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07A175FD" w:rsidR="00474F67" w:rsidRPr="00692A45" w:rsidRDefault="00474F67" w:rsidP="00474F67">
      <w:pPr>
        <w:pStyle w:val="Heading1"/>
      </w:pPr>
      <w:r>
        <w:t>Taflen waith 7: Y prif reoliadau a deddfwriaeth ar gynllunio (tiwtor)</w:t>
      </w:r>
    </w:p>
    <w:p w14:paraId="2E9D103C" w14:textId="3B064A93" w:rsidR="00CA146C" w:rsidRPr="00912217" w:rsidRDefault="00C51859" w:rsidP="00474F67">
      <w:pPr>
        <w:pStyle w:val="Normalnumberedlist"/>
      </w:pPr>
      <w:r>
        <w:t>Beth y gellir ei adeiladu o dan hawliau datblygu a ganiateir?</w:t>
      </w:r>
    </w:p>
    <w:p w14:paraId="5F8C5B14" w14:textId="33909A6D" w:rsidR="00165484" w:rsidRPr="00C51859" w:rsidRDefault="00C51859" w:rsidP="00DC684C">
      <w:pPr>
        <w:pStyle w:val="Answernumbered"/>
        <w:numPr>
          <w:ilvl w:val="0"/>
          <w:numId w:val="42"/>
        </w:numPr>
        <w:spacing w:before="80"/>
      </w:pPr>
      <w:r>
        <w:t>Tŷ deulawr newydd mewn gardd bresennol</w:t>
      </w:r>
    </w:p>
    <w:p w14:paraId="6CF8B13B" w14:textId="64613FFD" w:rsidR="00474F67" w:rsidRPr="00C51859" w:rsidRDefault="00C51859" w:rsidP="00912217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>
        <w:t>Tŷ un llawr newydd yn ei blot ei hun</w:t>
      </w:r>
    </w:p>
    <w:p w14:paraId="1D5382FC" w14:textId="167D46B6" w:rsidR="00C51859" w:rsidRPr="00C51859" w:rsidRDefault="00C51859" w:rsidP="00912217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>
        <w:t>Estyniad deulawr i dŷ un llawr</w:t>
      </w:r>
    </w:p>
    <w:p w14:paraId="29D1D7AA" w14:textId="0E72C2B3" w:rsidR="00C51859" w:rsidRPr="00912217" w:rsidRDefault="00C51859" w:rsidP="00912217">
      <w:pPr>
        <w:pStyle w:val="Answernumbered"/>
        <w:numPr>
          <w:ilvl w:val="0"/>
          <w:numId w:val="42"/>
        </w:numPr>
        <w:rPr>
          <w:rFonts w:cs="Arial"/>
          <w:color w:val="FF0000"/>
          <w:szCs w:val="22"/>
        </w:rPr>
      </w:pPr>
      <w:r>
        <w:rPr>
          <w:color w:val="FF0000"/>
        </w:rPr>
        <w:t>Estyniad un llawr i dŷ deulawr</w:t>
      </w:r>
    </w:p>
    <w:p w14:paraId="63A4110F" w14:textId="282F69F5" w:rsidR="00C51859" w:rsidRDefault="00C51859" w:rsidP="00C51859">
      <w:pPr>
        <w:pStyle w:val="Answernumbered"/>
        <w:numPr>
          <w:ilvl w:val="0"/>
          <w:numId w:val="0"/>
        </w:numPr>
        <w:ind w:left="714" w:hanging="357"/>
      </w:pPr>
    </w:p>
    <w:p w14:paraId="3E0098FF" w14:textId="0655B2D2" w:rsidR="00C51859" w:rsidRDefault="00C51859" w:rsidP="00912217">
      <w:pPr>
        <w:pStyle w:val="Normalnumberedlist"/>
      </w:pPr>
      <w:r>
        <w:t>A oes angen rheoli adeiladu wrth adeiladu gan ddefnyddio hawliau datblygu a ganiateir?</w:t>
      </w:r>
    </w:p>
    <w:p w14:paraId="68A2823B" w14:textId="7D2D881E" w:rsidR="00DB1D14" w:rsidRPr="00912217" w:rsidRDefault="00DB1D14" w:rsidP="00DC684C">
      <w:pPr>
        <w:pStyle w:val="Answernumbered"/>
        <w:numPr>
          <w:ilvl w:val="0"/>
          <w:numId w:val="43"/>
        </w:numPr>
        <w:spacing w:before="80"/>
        <w:ind w:left="714" w:hanging="357"/>
        <w:rPr>
          <w:rFonts w:cs="Arial"/>
          <w:color w:val="FF0000"/>
          <w:szCs w:val="22"/>
        </w:rPr>
      </w:pPr>
      <w:r>
        <w:rPr>
          <w:color w:val="FF0000"/>
        </w:rPr>
        <w:t>Oes, mae angen cymeradwyo pob adeilad newydd yn derfynol</w:t>
      </w:r>
    </w:p>
    <w:p w14:paraId="7D217F37" w14:textId="77777777" w:rsidR="00DB1D14" w:rsidRPr="00DB1D14" w:rsidRDefault="00DB1D14" w:rsidP="00912217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>
        <w:t>Na, gan mai dim ond yn ystod y gwaith dymchwel y mae angen gwneud ymweliad.</w:t>
      </w:r>
    </w:p>
    <w:p w14:paraId="13ACC6FA" w14:textId="6F3F49EA" w:rsidR="00DB1D14" w:rsidRPr="00DB1D14" w:rsidRDefault="00DB1D14" w:rsidP="00912217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>
        <w:t>Na, gan mai dim ond o dan gynllunio ôl-weithredol y mae’n ofynnol</w:t>
      </w:r>
    </w:p>
    <w:p w14:paraId="754523F4" w14:textId="7CBC0E5D" w:rsidR="00DB1D14" w:rsidRPr="00DB1D14" w:rsidRDefault="00DB1D14" w:rsidP="00912217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>
        <w:t>Oes, gan mai dim ond ar gyfer prosiectau bach y mae angen cymeradwyaeth</w:t>
      </w:r>
    </w:p>
    <w:p w14:paraId="477C2D7F" w14:textId="4BA47B5E" w:rsidR="00C51859" w:rsidRPr="00DB1D14" w:rsidRDefault="00C51859" w:rsidP="00C51859">
      <w:pPr>
        <w:pStyle w:val="Answernumbered"/>
        <w:numPr>
          <w:ilvl w:val="0"/>
          <w:numId w:val="0"/>
        </w:numPr>
        <w:rPr>
          <w:color w:val="000000" w:themeColor="text1"/>
        </w:rPr>
      </w:pPr>
    </w:p>
    <w:p w14:paraId="6A8C4C28" w14:textId="5FD5ECE6" w:rsidR="00C51859" w:rsidRDefault="00C51859" w:rsidP="00912217">
      <w:pPr>
        <w:pStyle w:val="Normalnumberedlist"/>
      </w:pPr>
      <w:r>
        <w:t xml:space="preserve">Beth yw pwrpas cyflwyno cais cynllunio amlinellol? Dewiswch </w:t>
      </w:r>
      <w:r>
        <w:rPr>
          <w:b/>
          <w:bCs/>
        </w:rPr>
        <w:t>ddau</w:t>
      </w:r>
      <w:r>
        <w:t xml:space="preserve"> ateb.</w:t>
      </w:r>
    </w:p>
    <w:p w14:paraId="1CDF185B" w14:textId="32060794" w:rsidR="00C51859" w:rsidRPr="00912217" w:rsidRDefault="00DB1D14" w:rsidP="00DC684C">
      <w:pPr>
        <w:pStyle w:val="ListParagraph"/>
        <w:numPr>
          <w:ilvl w:val="0"/>
          <w:numId w:val="44"/>
        </w:numPr>
        <w:ind w:left="782" w:hanging="357"/>
        <w:rPr>
          <w:rFonts w:cs="Arial"/>
          <w:color w:val="FF0000"/>
          <w:szCs w:val="22"/>
        </w:rPr>
      </w:pPr>
      <w:r>
        <w:rPr>
          <w:color w:val="FF0000"/>
        </w:rPr>
        <w:t xml:space="preserve">Gweld a fydd cymderadwyaeth lawn mewn egwyddor yn cael ei gwarantu </w:t>
      </w:r>
    </w:p>
    <w:p w14:paraId="533BCCFD" w14:textId="77777777" w:rsidR="00DB1D14" w:rsidRPr="00C51859" w:rsidRDefault="00DB1D14" w:rsidP="00912217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>Mae’n cadarnhau eich bod yn cydymffurfio â’r holl reoliadau adeiladu</w:t>
      </w:r>
    </w:p>
    <w:p w14:paraId="3B504737" w14:textId="77777777" w:rsidR="00DB1D14" w:rsidRDefault="00DB1D14" w:rsidP="00912217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Dangos lluniadau manwl yr adran gynllunio leol </w:t>
      </w:r>
    </w:p>
    <w:p w14:paraId="2F9FF728" w14:textId="604EB9E7" w:rsidR="00C51859" w:rsidRPr="00C51859" w:rsidRDefault="00DB1D14" w:rsidP="00912217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Dileu’r angen i gyflwyno caniatâd cynllunio llawn </w:t>
      </w:r>
    </w:p>
    <w:p w14:paraId="26D9819D" w14:textId="28DE8475" w:rsidR="00C51859" w:rsidRPr="00912217" w:rsidRDefault="00DB1D14" w:rsidP="00912217">
      <w:pPr>
        <w:pStyle w:val="ListParagraph"/>
        <w:numPr>
          <w:ilvl w:val="0"/>
          <w:numId w:val="44"/>
        </w:numPr>
        <w:rPr>
          <w:rFonts w:cs="Arial"/>
          <w:color w:val="FF0000"/>
          <w:szCs w:val="22"/>
        </w:rPr>
      </w:pPr>
      <w:r>
        <w:rPr>
          <w:color w:val="FF0000"/>
        </w:rPr>
        <w:t>Gan nad oes angen y fanyleb a’r lluniadau manwl llawn ar hyn o bryd</w:t>
      </w:r>
    </w:p>
    <w:p w14:paraId="30275D61" w14:textId="77777777" w:rsidR="00C51859" w:rsidRPr="00C51859" w:rsidRDefault="00C51859" w:rsidP="00C51859">
      <w:pPr>
        <w:pStyle w:val="ListParagraph"/>
        <w:ind w:left="783"/>
        <w:rPr>
          <w:rFonts w:cs="Arial"/>
          <w:szCs w:val="22"/>
        </w:rPr>
      </w:pPr>
    </w:p>
    <w:p w14:paraId="71361466" w14:textId="128BBBB8" w:rsidR="00C51859" w:rsidRPr="00C51859" w:rsidRDefault="00C51859" w:rsidP="00912217">
      <w:pPr>
        <w:pStyle w:val="Normalnumberedlist"/>
      </w:pPr>
      <w:r>
        <w:t>Beth mae toriad cynllunio yn ei olygu?</w:t>
      </w:r>
    </w:p>
    <w:p w14:paraId="7AA3BD52" w14:textId="5067414D" w:rsidR="00C739F6" w:rsidRPr="00912217" w:rsidRDefault="00C739F6" w:rsidP="00DC684C">
      <w:pPr>
        <w:pStyle w:val="ListParagraph"/>
        <w:numPr>
          <w:ilvl w:val="0"/>
          <w:numId w:val="45"/>
        </w:numPr>
        <w:ind w:left="782" w:hanging="357"/>
        <w:rPr>
          <w:rFonts w:cs="Arial"/>
          <w:color w:val="FF0000"/>
          <w:szCs w:val="22"/>
        </w:rPr>
      </w:pPr>
      <w:r>
        <w:rPr>
          <w:color w:val="FF0000"/>
        </w:rPr>
        <w:t>Mae’r gwaith adeiladu wedi dechrau heb unrhyw ganiatâd cynllunio</w:t>
      </w:r>
    </w:p>
    <w:p w14:paraId="5B562853" w14:textId="1124C310" w:rsidR="00C51859" w:rsidRPr="00C51859" w:rsidRDefault="00BF3A51" w:rsidP="00912217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t>Mae’r gwaith adeiladu wedi dechrau ar ôl cael caniatâd cynllunio</w:t>
      </w:r>
    </w:p>
    <w:p w14:paraId="62C6DC82" w14:textId="7E3824FC" w:rsidR="00C51859" w:rsidRDefault="00BF3A51" w:rsidP="00912217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t>Mae’r gwaith adeiladu wedi’i ohirio oherwydd newidiadau i’r lluniadau</w:t>
      </w:r>
    </w:p>
    <w:p w14:paraId="54386BBC" w14:textId="684A26D1" w:rsidR="00BF3A51" w:rsidRPr="00C51859" w:rsidRDefault="00BF3A51" w:rsidP="00912217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t xml:space="preserve">Mae’r gwaith adeiladu wedi’i ohirio oherwydd newidiadau i’r rheoliadau adeiladu </w:t>
      </w:r>
    </w:p>
    <w:p w14:paraId="020644AB" w14:textId="77777777" w:rsidR="00C51859" w:rsidRPr="00C51859" w:rsidRDefault="00C51859" w:rsidP="00C51859">
      <w:pPr>
        <w:pStyle w:val="Answer"/>
        <w:ind w:left="0"/>
      </w:pPr>
    </w:p>
    <w:p w14:paraId="4584F4A4" w14:textId="4D811779" w:rsidR="00C51859" w:rsidRPr="00C51859" w:rsidRDefault="00BF3A51" w:rsidP="00912217">
      <w:pPr>
        <w:pStyle w:val="Normalnumberedlist"/>
      </w:pPr>
      <w:r>
        <w:t>Mae Rhan A o’r rheoliadau adeiladu yn cynnwys:</w:t>
      </w:r>
    </w:p>
    <w:p w14:paraId="3B3DB8D8" w14:textId="77777777" w:rsidR="00BF3A51" w:rsidRDefault="00BF3A51" w:rsidP="00DC684C">
      <w:pPr>
        <w:pStyle w:val="Normalnumberedlist"/>
        <w:numPr>
          <w:ilvl w:val="0"/>
          <w:numId w:val="47"/>
        </w:numPr>
        <w:spacing w:before="80"/>
      </w:pPr>
      <w:r>
        <w:t>Diogelwch</w:t>
      </w:r>
    </w:p>
    <w:p w14:paraId="514F9DFD" w14:textId="77777777" w:rsidR="00BF3A51" w:rsidRDefault="00BF3A51" w:rsidP="00912217">
      <w:pPr>
        <w:pStyle w:val="Normalnumberedlist"/>
        <w:numPr>
          <w:ilvl w:val="0"/>
          <w:numId w:val="47"/>
        </w:numPr>
      </w:pPr>
      <w:r>
        <w:t>Awyru</w:t>
      </w:r>
    </w:p>
    <w:p w14:paraId="0465611D" w14:textId="77777777" w:rsidR="00BF3A51" w:rsidRPr="00C51859" w:rsidRDefault="00BF3A51" w:rsidP="00912217">
      <w:pPr>
        <w:pStyle w:val="Normalnumberedlist"/>
        <w:numPr>
          <w:ilvl w:val="0"/>
          <w:numId w:val="47"/>
        </w:numPr>
      </w:pPr>
      <w:r>
        <w:t>Diogelwch tân</w:t>
      </w:r>
    </w:p>
    <w:p w14:paraId="76550FA0" w14:textId="1B3E7480" w:rsidR="00BF3A51" w:rsidRPr="00912217" w:rsidRDefault="00BF3A51" w:rsidP="00912217">
      <w:pPr>
        <w:pStyle w:val="Normalnumberedlist"/>
        <w:numPr>
          <w:ilvl w:val="0"/>
          <w:numId w:val="47"/>
        </w:numPr>
        <w:rPr>
          <w:color w:val="FF0000"/>
        </w:rPr>
      </w:pPr>
      <w:r>
        <w:rPr>
          <w:color w:val="FF0000"/>
        </w:rPr>
        <w:t>Diogelwch strwythurol</w:t>
      </w:r>
    </w:p>
    <w:p w14:paraId="46081BEE" w14:textId="4024539A" w:rsidR="001B58E9" w:rsidRDefault="001B58E9" w:rsidP="001B58E9">
      <w:pPr>
        <w:pStyle w:val="Answer"/>
        <w:rPr>
          <w:highlight w:val="yellow"/>
        </w:rPr>
      </w:pPr>
    </w:p>
    <w:p w14:paraId="3918AAEB" w14:textId="2B61A5AF" w:rsidR="001B58E9" w:rsidRDefault="001B58E9" w:rsidP="001B58E9">
      <w:pPr>
        <w:pStyle w:val="Normalnumberedlist"/>
      </w:pPr>
      <w:r>
        <w:t>Beth yw prif bwrpas y rheoliadau adeiladu?</w:t>
      </w:r>
    </w:p>
    <w:p w14:paraId="0261BB89" w14:textId="77777777" w:rsidR="001B58E9" w:rsidRDefault="001B58E9" w:rsidP="00DC684C">
      <w:pPr>
        <w:pStyle w:val="ListParagraph"/>
        <w:numPr>
          <w:ilvl w:val="0"/>
          <w:numId w:val="48"/>
        </w:numPr>
        <w:spacing w:after="0" w:line="240" w:lineRule="auto"/>
        <w:ind w:left="782" w:hanging="357"/>
      </w:pPr>
      <w:r>
        <w:t>Sicrhau iechyd, diogelwch a lles pob gweithiwr</w:t>
      </w:r>
    </w:p>
    <w:p w14:paraId="7A643927" w14:textId="77777777" w:rsidR="001B58E9" w:rsidRDefault="001B58E9" w:rsidP="00912217">
      <w:pPr>
        <w:pStyle w:val="ListParagraph"/>
        <w:numPr>
          <w:ilvl w:val="0"/>
          <w:numId w:val="48"/>
        </w:numPr>
        <w:spacing w:before="0" w:after="0" w:line="240" w:lineRule="auto"/>
      </w:pPr>
      <w:r>
        <w:t>Diogelu rhywogaethau sydd mewn perygl rhag llygredd a gynhyrchir yn ystod y gwaith adeiladu</w:t>
      </w:r>
    </w:p>
    <w:p w14:paraId="71F18AD3" w14:textId="77777777" w:rsidR="001B58E9" w:rsidRPr="00912217" w:rsidRDefault="001B58E9" w:rsidP="00912217">
      <w:pPr>
        <w:pStyle w:val="ListParagraph"/>
        <w:numPr>
          <w:ilvl w:val="0"/>
          <w:numId w:val="48"/>
        </w:numPr>
        <w:spacing w:before="0" w:after="0" w:line="240" w:lineRule="auto"/>
        <w:rPr>
          <w:color w:val="FF0000"/>
        </w:rPr>
      </w:pPr>
      <w:r>
        <w:rPr>
          <w:color w:val="FF0000"/>
        </w:rPr>
        <w:t xml:space="preserve">Diogelu iechyd a diogelwch y deiliaid a gwella effeithlonrwydd tanwydd </w:t>
      </w:r>
    </w:p>
    <w:p w14:paraId="5A67A295" w14:textId="77777777" w:rsidR="001B58E9" w:rsidRDefault="001B58E9" w:rsidP="00912217">
      <w:pPr>
        <w:pStyle w:val="ListParagraph"/>
        <w:numPr>
          <w:ilvl w:val="0"/>
          <w:numId w:val="48"/>
        </w:numPr>
        <w:spacing w:before="0" w:after="0" w:line="240" w:lineRule="auto"/>
      </w:pPr>
      <w:r>
        <w:t>Sicrhau bod yr holl waith yn cael ei gwblhau yn unol â manylebau’r cleient</w:t>
      </w:r>
    </w:p>
    <w:p w14:paraId="4CA80220" w14:textId="646674E4" w:rsidR="001B58E9" w:rsidRDefault="001B58E9" w:rsidP="001B58E9">
      <w:pPr>
        <w:pStyle w:val="Answer"/>
        <w:rPr>
          <w:highlight w:val="yellow"/>
        </w:rPr>
      </w:pPr>
    </w:p>
    <w:p w14:paraId="50353BC2" w14:textId="625ABBC0" w:rsidR="005A6F4D" w:rsidRDefault="005A6F4D" w:rsidP="00BF3A51">
      <w:pPr>
        <w:pStyle w:val="Answer"/>
      </w:pPr>
    </w:p>
    <w:sectPr w:rsidR="005A6F4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E88E" w14:textId="77777777" w:rsidR="000137B4" w:rsidRDefault="000137B4">
      <w:pPr>
        <w:spacing w:before="0" w:after="0"/>
      </w:pPr>
      <w:r>
        <w:separator/>
      </w:r>
    </w:p>
  </w:endnote>
  <w:endnote w:type="continuationSeparator" w:id="0">
    <w:p w14:paraId="714A96DF" w14:textId="77777777" w:rsidR="000137B4" w:rsidRDefault="000137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9BC1347" w:rsidR="00110217" w:rsidRPr="00F03E33" w:rsidRDefault="00912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3E8C1" w14:textId="77777777" w:rsidR="000137B4" w:rsidRDefault="000137B4">
      <w:pPr>
        <w:spacing w:before="0" w:after="0"/>
      </w:pPr>
      <w:r>
        <w:separator/>
      </w:r>
    </w:p>
  </w:footnote>
  <w:footnote w:type="continuationSeparator" w:id="0">
    <w:p w14:paraId="462A13F5" w14:textId="77777777" w:rsidR="000137B4" w:rsidRDefault="000137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F7053" w14:textId="77777777" w:rsidR="00B615B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043BFB2">
          <wp:simplePos x="0" y="0"/>
          <wp:positionH relativeFrom="rightMargin">
            <wp:posOffset>-1896745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7B4E6A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5AFBB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FE0B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0019"/>
    <w:multiLevelType w:val="hybridMultilevel"/>
    <w:tmpl w:val="FF285D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360480"/>
    <w:multiLevelType w:val="hybridMultilevel"/>
    <w:tmpl w:val="AFE21F28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64EB8"/>
    <w:multiLevelType w:val="hybridMultilevel"/>
    <w:tmpl w:val="475892D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96057"/>
    <w:multiLevelType w:val="hybridMultilevel"/>
    <w:tmpl w:val="4440BC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0399A"/>
    <w:multiLevelType w:val="hybridMultilevel"/>
    <w:tmpl w:val="265604B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14320"/>
    <w:multiLevelType w:val="hybridMultilevel"/>
    <w:tmpl w:val="A67687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14283"/>
    <w:multiLevelType w:val="hybridMultilevel"/>
    <w:tmpl w:val="B19C42A0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7" w15:restartNumberingAfterBreak="0">
    <w:nsid w:val="7F954AC1"/>
    <w:multiLevelType w:val="hybridMultilevel"/>
    <w:tmpl w:val="3A846A84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31"/>
  </w:num>
  <w:num w:numId="4">
    <w:abstractNumId w:val="25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6"/>
  </w:num>
  <w:num w:numId="11">
    <w:abstractNumId w:val="21"/>
  </w:num>
  <w:num w:numId="12">
    <w:abstractNumId w:val="9"/>
  </w:num>
  <w:num w:numId="13">
    <w:abstractNumId w:val="20"/>
  </w:num>
  <w:num w:numId="14">
    <w:abstractNumId w:val="27"/>
  </w:num>
  <w:num w:numId="15">
    <w:abstractNumId w:val="18"/>
  </w:num>
  <w:num w:numId="16">
    <w:abstractNumId w:val="10"/>
  </w:num>
  <w:num w:numId="17">
    <w:abstractNumId w:val="34"/>
  </w:num>
  <w:num w:numId="18">
    <w:abstractNumId w:val="35"/>
  </w:num>
  <w:num w:numId="19">
    <w:abstractNumId w:val="5"/>
  </w:num>
  <w:num w:numId="20">
    <w:abstractNumId w:val="4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2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6"/>
  </w:num>
  <w:num w:numId="36">
    <w:abstractNumId w:val="1"/>
  </w:num>
  <w:num w:numId="37">
    <w:abstractNumId w:val="14"/>
  </w:num>
  <w:num w:numId="38">
    <w:abstractNumId w:val="16"/>
    <w:lvlOverride w:ilvl="0">
      <w:startOverride w:val="1"/>
    </w:lvlOverride>
  </w:num>
  <w:num w:numId="39">
    <w:abstractNumId w:val="13"/>
  </w:num>
  <w:num w:numId="40">
    <w:abstractNumId w:val="22"/>
  </w:num>
  <w:num w:numId="41">
    <w:abstractNumId w:val="3"/>
  </w:num>
  <w:num w:numId="42">
    <w:abstractNumId w:val="12"/>
  </w:num>
  <w:num w:numId="43">
    <w:abstractNumId w:val="33"/>
  </w:num>
  <w:num w:numId="44">
    <w:abstractNumId w:val="36"/>
  </w:num>
  <w:num w:numId="45">
    <w:abstractNumId w:val="8"/>
  </w:num>
  <w:num w:numId="46">
    <w:abstractNumId w:val="15"/>
  </w:num>
  <w:num w:numId="47">
    <w:abstractNumId w:val="28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7B4"/>
    <w:rsid w:val="00032153"/>
    <w:rsid w:val="00082C62"/>
    <w:rsid w:val="000B231F"/>
    <w:rsid w:val="000E194B"/>
    <w:rsid w:val="00110217"/>
    <w:rsid w:val="00152AC3"/>
    <w:rsid w:val="00156AF3"/>
    <w:rsid w:val="00165484"/>
    <w:rsid w:val="0019491D"/>
    <w:rsid w:val="001B383E"/>
    <w:rsid w:val="001B58E9"/>
    <w:rsid w:val="001F74AD"/>
    <w:rsid w:val="002A1E27"/>
    <w:rsid w:val="002D07A8"/>
    <w:rsid w:val="003206F1"/>
    <w:rsid w:val="003405EA"/>
    <w:rsid w:val="00361B5C"/>
    <w:rsid w:val="003731C0"/>
    <w:rsid w:val="003E2897"/>
    <w:rsid w:val="00404B31"/>
    <w:rsid w:val="00415906"/>
    <w:rsid w:val="00474F67"/>
    <w:rsid w:val="0048500D"/>
    <w:rsid w:val="00495D66"/>
    <w:rsid w:val="004E1192"/>
    <w:rsid w:val="00524E1B"/>
    <w:rsid w:val="005A6F4D"/>
    <w:rsid w:val="006107F9"/>
    <w:rsid w:val="006135C0"/>
    <w:rsid w:val="00625F4E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21087"/>
    <w:rsid w:val="008B0FD2"/>
    <w:rsid w:val="008C1F1C"/>
    <w:rsid w:val="00912217"/>
    <w:rsid w:val="00955FFD"/>
    <w:rsid w:val="009975A0"/>
    <w:rsid w:val="009C1212"/>
    <w:rsid w:val="009C5C6E"/>
    <w:rsid w:val="00A2454C"/>
    <w:rsid w:val="00AD575E"/>
    <w:rsid w:val="00AE245C"/>
    <w:rsid w:val="00B054EC"/>
    <w:rsid w:val="00B3657F"/>
    <w:rsid w:val="00B615B4"/>
    <w:rsid w:val="00BC2CDA"/>
    <w:rsid w:val="00BE2C21"/>
    <w:rsid w:val="00BE495C"/>
    <w:rsid w:val="00BF3A51"/>
    <w:rsid w:val="00C01D20"/>
    <w:rsid w:val="00C202BF"/>
    <w:rsid w:val="00C51859"/>
    <w:rsid w:val="00C739F6"/>
    <w:rsid w:val="00C858D7"/>
    <w:rsid w:val="00CA146C"/>
    <w:rsid w:val="00CF7CF5"/>
    <w:rsid w:val="00D073BC"/>
    <w:rsid w:val="00D56B82"/>
    <w:rsid w:val="00DA2485"/>
    <w:rsid w:val="00DB1D14"/>
    <w:rsid w:val="00DC684C"/>
    <w:rsid w:val="00DE29A8"/>
    <w:rsid w:val="00E03D79"/>
    <w:rsid w:val="00E4018E"/>
    <w:rsid w:val="00E4698C"/>
    <w:rsid w:val="00E54DCB"/>
    <w:rsid w:val="00EC2D4B"/>
    <w:rsid w:val="00EE2D16"/>
    <w:rsid w:val="00EF096A"/>
    <w:rsid w:val="00F03E33"/>
    <w:rsid w:val="00F15749"/>
    <w:rsid w:val="00F23B16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2020-08-03T14:16:00Z</dcterms:created>
  <dcterms:modified xsi:type="dcterms:W3CDTF">2021-05-10T14:49:00Z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