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1A24D17D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721DE5A5" w:rsidR="001259FF" w:rsidRDefault="00AA0E5F" w:rsidP="00A60089">
      <w:pPr>
        <w:pStyle w:val="Heading1"/>
      </w:pPr>
      <w:r>
        <w:t>Taflen waith 22: Gwasanaethau safle (tiwtor)</w:t>
      </w:r>
    </w:p>
    <w:p w14:paraId="594FBEE6" w14:textId="093CDB75" w:rsidR="00E05A3D" w:rsidRDefault="00484E14" w:rsidP="00C40649">
      <w:r>
        <w:t>Atebwch y cwestiynau canlynol am ddiogelwch yn y gweithle.</w:t>
      </w:r>
    </w:p>
    <w:p w14:paraId="7EBBC32F" w14:textId="77777777" w:rsidR="00497C0B" w:rsidRDefault="00497C0B" w:rsidP="00C40649">
      <w:pPr>
        <w:rPr>
          <w:rFonts w:cs="Arial"/>
          <w:b/>
        </w:rPr>
      </w:pPr>
    </w:p>
    <w:p w14:paraId="10C7A803" w14:textId="77777777" w:rsidR="00E05A3D" w:rsidRPr="00E05A3D" w:rsidRDefault="00E05A3D" w:rsidP="00140C8A">
      <w:pPr>
        <w:pStyle w:val="Normalnumberedlist"/>
      </w:pPr>
      <w:r>
        <w:t>Pa un o'r canlynol sy'n berygl tân os nad yw’n cael ei storio’n gywir?</w:t>
      </w:r>
    </w:p>
    <w:p w14:paraId="56853037" w14:textId="77777777" w:rsidR="00E05A3D" w:rsidRPr="00AD7DB3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  <w:color w:val="FF0000"/>
        </w:rPr>
      </w:pPr>
      <w:r>
        <w:rPr>
          <w:color w:val="FF0000"/>
        </w:rPr>
        <w:t>Poteli LPG.</w:t>
      </w:r>
    </w:p>
    <w:p w14:paraId="4E977F80" w14:textId="77777777" w:rsidR="00E05A3D" w:rsidRPr="00E05A3D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Lintel dur.</w:t>
      </w:r>
    </w:p>
    <w:p w14:paraId="25034351" w14:textId="77777777" w:rsidR="00E05A3D" w:rsidRPr="00E05A3D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Adlynion PVA,</w:t>
      </w:r>
    </w:p>
    <w:p w14:paraId="093A50E6" w14:textId="77777777" w:rsidR="00E05A3D" w:rsidRPr="00E05A3D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Peipiau draen.</w:t>
      </w:r>
    </w:p>
    <w:p w14:paraId="1D3E2C32" w14:textId="77ADD912" w:rsidR="00E05A3D" w:rsidRPr="00E05A3D" w:rsidRDefault="00E05A3D" w:rsidP="00E05A3D">
      <w:pPr>
        <w:ind w:firstLine="60"/>
        <w:rPr>
          <w:rFonts w:cs="Arial"/>
          <w:bCs/>
        </w:rPr>
      </w:pPr>
    </w:p>
    <w:p w14:paraId="01149AB0" w14:textId="77777777" w:rsidR="00E05A3D" w:rsidRPr="00E05A3D" w:rsidRDefault="00E05A3D" w:rsidP="00140C8A">
      <w:pPr>
        <w:pStyle w:val="Normalnumberedlist"/>
      </w:pPr>
      <w:r>
        <w:t>Pa un o'r rhain sy’n risg nodweddiadol sy’n gysylltiedig â storio peipiau draen concrid yn anghywir?</w:t>
      </w:r>
    </w:p>
    <w:p w14:paraId="0E7F050B" w14:textId="3CC6BF61" w:rsidR="00E05A3D" w:rsidRPr="00E05A3D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>Cael eich trydanu.</w:t>
      </w:r>
    </w:p>
    <w:p w14:paraId="39F125D4" w14:textId="77777777" w:rsidR="00E05A3D" w:rsidRPr="00AD7DB3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  <w:color w:val="FF0000"/>
        </w:rPr>
      </w:pPr>
      <w:r>
        <w:rPr>
          <w:color w:val="FF0000"/>
        </w:rPr>
        <w:t xml:space="preserve">Cael eich gwasgu. </w:t>
      </w:r>
    </w:p>
    <w:p w14:paraId="73450925" w14:textId="77777777" w:rsidR="00E05A3D" w:rsidRPr="00E05A3D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 xml:space="preserve">Dermatitis. </w:t>
      </w:r>
    </w:p>
    <w:p w14:paraId="3A7CD1C5" w14:textId="77777777" w:rsidR="00E05A3D" w:rsidRPr="00E05A3D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>Mygu.</w:t>
      </w:r>
    </w:p>
    <w:p w14:paraId="3FA2BDA5" w14:textId="77777777" w:rsidR="00E05A3D" w:rsidRPr="00E05A3D" w:rsidRDefault="00E05A3D" w:rsidP="00E05A3D">
      <w:pPr>
        <w:rPr>
          <w:rFonts w:cs="Arial"/>
          <w:bCs/>
        </w:rPr>
      </w:pPr>
    </w:p>
    <w:p w14:paraId="61524758" w14:textId="77777777" w:rsidR="00E05A3D" w:rsidRPr="00E05A3D" w:rsidRDefault="00E05A3D" w:rsidP="00140C8A">
      <w:pPr>
        <w:pStyle w:val="Normalnumberedlist"/>
      </w:pPr>
      <w:r>
        <w:t>Beth yw’r perygl sy’n gysylltiedig â gwasanaethau trydanol wedi’u difrodi ar safle?</w:t>
      </w:r>
    </w:p>
    <w:p w14:paraId="2C87E418" w14:textId="77777777" w:rsidR="00E05A3D" w:rsidRPr="00AD7DB3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  <w:color w:val="FF0000"/>
        </w:rPr>
      </w:pPr>
      <w:r>
        <w:rPr>
          <w:color w:val="FF0000"/>
        </w:rPr>
        <w:t>Tân.</w:t>
      </w:r>
    </w:p>
    <w:p w14:paraId="7446407C" w14:textId="77777777" w:rsidR="00E05A3D" w:rsidRPr="00E05A3D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>Cyrydiad.</w:t>
      </w:r>
    </w:p>
    <w:p w14:paraId="4624D819" w14:textId="77777777" w:rsidR="00E05A3D" w:rsidRPr="00E05A3D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>Colli gwres.</w:t>
      </w:r>
    </w:p>
    <w:p w14:paraId="0E830516" w14:textId="2FA8BD03" w:rsidR="00E05A3D" w:rsidRPr="00E05A3D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>Halogiad.</w:t>
      </w:r>
    </w:p>
    <w:p w14:paraId="5366D3D7" w14:textId="77777777" w:rsidR="00E05A3D" w:rsidRPr="00E05A3D" w:rsidRDefault="00E05A3D" w:rsidP="00E05A3D">
      <w:pPr>
        <w:rPr>
          <w:rFonts w:cs="Arial"/>
          <w:bCs/>
        </w:rPr>
      </w:pPr>
      <w:r>
        <w:t xml:space="preserve"> </w:t>
      </w:r>
    </w:p>
    <w:p w14:paraId="515F2711" w14:textId="77777777" w:rsidR="00E05A3D" w:rsidRPr="00E05A3D" w:rsidRDefault="00E05A3D" w:rsidP="00140C8A">
      <w:pPr>
        <w:pStyle w:val="Normalnumberedlist"/>
      </w:pPr>
      <w:r>
        <w:t>Beth yw’r perygl sy’n gysylltiedig â gwasanaethau nwy wedi’u difrodi ar safle?</w:t>
      </w:r>
    </w:p>
    <w:p w14:paraId="4A6AA459" w14:textId="7767EE95" w:rsidR="00E05A3D" w:rsidRPr="00E05A3D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>Colli gwres.</w:t>
      </w:r>
    </w:p>
    <w:p w14:paraId="782FB6C1" w14:textId="77777777" w:rsidR="00E05A3D" w:rsidRPr="00E05A3D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>Cyrydiad.</w:t>
      </w:r>
    </w:p>
    <w:p w14:paraId="598314CE" w14:textId="77777777" w:rsidR="00E05A3D" w:rsidRPr="00AD7DB3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  <w:color w:val="FF0000"/>
        </w:rPr>
      </w:pPr>
      <w:r>
        <w:rPr>
          <w:color w:val="FF0000"/>
        </w:rPr>
        <w:t>Tân.</w:t>
      </w:r>
    </w:p>
    <w:p w14:paraId="14C20512" w14:textId="6938C9CE" w:rsidR="00E05A3D" w:rsidRPr="00E05A3D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>Halogiad.</w:t>
      </w:r>
    </w:p>
    <w:p w14:paraId="72493C08" w14:textId="77777777" w:rsidR="00E05A3D" w:rsidRPr="00E05A3D" w:rsidRDefault="00E05A3D" w:rsidP="00E05A3D">
      <w:pPr>
        <w:rPr>
          <w:rFonts w:cs="Arial"/>
          <w:bCs/>
        </w:rPr>
      </w:pPr>
      <w:r>
        <w:t xml:space="preserve"> </w:t>
      </w:r>
    </w:p>
    <w:p w14:paraId="29DE4C36" w14:textId="77777777" w:rsidR="00E05A3D" w:rsidRPr="00E05A3D" w:rsidRDefault="00E05A3D" w:rsidP="00140C8A">
      <w:pPr>
        <w:pStyle w:val="Normalnumberedlist"/>
      </w:pPr>
      <w:r>
        <w:t>Pa un o'r canlynol sy’n cael ei nodi’n un o’r prif beryglon sy'n gysylltiedig â gwasanaethau i adeilad?</w:t>
      </w:r>
    </w:p>
    <w:p w14:paraId="501E7C72" w14:textId="77777777" w:rsidR="00E05A3D" w:rsidRPr="00E05A3D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Cebl ffôn wedi’i ddifrodi.</w:t>
      </w:r>
    </w:p>
    <w:p w14:paraId="3C991089" w14:textId="77777777" w:rsidR="00E05A3D" w:rsidRPr="00E05A3D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Carthffos agored.</w:t>
      </w:r>
    </w:p>
    <w:p w14:paraId="571C198E" w14:textId="77777777" w:rsidR="00E05A3D" w:rsidRPr="00E05A3D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Prif gyflenwad nwy yn y golwg.</w:t>
      </w:r>
    </w:p>
    <w:p w14:paraId="44E6DB99" w14:textId="1980FE73" w:rsidR="00E05A3D" w:rsidRPr="00AD7DB3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rPr>
          <w:color w:val="FF0000"/>
        </w:rPr>
        <w:t>Cyflenwad trydanol wedi’i ddifrodi.</w:t>
      </w:r>
    </w:p>
    <w:p w14:paraId="04AE37A8" w14:textId="77777777" w:rsidR="00E05A3D" w:rsidRPr="00E05A3D" w:rsidRDefault="00E05A3D" w:rsidP="00E05A3D">
      <w:pPr>
        <w:pStyle w:val="ListParagraph"/>
        <w:ind w:left="1440"/>
        <w:rPr>
          <w:rFonts w:cs="Arial"/>
          <w:bCs/>
        </w:rPr>
      </w:pPr>
    </w:p>
    <w:p w14:paraId="42B28D76" w14:textId="759F1E17" w:rsidR="00E05A3D" w:rsidRPr="00E05A3D" w:rsidRDefault="00E05A3D" w:rsidP="00140C8A">
      <w:pPr>
        <w:pStyle w:val="Normalnumberedlist"/>
      </w:pPr>
      <w:r>
        <w:t>Pa un o'r canlynol sy’n berygl nodweddiadol sy'n gysylltiedig â gwasanaethau?</w:t>
      </w:r>
    </w:p>
    <w:p w14:paraId="56E9AEE6" w14:textId="77777777" w:rsidR="00E05A3D" w:rsidRPr="00E05A3D" w:rsidRDefault="00E05A3D" w:rsidP="00140C8A">
      <w:pPr>
        <w:pStyle w:val="ListParagraph"/>
        <w:numPr>
          <w:ilvl w:val="0"/>
          <w:numId w:val="13"/>
        </w:numPr>
        <w:rPr>
          <w:rFonts w:cs="Arial"/>
          <w:bCs/>
        </w:rPr>
      </w:pPr>
      <w:r>
        <w:t>Carthffos agored.</w:t>
      </w:r>
    </w:p>
    <w:p w14:paraId="5DE78EE3" w14:textId="77777777" w:rsidR="00E05A3D" w:rsidRPr="00E05A3D" w:rsidRDefault="00E05A3D" w:rsidP="00140C8A">
      <w:pPr>
        <w:pStyle w:val="ListParagraph"/>
        <w:numPr>
          <w:ilvl w:val="0"/>
          <w:numId w:val="13"/>
        </w:numPr>
        <w:rPr>
          <w:rFonts w:cs="Arial"/>
          <w:bCs/>
        </w:rPr>
      </w:pPr>
      <w:r>
        <w:t>Cyflenwad nwy sydd ddim yn cael ei ddefnyddio.</w:t>
      </w:r>
    </w:p>
    <w:p w14:paraId="2B881CDA" w14:textId="29C240F9" w:rsidR="00E05A3D" w:rsidRPr="00AD7DB3" w:rsidRDefault="00E05A3D" w:rsidP="00140C8A">
      <w:pPr>
        <w:pStyle w:val="ListParagraph"/>
        <w:numPr>
          <w:ilvl w:val="0"/>
          <w:numId w:val="13"/>
        </w:numPr>
        <w:rPr>
          <w:rFonts w:cs="Arial"/>
          <w:bCs/>
          <w:color w:val="FF0000"/>
        </w:rPr>
      </w:pPr>
      <w:r>
        <w:rPr>
          <w:color w:val="FF0000"/>
        </w:rPr>
        <w:t>Ceblau trydan wedi treulio.</w:t>
      </w:r>
    </w:p>
    <w:p w14:paraId="7917AE2E" w14:textId="1CA00EF0" w:rsidR="009664D5" w:rsidRPr="00140C8A" w:rsidRDefault="00E05A3D" w:rsidP="00C40649">
      <w:pPr>
        <w:pStyle w:val="ListParagraph"/>
        <w:numPr>
          <w:ilvl w:val="0"/>
          <w:numId w:val="13"/>
        </w:numPr>
        <w:rPr>
          <w:rFonts w:cs="Arial"/>
          <w:bCs/>
        </w:rPr>
      </w:pPr>
      <w:r>
        <w:t>Cebl ffôn yn y golwg.</w:t>
      </w:r>
    </w:p>
    <w:sectPr w:rsidR="009664D5" w:rsidRPr="00140C8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702BF" w14:textId="77777777" w:rsidR="008201A4" w:rsidRDefault="008201A4">
      <w:pPr>
        <w:spacing w:before="0" w:after="0"/>
      </w:pPr>
      <w:r>
        <w:separator/>
      </w:r>
    </w:p>
  </w:endnote>
  <w:endnote w:type="continuationSeparator" w:id="0">
    <w:p w14:paraId="1906DE3C" w14:textId="77777777" w:rsidR="008201A4" w:rsidRDefault="008201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3132FDDA" w:rsidR="00110217" w:rsidRPr="00F03E33" w:rsidRDefault="00AD7DB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E0103" w14:textId="77777777" w:rsidR="008201A4" w:rsidRDefault="008201A4">
      <w:pPr>
        <w:spacing w:before="0" w:after="0"/>
      </w:pPr>
      <w:r>
        <w:separator/>
      </w:r>
    </w:p>
  </w:footnote>
  <w:footnote w:type="continuationSeparator" w:id="0">
    <w:p w14:paraId="796726A0" w14:textId="77777777" w:rsidR="008201A4" w:rsidRDefault="008201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1FFF" w14:textId="77777777" w:rsidR="00923D4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0FB7984A" w14:textId="30EDF09F" w:rsidR="00AD7DB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23D48">
      <w:rPr>
        <w:b/>
        <w:bCs/>
        <w:sz w:val="28"/>
        <w:szCs w:val="28"/>
      </w:rPr>
      <w:t xml:space="preserve"> </w:t>
    </w:r>
    <w:r w:rsidR="00AD7DB3">
      <w:rPr>
        <w:b/>
        <w:sz w:val="28"/>
      </w:rPr>
      <w:t>Gwasanaethau Adeiladu</w:t>
    </w:r>
  </w:p>
  <w:p w14:paraId="7C7EE0C3" w14:textId="630EBA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0166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8E787A"/>
    <w:multiLevelType w:val="hybridMultilevel"/>
    <w:tmpl w:val="7046C1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F35AF"/>
    <w:multiLevelType w:val="hybridMultilevel"/>
    <w:tmpl w:val="4DAACB7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97CDF"/>
    <w:multiLevelType w:val="hybridMultilevel"/>
    <w:tmpl w:val="A6F46F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3628C"/>
    <w:multiLevelType w:val="hybridMultilevel"/>
    <w:tmpl w:val="DC5EA75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157E5"/>
    <w:multiLevelType w:val="hybridMultilevel"/>
    <w:tmpl w:val="8B9EB5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EDC0F73"/>
    <w:multiLevelType w:val="hybridMultilevel"/>
    <w:tmpl w:val="B922DC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1"/>
  </w:num>
  <w:num w:numId="5">
    <w:abstractNumId w:val="9"/>
  </w:num>
  <w:num w:numId="6">
    <w:abstractNumId w:val="10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1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0C8A"/>
    <w:rsid w:val="0014141E"/>
    <w:rsid w:val="00152AC3"/>
    <w:rsid w:val="00156AF3"/>
    <w:rsid w:val="0019491D"/>
    <w:rsid w:val="001B0922"/>
    <w:rsid w:val="001C1D69"/>
    <w:rsid w:val="001D2A06"/>
    <w:rsid w:val="001E7B09"/>
    <w:rsid w:val="001F74AD"/>
    <w:rsid w:val="0020096C"/>
    <w:rsid w:val="00243CCB"/>
    <w:rsid w:val="00271BDC"/>
    <w:rsid w:val="00295A82"/>
    <w:rsid w:val="002C4032"/>
    <w:rsid w:val="002D07A8"/>
    <w:rsid w:val="003405EA"/>
    <w:rsid w:val="003769E1"/>
    <w:rsid w:val="00404B31"/>
    <w:rsid w:val="0041190C"/>
    <w:rsid w:val="004145CA"/>
    <w:rsid w:val="00433A94"/>
    <w:rsid w:val="00474F67"/>
    <w:rsid w:val="00476AF8"/>
    <w:rsid w:val="00484E14"/>
    <w:rsid w:val="0048500D"/>
    <w:rsid w:val="00497C0B"/>
    <w:rsid w:val="004A2174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7434A"/>
    <w:rsid w:val="00783FFA"/>
    <w:rsid w:val="00796699"/>
    <w:rsid w:val="00797FA7"/>
    <w:rsid w:val="007990E9"/>
    <w:rsid w:val="008051BF"/>
    <w:rsid w:val="008201A4"/>
    <w:rsid w:val="00832AD4"/>
    <w:rsid w:val="008768C0"/>
    <w:rsid w:val="008C1F1C"/>
    <w:rsid w:val="008D47A6"/>
    <w:rsid w:val="00923D48"/>
    <w:rsid w:val="00930403"/>
    <w:rsid w:val="00937EB1"/>
    <w:rsid w:val="00963B2E"/>
    <w:rsid w:val="009664D5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D7DB3"/>
    <w:rsid w:val="00AE245C"/>
    <w:rsid w:val="00B054EC"/>
    <w:rsid w:val="00B261C8"/>
    <w:rsid w:val="00BB1E97"/>
    <w:rsid w:val="00BB281F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D5BB4"/>
    <w:rsid w:val="00CF7EE1"/>
    <w:rsid w:val="00D04D79"/>
    <w:rsid w:val="00D073BC"/>
    <w:rsid w:val="00D43A10"/>
    <w:rsid w:val="00D56B82"/>
    <w:rsid w:val="00D61B83"/>
    <w:rsid w:val="00D8173D"/>
    <w:rsid w:val="00DA2485"/>
    <w:rsid w:val="00DE29A8"/>
    <w:rsid w:val="00E05A3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2020-06-04T15:41:00Z</dcterms:created>
  <dcterms:modified xsi:type="dcterms:W3CDTF">2021-05-04T10:24:00Z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