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92046AA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1C310DC" w:rsidR="00483346" w:rsidRDefault="00474F67" w:rsidP="008C3561">
      <w:pPr>
        <w:pStyle w:val="Heading1"/>
      </w:pPr>
      <w:r>
        <w:t>Taflen waith 31: Conglfeini a phen waliau (2) (tiwtor)</w:t>
      </w:r>
    </w:p>
    <w:p w14:paraId="1597259A" w14:textId="1A937AB6" w:rsidR="006C6071" w:rsidRDefault="006C6071" w:rsidP="006C6071">
      <w:r>
        <w:t>Dylai dysgwyr weithio’n annibynnol i ateb y cwestiynau.</w:t>
      </w:r>
    </w:p>
    <w:p w14:paraId="26D74D51" w14:textId="77777777" w:rsidR="006C6071" w:rsidRPr="006A7F91" w:rsidRDefault="006C6071" w:rsidP="006A7F91"/>
    <w:p w14:paraId="09C193D2" w14:textId="77777777" w:rsidR="00796D40" w:rsidRPr="00CA7CA4" w:rsidRDefault="00796D40" w:rsidP="00796D40">
      <w:pPr>
        <w:pStyle w:val="Normalnumberedlist"/>
      </w:pPr>
      <w:r>
        <w:t>Gyda chymorth pren mesur (gan ddefnyddio pensel finiog) lluniwch weddlun o’r cwrs cyntaf mewn wal fond brics ar eu hyd gyda ‘rhacio’n ôl’ ar bob pen. Gwnewch gyfanswm uchder y rhaciau yn naw cwrs. ( Chi sydd i benderfynu beth yw hyd y wal.)</w:t>
      </w:r>
    </w:p>
    <w:p w14:paraId="4FD02526" w14:textId="3367B0F9" w:rsidR="002E3467" w:rsidRDefault="00796D40" w:rsidP="002E3467">
      <w:pPr>
        <w:pStyle w:val="Normalnumberedlist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614E25" wp14:editId="079CA954">
            <wp:simplePos x="0" y="0"/>
            <wp:positionH relativeFrom="column">
              <wp:posOffset>-137160</wp:posOffset>
            </wp:positionH>
            <wp:positionV relativeFrom="paragraph">
              <wp:posOffset>165100</wp:posOffset>
            </wp:positionV>
            <wp:extent cx="6348095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520" y="21482"/>
                <wp:lineTo x="2152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09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E6FAAC" w14:textId="2BFD1E7E" w:rsidR="00796D40" w:rsidRPr="00CA7CA4" w:rsidRDefault="00796D40" w:rsidP="006A7F91">
      <w:pPr>
        <w:pStyle w:val="Normalnumberedlist"/>
        <w:numPr>
          <w:ilvl w:val="0"/>
          <w:numId w:val="0"/>
        </w:numPr>
        <w:ind w:left="357"/>
      </w:pPr>
      <w:r>
        <w:t>Labelwch bob cwrs o’ch llun gyda’r dimensiynau mesur cywir. (Awgrym: Bydd y cwrs cyntaf yn 75mm; bydd yr ail yn 150mm.)</w:t>
      </w:r>
    </w:p>
    <w:p w14:paraId="1A2B7B8B" w14:textId="77777777" w:rsidR="00796D40" w:rsidRPr="00CA7CA4" w:rsidRDefault="00796D40" w:rsidP="00796D40">
      <w:r>
        <w:t xml:space="preserve">   </w:t>
      </w:r>
    </w:p>
    <w:p w14:paraId="112F3BEC" w14:textId="77777777" w:rsidR="00796D40" w:rsidRPr="00CA7CA4" w:rsidRDefault="00796D40">
      <w:pPr>
        <w:pStyle w:val="Normalnumberedlist"/>
      </w:pPr>
      <w:r>
        <w:t>Nodwch beth yw mantais defnyddio blociau cornel.</w:t>
      </w:r>
    </w:p>
    <w:p w14:paraId="5C1A7798" w14:textId="617A866F" w:rsidR="00796D40" w:rsidRPr="00284DD0" w:rsidRDefault="00796D40" w:rsidP="00796D40">
      <w:pPr>
        <w:pStyle w:val="Answer"/>
        <w:rPr>
          <w:color w:val="FF0000"/>
        </w:rPr>
      </w:pPr>
      <w:r>
        <w:rPr>
          <w:color w:val="FF0000"/>
        </w:rPr>
        <w:t xml:space="preserve">Mae defnyddio llinell linyn wedi’i gosod ar y wal gan ddefnyddio blociau cornel yn golygu y gellir ei symud i fyny ac i lawr y gonglfaen neu’r rac yn hawdd iawn. Mae’n cynnal tyniant y llinell </w:t>
      </w:r>
      <w:bookmarkStart w:id="0" w:name="_Hlk41224418"/>
      <w:r>
        <w:rPr>
          <w:color w:val="FF0000"/>
        </w:rPr>
        <w:t>(neu rywbeth tebyg).</w:t>
      </w:r>
      <w:bookmarkEnd w:id="0"/>
    </w:p>
    <w:p w14:paraId="7E6AD828" w14:textId="77777777" w:rsidR="00796D40" w:rsidRPr="00CA7CA4" w:rsidRDefault="00796D40" w:rsidP="00796D40"/>
    <w:p w14:paraId="63F383D8" w14:textId="2887A00A" w:rsidR="00796D40" w:rsidRPr="00CA7CA4" w:rsidRDefault="00796D40" w:rsidP="00796D40">
      <w:pPr>
        <w:pStyle w:val="Normalnumberedlist"/>
      </w:pPr>
      <w:r>
        <w:t>Wrth osod at y llinell, beth fyddai’n digwydd pe bai’r brics yn cael eu gosod gan gyffwrdd y llinell?</w:t>
      </w:r>
    </w:p>
    <w:p w14:paraId="1015E57D" w14:textId="4F5FBE77" w:rsidR="00796D40" w:rsidRPr="00CA7CA4" w:rsidRDefault="00796D40" w:rsidP="00796D40">
      <w:pPr>
        <w:pStyle w:val="Answer"/>
      </w:pPr>
      <w:r>
        <w:rPr>
          <w:color w:val="FF0000"/>
        </w:rPr>
        <w:t>Byddai’r brics sy’n cyffwrdd y llinell yn gwthio’r llinell oddi wrth wyneb y wal ac yn y pen draw yn ystumio’r wyneb (neu debyg).</w:t>
      </w:r>
    </w:p>
    <w:p w14:paraId="3311B517" w14:textId="77777777" w:rsidR="00796D40" w:rsidRPr="00CA7CA4" w:rsidRDefault="00796D40" w:rsidP="00796D40"/>
    <w:p w14:paraId="495D148A" w14:textId="77777777" w:rsidR="00796D40" w:rsidRPr="00CA7CA4" w:rsidRDefault="00796D40" w:rsidP="00796D40">
      <w:pPr>
        <w:pStyle w:val="Normalnumberedlist"/>
      </w:pPr>
      <w:r>
        <w:t>Rhestrwch y cyfarpar diogelu personol y dylech ei ddefnyddio wrth dorri brics yn gywir ac yn ddiogel â llaw.</w:t>
      </w:r>
    </w:p>
    <w:p w14:paraId="12E9BC2A" w14:textId="7613786B" w:rsidR="00796D40" w:rsidRPr="00284DD0" w:rsidRDefault="00796D40" w:rsidP="00796D40">
      <w:pPr>
        <w:pStyle w:val="Answer"/>
        <w:rPr>
          <w:color w:val="FF0000"/>
        </w:rPr>
      </w:pPr>
      <w:r>
        <w:rPr>
          <w:color w:val="FF0000"/>
        </w:rPr>
        <w:t>Esgidiau diogelwch, gogls/ sbectol ddiogelwch, menig, masg llwch, [ac unrhyw ateb priodol arall].</w:t>
      </w:r>
    </w:p>
    <w:p w14:paraId="2BE45C6B" w14:textId="77777777" w:rsidR="00796D40" w:rsidRPr="00CA7CA4" w:rsidRDefault="00796D40" w:rsidP="00796D40"/>
    <w:p w14:paraId="72BA4172" w14:textId="77777777" w:rsidR="00796D40" w:rsidRPr="00CA7CA4" w:rsidRDefault="00796D40" w:rsidP="00796D40">
      <w:pPr>
        <w:pStyle w:val="Normalnumberedlist"/>
      </w:pPr>
      <w:r>
        <w:t>Rhestrwch yr offer y byddai briciwr yn eu defnyddio i dorri brics â llaw.</w:t>
      </w:r>
    </w:p>
    <w:p w14:paraId="6E6DA4AD" w14:textId="77777777" w:rsidR="00796D40" w:rsidRPr="00284DD0" w:rsidRDefault="00796D40" w:rsidP="00796D40">
      <w:pPr>
        <w:pStyle w:val="Answer"/>
        <w:rPr>
          <w:color w:val="FF0000"/>
        </w:rPr>
      </w:pPr>
      <w:r>
        <w:rPr>
          <w:color w:val="FF0000"/>
        </w:rPr>
        <w:t>Morthwyl deuben (neu glwb), cŷn bras, morthwyl brics, morthwyl sgolpio, tâp mesur, mesurydd torri brics.</w:t>
      </w:r>
    </w:p>
    <w:p w14:paraId="7F538132" w14:textId="77777777" w:rsidR="00796D40" w:rsidRDefault="00796D40" w:rsidP="00796D40"/>
    <w:p w14:paraId="41906136" w14:textId="77777777" w:rsidR="00796D40" w:rsidRDefault="00796D40" w:rsidP="00796D40">
      <w:pPr>
        <w:pStyle w:val="Normalnumberedlist"/>
      </w:pPr>
      <w:r>
        <w:t xml:space="preserve">Nodwch y </w:t>
      </w:r>
      <w:r>
        <w:rPr>
          <w:b/>
          <w:bCs/>
        </w:rPr>
        <w:t>ddau</w:t>
      </w:r>
      <w:r>
        <w:t xml:space="preserve"> brif reswm dros uniadau hanner-crwn.</w:t>
      </w:r>
    </w:p>
    <w:p w14:paraId="5AEE2CCE" w14:textId="63FFAA70" w:rsidR="00796D40" w:rsidRPr="006C6071" w:rsidRDefault="00796D40" w:rsidP="006A7F91">
      <w:pPr>
        <w:pStyle w:val="Answernumbered"/>
        <w:rPr>
          <w:color w:val="FF0000"/>
        </w:rPr>
      </w:pPr>
      <w:r>
        <w:rPr>
          <w:color w:val="FF0000"/>
        </w:rPr>
        <w:lastRenderedPageBreak/>
        <w:t>I wella ymddangosiad yr uniad (gallai dysgwyr grybwyll bod ‘smwddio’ a ‘llathru’ yr uniad yn digwydd).</w:t>
      </w:r>
    </w:p>
    <w:p w14:paraId="221067AE" w14:textId="623A7768" w:rsidR="00796D40" w:rsidRPr="006C6071" w:rsidRDefault="00796D40" w:rsidP="006A7F91">
      <w:pPr>
        <w:pStyle w:val="Answernumbered"/>
        <w:rPr>
          <w:color w:val="FF0000"/>
        </w:rPr>
      </w:pPr>
      <w:r>
        <w:rPr>
          <w:color w:val="FF0000"/>
        </w:rPr>
        <w:t>Er mwyn diogelu’r uniad rhag y tywydd (gallai dysgwyr grybwyll bod y broses uniadu yn gwthio’r morter yn dynn yn erbyn ymyl y fricsen ac yn selio’r uniad).</w:t>
      </w:r>
    </w:p>
    <w:sectPr w:rsidR="00796D40" w:rsidRPr="006C6071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A06A8" w14:textId="77777777" w:rsidR="005C2D5E" w:rsidRDefault="005C2D5E">
      <w:pPr>
        <w:spacing w:before="0" w:after="0"/>
      </w:pPr>
      <w:r>
        <w:separator/>
      </w:r>
    </w:p>
  </w:endnote>
  <w:endnote w:type="continuationSeparator" w:id="0">
    <w:p w14:paraId="3AC5EFE3" w14:textId="77777777" w:rsidR="005C2D5E" w:rsidRDefault="005C2D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9EB4" w14:textId="77777777" w:rsidR="009A3D2A" w:rsidRDefault="009A3D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32992C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A3D2A">
      <w:fldChar w:fldCharType="begin"/>
    </w:r>
    <w:r w:rsidR="009A3D2A">
      <w:instrText xml:space="preserve"> NUMPAGES   \* MERGEFORMAT </w:instrText>
    </w:r>
    <w:r w:rsidR="009A3D2A">
      <w:fldChar w:fldCharType="separate"/>
    </w:r>
    <w:r>
      <w:t>1</w:t>
    </w:r>
    <w:r w:rsidR="009A3D2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B47E" w14:textId="77777777" w:rsidR="009A3D2A" w:rsidRDefault="009A3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905A" w14:textId="77777777" w:rsidR="005C2D5E" w:rsidRDefault="005C2D5E">
      <w:pPr>
        <w:spacing w:before="0" w:after="0"/>
      </w:pPr>
      <w:r>
        <w:separator/>
      </w:r>
    </w:p>
  </w:footnote>
  <w:footnote w:type="continuationSeparator" w:id="0">
    <w:p w14:paraId="4EE0E48A" w14:textId="77777777" w:rsidR="005C2D5E" w:rsidRDefault="005C2D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DAFC9" w14:textId="77777777" w:rsidR="009A3D2A" w:rsidRDefault="009A3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061FB" w14:textId="77777777" w:rsidR="009A3D2A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0738AF4">
          <wp:simplePos x="0" y="0"/>
          <wp:positionH relativeFrom="rightMargin">
            <wp:posOffset>-1904365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C9BA8D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3C81FD7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488E5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A47D" w14:textId="77777777" w:rsidR="009A3D2A" w:rsidRDefault="009A3D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B78EA"/>
    <w:multiLevelType w:val="hybridMultilevel"/>
    <w:tmpl w:val="D41CF502"/>
    <w:lvl w:ilvl="0" w:tplc="0E2E5098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5E1A"/>
    <w:rsid w:val="001015A5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0E12"/>
    <w:rsid w:val="00266208"/>
    <w:rsid w:val="00284DD0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3467"/>
    <w:rsid w:val="002E7A76"/>
    <w:rsid w:val="003232DC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0C2D"/>
    <w:rsid w:val="00577A0B"/>
    <w:rsid w:val="00584905"/>
    <w:rsid w:val="00587889"/>
    <w:rsid w:val="005B2261"/>
    <w:rsid w:val="005C2D5E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7F91"/>
    <w:rsid w:val="006B38AD"/>
    <w:rsid w:val="006B6800"/>
    <w:rsid w:val="006B798A"/>
    <w:rsid w:val="006C0E9D"/>
    <w:rsid w:val="006C6071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6D40"/>
    <w:rsid w:val="00797FA7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22396"/>
    <w:rsid w:val="0093575E"/>
    <w:rsid w:val="00940857"/>
    <w:rsid w:val="00946639"/>
    <w:rsid w:val="0096717B"/>
    <w:rsid w:val="009913DE"/>
    <w:rsid w:val="009975A0"/>
    <w:rsid w:val="009A3D2A"/>
    <w:rsid w:val="009A78AE"/>
    <w:rsid w:val="009C5C6E"/>
    <w:rsid w:val="009D5F96"/>
    <w:rsid w:val="009F5E08"/>
    <w:rsid w:val="00A01183"/>
    <w:rsid w:val="00A111E9"/>
    <w:rsid w:val="00A17705"/>
    <w:rsid w:val="00A20D56"/>
    <w:rsid w:val="00A2454C"/>
    <w:rsid w:val="00A5264A"/>
    <w:rsid w:val="00A626FE"/>
    <w:rsid w:val="00A66D01"/>
    <w:rsid w:val="00A84359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1C8C"/>
    <w:rsid w:val="00BB7283"/>
    <w:rsid w:val="00BD5123"/>
    <w:rsid w:val="00BE2C21"/>
    <w:rsid w:val="00BE51D8"/>
    <w:rsid w:val="00BF10C7"/>
    <w:rsid w:val="00C01D20"/>
    <w:rsid w:val="00C055DD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C79A5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18CE"/>
    <w:rsid w:val="00E17483"/>
    <w:rsid w:val="00E61911"/>
    <w:rsid w:val="00E73678"/>
    <w:rsid w:val="00E82A4C"/>
    <w:rsid w:val="00EB0990"/>
    <w:rsid w:val="00EE48BD"/>
    <w:rsid w:val="00EE4C6C"/>
    <w:rsid w:val="00F028D2"/>
    <w:rsid w:val="00F03E33"/>
    <w:rsid w:val="00F056F5"/>
    <w:rsid w:val="00F15749"/>
    <w:rsid w:val="00F31623"/>
    <w:rsid w:val="00F41FBC"/>
    <w:rsid w:val="00F57A45"/>
    <w:rsid w:val="00F642DF"/>
    <w:rsid w:val="00F737D7"/>
    <w:rsid w:val="00F94EF6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2021-01-15T14:54:00Z</dcterms:created>
  <dcterms:modified xsi:type="dcterms:W3CDTF">2021-04-29T10:03:00Z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