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733118C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8F6A827" w14:textId="3F5DA5BF" w:rsidR="00060C69" w:rsidRPr="00060C69" w:rsidRDefault="00474F67" w:rsidP="00060C69">
      <w:pPr>
        <w:pStyle w:val="Heading1"/>
      </w:pPr>
      <w:r>
        <w:t>Taflen waith 23: Palmant modiwlaidd – diogelwch offer (tiwtor)</w:t>
      </w:r>
    </w:p>
    <w:p w14:paraId="6FBF7D6F" w14:textId="14E7CCC5" w:rsidR="00432357" w:rsidRPr="00432357" w:rsidRDefault="00432357" w:rsidP="00432357">
      <w:r>
        <w:t>Gall y rhan fwyaf o offer adeiladu fod yn eithaf peryglus, felly dylech bob amser fod yn ymwybodol o'r peryglon a'r rhagofalon posibl i'w cymryd.</w:t>
      </w:r>
    </w:p>
    <w:p w14:paraId="203BFDF7" w14:textId="77777777" w:rsidR="00432357" w:rsidRPr="00432357" w:rsidRDefault="00432357" w:rsidP="00432357"/>
    <w:p w14:paraId="388AC346" w14:textId="1FF3CCA0" w:rsidR="00432357" w:rsidRPr="00432357" w:rsidRDefault="00432357" w:rsidP="00C22D76">
      <w:pPr>
        <w:pStyle w:val="Normalnumberedlist"/>
      </w:pPr>
      <w:r>
        <w:t>Llenwch bob tabl ar gyfer y ddau fath o offer a ddangosir isod ac ar dudalen 2.</w:t>
      </w:r>
    </w:p>
    <w:p w14:paraId="2550E38C" w14:textId="47FE3EF2" w:rsidR="00060C69" w:rsidRPr="00060C69" w:rsidRDefault="00060C69" w:rsidP="00C97DB1"/>
    <w:p w14:paraId="5DCCEE67" w14:textId="6AC99E54" w:rsidR="006C72EB" w:rsidRDefault="00F421D7" w:rsidP="00271756">
      <w:r>
        <w:rPr>
          <w:noProof/>
          <w:color w:val="3366FF"/>
          <w:sz w:val="24"/>
          <w:szCs w:val="22"/>
        </w:rPr>
        <w:drawing>
          <wp:anchor distT="0" distB="0" distL="114300" distR="114300" simplePos="0" relativeHeight="251661312" behindDoc="0" locked="0" layoutInCell="1" allowOverlap="1" wp14:anchorId="596B6E9E" wp14:editId="29DC322B">
            <wp:simplePos x="0" y="0"/>
            <wp:positionH relativeFrom="column">
              <wp:posOffset>1784572</wp:posOffset>
            </wp:positionH>
            <wp:positionV relativeFrom="paragraph">
              <wp:posOffset>151026</wp:posOffset>
            </wp:positionV>
            <wp:extent cx="2511425" cy="1616075"/>
            <wp:effectExtent l="0" t="0" r="3175" b="0"/>
            <wp:wrapSquare wrapText="bothSides"/>
            <wp:docPr id="13" name="Picture 13" descr="Macintosh HD:Users:kenjohnson:Pictures:iPhoto Library.photolibrary:Masters:2013:12:22:20131222-113405:med_stits410-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kenjohnson:Pictures:iPhoto Library.photolibrary:Masters:2013:12:22:20131222-113405:med_stits410-s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B359F1" w14:textId="0FC3EF8D" w:rsidR="006C72EB" w:rsidRDefault="006C72EB" w:rsidP="00271756"/>
    <w:p w14:paraId="177165DD" w14:textId="5C1A9B6C" w:rsidR="006C72EB" w:rsidRDefault="006C72EB" w:rsidP="00271756"/>
    <w:p w14:paraId="4598E00B" w14:textId="4B082296" w:rsidR="006C72EB" w:rsidRDefault="006C72EB" w:rsidP="00271756"/>
    <w:p w14:paraId="36F27A97" w14:textId="7FC199DC" w:rsidR="006C72EB" w:rsidRDefault="006C72EB" w:rsidP="00271756"/>
    <w:p w14:paraId="413885DB" w14:textId="57EE6B82" w:rsidR="00F421D7" w:rsidRDefault="00F421D7" w:rsidP="00271756"/>
    <w:p w14:paraId="709F5050" w14:textId="2AD8F118" w:rsidR="00F421D7" w:rsidRDefault="00F421D7" w:rsidP="00271756"/>
    <w:p w14:paraId="5FA5EC13" w14:textId="7B5E843E" w:rsidR="00F421D7" w:rsidRDefault="00F421D7" w:rsidP="00271756"/>
    <w:p w14:paraId="74043B93" w14:textId="77777777" w:rsidR="00F421D7" w:rsidRDefault="00F421D7" w:rsidP="00271756"/>
    <w:p w14:paraId="6824EB25" w14:textId="11E963A1" w:rsidR="006C72EB" w:rsidRDefault="006C72EB" w:rsidP="00271756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6C72EB" w14:paraId="20642CC2" w14:textId="77777777" w:rsidTr="000B34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right w:val="single" w:sz="4" w:space="0" w:color="4472C4" w:themeColor="accent5"/>
            </w:tcBorders>
          </w:tcPr>
          <w:p w14:paraId="1D997218" w14:textId="0AA2FA2D" w:rsidR="006C72EB" w:rsidRPr="005D4A9E" w:rsidRDefault="006C72EB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Cs w:val="0"/>
                <w:sz w:val="28"/>
                <w:szCs w:val="28"/>
              </w:rPr>
            </w:pPr>
            <w:r>
              <w:rPr>
                <w:sz w:val="28"/>
              </w:rPr>
              <w:t>Cyfarpar Diogelu Personol (PPE) angenrheidiol</w:t>
            </w:r>
          </w:p>
        </w:tc>
        <w:tc>
          <w:tcPr>
            <w:tcW w:w="4754" w:type="dxa"/>
            <w:tcBorders>
              <w:left w:val="single" w:sz="4" w:space="0" w:color="4472C4" w:themeColor="accent5"/>
            </w:tcBorders>
          </w:tcPr>
          <w:p w14:paraId="22BAD54B" w14:textId="77777777" w:rsidR="006C72EB" w:rsidRPr="005D4A9E" w:rsidRDefault="006C72EB" w:rsidP="000B348F">
            <w:pPr>
              <w:tabs>
                <w:tab w:val="left" w:pos="940"/>
              </w:tabs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8"/>
                <w:szCs w:val="28"/>
              </w:rPr>
            </w:pPr>
            <w:r>
              <w:rPr>
                <w:sz w:val="28"/>
              </w:rPr>
              <w:t>Peryglon</w:t>
            </w:r>
          </w:p>
          <w:p w14:paraId="7495582A" w14:textId="77777777" w:rsidR="006C72EB" w:rsidRPr="00F421D7" w:rsidRDefault="006C72EB" w:rsidP="000A007F">
            <w:pPr>
              <w:tabs>
                <w:tab w:val="left" w:pos="940"/>
              </w:tabs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32"/>
                <w:szCs w:val="20"/>
              </w:rPr>
            </w:pPr>
          </w:p>
        </w:tc>
      </w:tr>
      <w:tr w:rsidR="000B348F" w14:paraId="5D09B8A0" w14:textId="77777777" w:rsidTr="000B3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top w:val="single" w:sz="4" w:space="0" w:color="4472C4" w:themeColor="accent5"/>
              <w:right w:val="single" w:sz="4" w:space="0" w:color="4472C4" w:themeColor="accent5"/>
            </w:tcBorders>
            <w:shd w:val="clear" w:color="auto" w:fill="auto"/>
          </w:tcPr>
          <w:p w14:paraId="084BD4D5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jc w:val="center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603094B1" w14:textId="74D48640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Teclynnau amddiffyn y clustiau</w:t>
            </w:r>
          </w:p>
          <w:p w14:paraId="42C535AC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22A8EC7D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Esgidiau caled</w:t>
            </w:r>
          </w:p>
          <w:p w14:paraId="45854B8E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25B05FC1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Gogls</w:t>
            </w:r>
          </w:p>
          <w:p w14:paraId="7A56286E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565A0270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Masg llwch</w:t>
            </w:r>
          </w:p>
          <w:p w14:paraId="561C73E7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19E7B173" w14:textId="29A10759" w:rsidR="000B348F" w:rsidRPr="000B348F" w:rsidRDefault="000B348F" w:rsidP="000B348F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Dillad sy'n ffitio'n ddynn</w:t>
            </w:r>
          </w:p>
        </w:tc>
        <w:tc>
          <w:tcPr>
            <w:tcW w:w="4754" w:type="dxa"/>
            <w:tcBorders>
              <w:top w:val="single" w:sz="4" w:space="0" w:color="4472C4" w:themeColor="accent5"/>
              <w:left w:val="single" w:sz="4" w:space="0" w:color="4472C4" w:themeColor="accent5"/>
            </w:tcBorders>
            <w:shd w:val="clear" w:color="auto" w:fill="auto"/>
          </w:tcPr>
          <w:p w14:paraId="73F2EBC1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494B4180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Sŵn</w:t>
            </w:r>
          </w:p>
          <w:p w14:paraId="671CA50A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50F44CCB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Llwch</w:t>
            </w:r>
          </w:p>
          <w:p w14:paraId="4732F19F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86C2D7E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Dirgrynu</w:t>
            </w:r>
          </w:p>
          <w:p w14:paraId="3919EE40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2D5DEEC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Gronynnau’n hedfan</w:t>
            </w:r>
          </w:p>
          <w:p w14:paraId="51D5DD20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88F5055" w14:textId="1490E2DA" w:rsidR="000B348F" w:rsidRPr="000B348F" w:rsidRDefault="000B348F" w:rsidP="000B348F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Llafn sy'n troi</w:t>
            </w:r>
          </w:p>
        </w:tc>
      </w:tr>
    </w:tbl>
    <w:p w14:paraId="7EDDF1AB" w14:textId="50C0B39C" w:rsidR="00060C69" w:rsidRDefault="00060C69" w:rsidP="00271756"/>
    <w:p w14:paraId="0BB75718" w14:textId="1394EB05" w:rsidR="00F421D7" w:rsidRDefault="00F421D7" w:rsidP="00271756"/>
    <w:p w14:paraId="5308D43D" w14:textId="14C3158F" w:rsidR="00F421D7" w:rsidRDefault="00F421D7" w:rsidP="00271756"/>
    <w:p w14:paraId="1B1EC9EC" w14:textId="36E9C450" w:rsidR="00F421D7" w:rsidRDefault="00F421D7" w:rsidP="00271756"/>
    <w:p w14:paraId="411CF3D3" w14:textId="0EC2B96D" w:rsidR="009813BB" w:rsidRDefault="009813BB" w:rsidP="00271756"/>
    <w:p w14:paraId="5F5040EB" w14:textId="77777777" w:rsidR="009813BB" w:rsidRDefault="009813BB" w:rsidP="00271756"/>
    <w:p w14:paraId="4BD4FDE5" w14:textId="3777BD18" w:rsidR="00F421D7" w:rsidRDefault="00F421D7" w:rsidP="00C22D76">
      <w:pPr>
        <w:pStyle w:val="Normalnumberedlist"/>
      </w:pPr>
      <w:r>
        <w:t>Llenwch y tabl isod ar gyfer yr offer a ddangosir.</w:t>
      </w:r>
    </w:p>
    <w:p w14:paraId="079E1B43" w14:textId="77777777" w:rsidR="004412F2" w:rsidRPr="00432357" w:rsidRDefault="004412F2" w:rsidP="004412F2"/>
    <w:p w14:paraId="1C2A9A8B" w14:textId="4651E356" w:rsidR="00F421D7" w:rsidRDefault="00F421D7" w:rsidP="00271756">
      <w:r>
        <w:rPr>
          <w:noProof/>
          <w:color w:val="3366FF"/>
          <w:sz w:val="24"/>
          <w:szCs w:val="22"/>
        </w:rPr>
        <w:drawing>
          <wp:anchor distT="0" distB="0" distL="114300" distR="114300" simplePos="0" relativeHeight="251663360" behindDoc="0" locked="0" layoutInCell="1" allowOverlap="1" wp14:anchorId="037BFA89" wp14:editId="5F0C5291">
            <wp:simplePos x="0" y="0"/>
            <wp:positionH relativeFrom="column">
              <wp:posOffset>2113915</wp:posOffset>
            </wp:positionH>
            <wp:positionV relativeFrom="paragraph">
              <wp:posOffset>517</wp:posOffset>
            </wp:positionV>
            <wp:extent cx="2115820" cy="2115820"/>
            <wp:effectExtent l="0" t="0" r="5080" b="5080"/>
            <wp:wrapSquare wrapText="bothSides"/>
            <wp:docPr id="1" name="Picture 1" descr="Macintosh HD:Users:kenjohnson:Pictures:iPhoto Library.photolibrary:Masters:2013:12:16:20131216-211527:ae2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kenjohnson:Pictures:iPhoto Library.photolibrary:Masters:2013:12:16:20131216-211527:ae235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211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D6F3E5" w14:textId="23B08504" w:rsidR="00F421D7" w:rsidRDefault="00F421D7" w:rsidP="00271756"/>
    <w:p w14:paraId="45EBBAA0" w14:textId="719D3653" w:rsidR="00F421D7" w:rsidRDefault="00F421D7" w:rsidP="00271756"/>
    <w:p w14:paraId="373A0B82" w14:textId="48D84FB8" w:rsidR="00F421D7" w:rsidRDefault="00F421D7" w:rsidP="00271756"/>
    <w:p w14:paraId="2D77295A" w14:textId="4F7A1D90" w:rsidR="00F421D7" w:rsidRDefault="00F421D7" w:rsidP="00271756"/>
    <w:p w14:paraId="1ACCFC2D" w14:textId="44F2FC2D" w:rsidR="00F421D7" w:rsidRDefault="00F421D7" w:rsidP="00271756"/>
    <w:p w14:paraId="38C11C2C" w14:textId="636284F2" w:rsidR="00F421D7" w:rsidRDefault="00F421D7" w:rsidP="00271756"/>
    <w:p w14:paraId="55932442" w14:textId="08E2EAD8" w:rsidR="00F421D7" w:rsidRDefault="00F421D7" w:rsidP="00271756"/>
    <w:p w14:paraId="04582568" w14:textId="449FBE74" w:rsidR="00F421D7" w:rsidRDefault="00F421D7" w:rsidP="00271756"/>
    <w:p w14:paraId="3F5A4068" w14:textId="44385452" w:rsidR="00F421D7" w:rsidRDefault="00F421D7" w:rsidP="00271756"/>
    <w:p w14:paraId="40079C3D" w14:textId="77777777" w:rsidR="005D4A9E" w:rsidRDefault="005D4A9E" w:rsidP="00271756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F421D7" w14:paraId="63F86641" w14:textId="77777777" w:rsidTr="005D4A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right w:val="single" w:sz="4" w:space="0" w:color="4472C4" w:themeColor="accent5"/>
            </w:tcBorders>
          </w:tcPr>
          <w:p w14:paraId="771B093E" w14:textId="2CE81B97" w:rsidR="00F421D7" w:rsidRPr="005D4A9E" w:rsidRDefault="00F421D7" w:rsidP="005D4A9E">
            <w:pPr>
              <w:tabs>
                <w:tab w:val="left" w:pos="940"/>
              </w:tabs>
              <w:spacing w:line="240" w:lineRule="auto"/>
              <w:rPr>
                <w:rFonts w:cs="Arial"/>
                <w:bCs w:val="0"/>
                <w:sz w:val="28"/>
                <w:szCs w:val="28"/>
              </w:rPr>
            </w:pPr>
            <w:r>
              <w:rPr>
                <w:sz w:val="28"/>
              </w:rPr>
              <w:t>Cyfarpar Diogelu Personol (PPE) angenrheidiol</w:t>
            </w:r>
          </w:p>
        </w:tc>
        <w:tc>
          <w:tcPr>
            <w:tcW w:w="4754" w:type="dxa"/>
            <w:tcBorders>
              <w:left w:val="single" w:sz="4" w:space="0" w:color="4472C4" w:themeColor="accent5"/>
            </w:tcBorders>
          </w:tcPr>
          <w:p w14:paraId="633E7EDD" w14:textId="77777777" w:rsidR="00F421D7" w:rsidRPr="005D4A9E" w:rsidRDefault="00F421D7" w:rsidP="005D4A9E">
            <w:pPr>
              <w:tabs>
                <w:tab w:val="left" w:pos="940"/>
              </w:tabs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8"/>
                <w:szCs w:val="28"/>
              </w:rPr>
            </w:pPr>
            <w:r>
              <w:rPr>
                <w:sz w:val="28"/>
              </w:rPr>
              <w:t>Peryglon</w:t>
            </w:r>
          </w:p>
          <w:p w14:paraId="6F95E17D" w14:textId="77777777" w:rsidR="00F421D7" w:rsidRPr="00F421D7" w:rsidRDefault="00F421D7" w:rsidP="000A007F">
            <w:pPr>
              <w:tabs>
                <w:tab w:val="left" w:pos="940"/>
              </w:tabs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32"/>
                <w:szCs w:val="20"/>
              </w:rPr>
            </w:pPr>
          </w:p>
        </w:tc>
      </w:tr>
      <w:tr w:rsidR="005D4A9E" w14:paraId="20E1A8AA" w14:textId="77777777" w:rsidTr="005D4A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top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</w:tcPr>
          <w:p w14:paraId="05F532AD" w14:textId="77777777" w:rsidR="005D4A9E" w:rsidRPr="005D4A9E" w:rsidRDefault="005D4A9E" w:rsidP="005D4A9E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2AA5BEA3" w14:textId="77777777" w:rsidR="005D4A9E" w:rsidRPr="005D4A9E" w:rsidRDefault="005D4A9E" w:rsidP="005D4A9E">
            <w:pPr>
              <w:tabs>
                <w:tab w:val="left" w:pos="940"/>
              </w:tabs>
              <w:spacing w:line="276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Esgidiau caled</w:t>
            </w:r>
          </w:p>
          <w:p w14:paraId="338F3800" w14:textId="77777777" w:rsidR="005D4A9E" w:rsidRPr="005D4A9E" w:rsidRDefault="005D4A9E" w:rsidP="005D4A9E">
            <w:pPr>
              <w:tabs>
                <w:tab w:val="left" w:pos="940"/>
              </w:tabs>
              <w:spacing w:line="276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1864281A" w14:textId="0E67EE94" w:rsidR="005D4A9E" w:rsidRPr="005D4A9E" w:rsidRDefault="005D4A9E" w:rsidP="005D4A9E">
            <w:pPr>
              <w:tabs>
                <w:tab w:val="left" w:pos="940"/>
              </w:tabs>
              <w:spacing w:line="276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Teclynnau amddiffyn y clustiau</w:t>
            </w:r>
          </w:p>
          <w:p w14:paraId="55632797" w14:textId="77777777" w:rsidR="005D4A9E" w:rsidRPr="005D4A9E" w:rsidRDefault="005D4A9E" w:rsidP="005D4A9E">
            <w:pPr>
              <w:tabs>
                <w:tab w:val="left" w:pos="940"/>
              </w:tabs>
              <w:spacing w:line="276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57F2A3E5" w14:textId="77777777" w:rsidR="005D4A9E" w:rsidRPr="005D4A9E" w:rsidRDefault="005D4A9E" w:rsidP="005D4A9E">
            <w:pPr>
              <w:tabs>
                <w:tab w:val="left" w:pos="940"/>
              </w:tabs>
              <w:spacing w:line="276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>Menig</w:t>
            </w:r>
          </w:p>
          <w:p w14:paraId="12867271" w14:textId="77777777" w:rsidR="005D4A9E" w:rsidRPr="005D4A9E" w:rsidRDefault="005D4A9E" w:rsidP="005D4A9E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4AE12241" w14:textId="77777777" w:rsidR="005D4A9E" w:rsidRPr="005D4A9E" w:rsidRDefault="005D4A9E" w:rsidP="005D4A9E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39EC0336" w14:textId="77777777" w:rsidR="005D4A9E" w:rsidRPr="005D4A9E" w:rsidRDefault="005D4A9E" w:rsidP="005D4A9E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04F11F23" w14:textId="77777777" w:rsidR="005D4A9E" w:rsidRPr="005D4A9E" w:rsidRDefault="005D4A9E" w:rsidP="005D4A9E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4472C4" w:themeColor="accent5"/>
              <w:left w:val="single" w:sz="4" w:space="0" w:color="4472C4" w:themeColor="accent5"/>
            </w:tcBorders>
            <w:shd w:val="clear" w:color="auto" w:fill="FFFFFF" w:themeFill="background1"/>
          </w:tcPr>
          <w:p w14:paraId="2E44022A" w14:textId="77777777" w:rsidR="005D4A9E" w:rsidRPr="00743BFE" w:rsidRDefault="005D4A9E" w:rsidP="005D4A9E">
            <w:pPr>
              <w:tabs>
                <w:tab w:val="left" w:pos="94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3366FF"/>
                <w:sz w:val="28"/>
                <w:szCs w:val="28"/>
              </w:rPr>
            </w:pPr>
          </w:p>
          <w:p w14:paraId="0213CD0B" w14:textId="77777777" w:rsidR="005D4A9E" w:rsidRPr="005D4A9E" w:rsidRDefault="005D4A9E" w:rsidP="005D4A9E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Sŵn</w:t>
            </w:r>
          </w:p>
          <w:p w14:paraId="4CADD2EC" w14:textId="77777777" w:rsidR="005D4A9E" w:rsidRPr="005D4A9E" w:rsidRDefault="005D4A9E" w:rsidP="005D4A9E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</w:p>
          <w:p w14:paraId="43817CDB" w14:textId="77777777" w:rsidR="005D4A9E" w:rsidRPr="005D4A9E" w:rsidRDefault="005D4A9E" w:rsidP="005D4A9E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Dirgrynu</w:t>
            </w:r>
          </w:p>
          <w:p w14:paraId="599FB539" w14:textId="77777777" w:rsidR="005D4A9E" w:rsidRPr="005D4A9E" w:rsidRDefault="005D4A9E" w:rsidP="005D4A9E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</w:p>
          <w:p w14:paraId="5EF8397A" w14:textId="3A044B2E" w:rsidR="005D4A9E" w:rsidRPr="005D4A9E" w:rsidRDefault="005D4A9E" w:rsidP="005D4A9E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Llwyth trwm – gwasgu bysedd y traed / traed</w:t>
            </w:r>
          </w:p>
          <w:p w14:paraId="73C1DB21" w14:textId="77777777" w:rsidR="005D4A9E" w:rsidRPr="005D4A9E" w:rsidRDefault="005D4A9E" w:rsidP="005D4A9E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</w:p>
          <w:p w14:paraId="6F006AB6" w14:textId="77777777" w:rsidR="005D4A9E" w:rsidRPr="005D4A9E" w:rsidRDefault="005D4A9E" w:rsidP="005D4A9E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Tanwydd</w:t>
            </w:r>
          </w:p>
          <w:p w14:paraId="7E0AAD58" w14:textId="77777777" w:rsidR="005D4A9E" w:rsidRPr="005D4A9E" w:rsidRDefault="005D4A9E" w:rsidP="005D4A9E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</w:p>
          <w:p w14:paraId="3144363E" w14:textId="77777777" w:rsidR="005D4A9E" w:rsidRPr="00743BFE" w:rsidRDefault="005D4A9E" w:rsidP="005D4A9E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3366FF"/>
                <w:sz w:val="28"/>
                <w:szCs w:val="28"/>
              </w:rPr>
            </w:pPr>
          </w:p>
        </w:tc>
      </w:tr>
    </w:tbl>
    <w:p w14:paraId="4BE6FA3E" w14:textId="7EE6162A" w:rsidR="00F421D7" w:rsidRDefault="00F421D7" w:rsidP="00271756"/>
    <w:p w14:paraId="5BED44BD" w14:textId="77777777" w:rsidR="007D4AD4" w:rsidRPr="00271756" w:rsidRDefault="007D4AD4" w:rsidP="00271756"/>
    <w:sectPr w:rsidR="007D4AD4" w:rsidRPr="00271756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26688" w14:textId="77777777" w:rsidR="00AC6232" w:rsidRDefault="00AC6232">
      <w:pPr>
        <w:spacing w:before="0" w:after="0"/>
      </w:pPr>
      <w:r>
        <w:separator/>
      </w:r>
    </w:p>
  </w:endnote>
  <w:endnote w:type="continuationSeparator" w:id="0">
    <w:p w14:paraId="7896CDD2" w14:textId="77777777" w:rsidR="00AC6232" w:rsidRDefault="00AC62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EC9B0" w14:textId="77777777" w:rsidR="00D43E2A" w:rsidRDefault="00D43E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BD9085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D43E2A">
      <w:fldChar w:fldCharType="begin"/>
    </w:r>
    <w:r w:rsidR="00D43E2A">
      <w:instrText xml:space="preserve"> NUMPAGES   \* MERGEFORMAT </w:instrText>
    </w:r>
    <w:r w:rsidR="00D43E2A">
      <w:fldChar w:fldCharType="separate"/>
    </w:r>
    <w:r>
      <w:t>1</w:t>
    </w:r>
    <w:r w:rsidR="00D43E2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1482D" w14:textId="77777777" w:rsidR="00D43E2A" w:rsidRDefault="00D43E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CC350" w14:textId="77777777" w:rsidR="00AC6232" w:rsidRDefault="00AC6232">
      <w:pPr>
        <w:spacing w:before="0" w:after="0"/>
      </w:pPr>
      <w:r>
        <w:separator/>
      </w:r>
    </w:p>
  </w:footnote>
  <w:footnote w:type="continuationSeparator" w:id="0">
    <w:p w14:paraId="7A226CF8" w14:textId="77777777" w:rsidR="00AC6232" w:rsidRDefault="00AC62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F77EC" w14:textId="77777777" w:rsidR="00D43E2A" w:rsidRDefault="00D43E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BCA5" w14:textId="77777777" w:rsidR="00D43E2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D1E53F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32C857B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041C3" w14:textId="77777777" w:rsidR="00D43E2A" w:rsidRDefault="00D43E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421B6"/>
    <w:rsid w:val="00052116"/>
    <w:rsid w:val="00060C69"/>
    <w:rsid w:val="00076834"/>
    <w:rsid w:val="00082C62"/>
    <w:rsid w:val="000B1152"/>
    <w:rsid w:val="000B231F"/>
    <w:rsid w:val="000B2833"/>
    <w:rsid w:val="000B348F"/>
    <w:rsid w:val="000D1A62"/>
    <w:rsid w:val="000D75A1"/>
    <w:rsid w:val="000E194B"/>
    <w:rsid w:val="00110217"/>
    <w:rsid w:val="00115B71"/>
    <w:rsid w:val="00152AC3"/>
    <w:rsid w:val="00156AF3"/>
    <w:rsid w:val="0017193E"/>
    <w:rsid w:val="00176B13"/>
    <w:rsid w:val="00187D4D"/>
    <w:rsid w:val="0019491D"/>
    <w:rsid w:val="001A46FF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559D3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78E8"/>
    <w:rsid w:val="00432357"/>
    <w:rsid w:val="00433670"/>
    <w:rsid w:val="00433B10"/>
    <w:rsid w:val="00435B5F"/>
    <w:rsid w:val="0043701E"/>
    <w:rsid w:val="004412F2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A7D4D"/>
    <w:rsid w:val="004B021B"/>
    <w:rsid w:val="004C4432"/>
    <w:rsid w:val="004D11EF"/>
    <w:rsid w:val="004F2811"/>
    <w:rsid w:val="004F535A"/>
    <w:rsid w:val="00504C30"/>
    <w:rsid w:val="00507D20"/>
    <w:rsid w:val="0051014F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29B"/>
    <w:rsid w:val="00583DEB"/>
    <w:rsid w:val="005975C9"/>
    <w:rsid w:val="005A5F74"/>
    <w:rsid w:val="005B0AE8"/>
    <w:rsid w:val="005D4A9E"/>
    <w:rsid w:val="005E4266"/>
    <w:rsid w:val="005F4183"/>
    <w:rsid w:val="005F5A6B"/>
    <w:rsid w:val="006135C0"/>
    <w:rsid w:val="006302B0"/>
    <w:rsid w:val="0063535F"/>
    <w:rsid w:val="00651FC5"/>
    <w:rsid w:val="006642FD"/>
    <w:rsid w:val="006647E8"/>
    <w:rsid w:val="006807B0"/>
    <w:rsid w:val="00680B8D"/>
    <w:rsid w:val="00691B95"/>
    <w:rsid w:val="0069604E"/>
    <w:rsid w:val="006B798A"/>
    <w:rsid w:val="006C72EB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D4AD4"/>
    <w:rsid w:val="007E2CCC"/>
    <w:rsid w:val="007F5E95"/>
    <w:rsid w:val="00810DBB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8E48AB"/>
    <w:rsid w:val="0090294D"/>
    <w:rsid w:val="00904E79"/>
    <w:rsid w:val="00923A2F"/>
    <w:rsid w:val="0093485D"/>
    <w:rsid w:val="00936FD5"/>
    <w:rsid w:val="00960FA8"/>
    <w:rsid w:val="009638E9"/>
    <w:rsid w:val="0097418B"/>
    <w:rsid w:val="009813BB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94DAB"/>
    <w:rsid w:val="00AC6232"/>
    <w:rsid w:val="00AC6516"/>
    <w:rsid w:val="00AE245C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74B1B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2D76"/>
    <w:rsid w:val="00C2337E"/>
    <w:rsid w:val="00C32252"/>
    <w:rsid w:val="00C77351"/>
    <w:rsid w:val="00C81CD3"/>
    <w:rsid w:val="00C858D7"/>
    <w:rsid w:val="00C86044"/>
    <w:rsid w:val="00C97DB1"/>
    <w:rsid w:val="00CA4CA2"/>
    <w:rsid w:val="00CB5B27"/>
    <w:rsid w:val="00CD7A9F"/>
    <w:rsid w:val="00D073BC"/>
    <w:rsid w:val="00D162E9"/>
    <w:rsid w:val="00D23C5A"/>
    <w:rsid w:val="00D43E2A"/>
    <w:rsid w:val="00D460C1"/>
    <w:rsid w:val="00D474E8"/>
    <w:rsid w:val="00D56394"/>
    <w:rsid w:val="00D56B82"/>
    <w:rsid w:val="00D6202C"/>
    <w:rsid w:val="00D70EF5"/>
    <w:rsid w:val="00D7660D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0E2B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1D7"/>
    <w:rsid w:val="00F42A36"/>
    <w:rsid w:val="00F56B63"/>
    <w:rsid w:val="00F762BC"/>
    <w:rsid w:val="00F814C9"/>
    <w:rsid w:val="00F90E7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2021-01-27T15:41:00Z</dcterms:created>
  <dcterms:modified xsi:type="dcterms:W3CDTF">2021-06-03T15:48:00Z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