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502C327" w:rsidR="00474F67" w:rsidRPr="007F05E6" w:rsidRDefault="00474F67" w:rsidP="00474F67">
      <w:pPr>
        <w:pStyle w:val="Unittitle"/>
      </w:pPr>
      <w:r w:rsidRPr="007051BD">
        <w:t xml:space="preserve">Unit </w:t>
      </w:r>
      <w:r w:rsidR="008E50C8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0E6442C1" w:rsidR="00483346" w:rsidRPr="008C3561" w:rsidRDefault="00474F67" w:rsidP="008C3561">
      <w:pPr>
        <w:pStyle w:val="Heading1"/>
      </w:pPr>
      <w:r w:rsidRPr="00692A45">
        <w:t xml:space="preserve">Worksheet </w:t>
      </w:r>
      <w:r w:rsidR="00FE714E">
        <w:t>24</w:t>
      </w:r>
      <w:r w:rsidRPr="00692A45">
        <w:t xml:space="preserve">: </w:t>
      </w:r>
      <w:r w:rsidR="007C5E36">
        <w:t>Linear measurement</w:t>
      </w:r>
      <w:r w:rsidR="00EC3796">
        <w:t xml:space="preserve"> </w:t>
      </w:r>
      <w:r w:rsidR="00EA1926">
        <w:t>(</w:t>
      </w:r>
      <w:r w:rsidR="00EC3796">
        <w:t>1</w:t>
      </w:r>
      <w:r w:rsidR="00EA1926">
        <w:t>)</w:t>
      </w:r>
      <w:r w:rsidRPr="00692A45">
        <w:t xml:space="preserve"> (</w:t>
      </w:r>
      <w:r w:rsidR="00D21010">
        <w:t>l</w:t>
      </w:r>
      <w:r w:rsidR="00E82FD1">
        <w:t>earner</w:t>
      </w:r>
      <w:r w:rsidRPr="00692A45">
        <w:t>)</w:t>
      </w:r>
    </w:p>
    <w:p w14:paraId="4D5657D8" w14:textId="77777777" w:rsidR="00E42ED3" w:rsidRDefault="00E42ED3" w:rsidP="00E42ED3">
      <w:r>
        <w:t>Taking measurements from drawings is important to ensure the bricklayer’s work is accurate and in accordance with the instructions given. These tasks involve working with</w:t>
      </w:r>
      <w:r>
        <w:rPr>
          <w:b/>
        </w:rPr>
        <w:t xml:space="preserve"> linear</w:t>
      </w:r>
      <w:r>
        <w:t xml:space="preserve"> measurements.</w:t>
      </w:r>
    </w:p>
    <w:p w14:paraId="0474EAFD" w14:textId="77777777" w:rsidR="00E42ED3" w:rsidRDefault="00E42ED3" w:rsidP="00E42ED3"/>
    <w:p w14:paraId="1467A682" w14:textId="77777777" w:rsidR="00E42ED3" w:rsidRDefault="00E42ED3" w:rsidP="00E42ED3">
      <w:pPr>
        <w:pStyle w:val="Normalnumberedlist"/>
        <w:numPr>
          <w:ilvl w:val="0"/>
          <w:numId w:val="39"/>
        </w:numPr>
      </w:pPr>
      <w:r>
        <w:t>Calculate the perimeter measurement in millimetres for the external skin (orange line) and the internal skin (grey line) of the cavity wall. (Hint: Working out the perimeter means adding together all the dimensions along the edge of the wall.)</w:t>
      </w:r>
    </w:p>
    <w:p w14:paraId="0ABFA697" w14:textId="4D3FC5D5" w:rsidR="00BF755D" w:rsidRDefault="00BF755D" w:rsidP="00BF755D">
      <w:r>
        <w:rPr>
          <w:noProof/>
        </w:rPr>
        <w:drawing>
          <wp:anchor distT="0" distB="0" distL="114300" distR="114300" simplePos="0" relativeHeight="251659264" behindDoc="1" locked="0" layoutInCell="1" allowOverlap="1" wp14:anchorId="13A41298" wp14:editId="693910A0">
            <wp:simplePos x="0" y="0"/>
            <wp:positionH relativeFrom="column">
              <wp:posOffset>231775</wp:posOffset>
            </wp:positionH>
            <wp:positionV relativeFrom="paragraph">
              <wp:posOffset>70485</wp:posOffset>
            </wp:positionV>
            <wp:extent cx="4456430" cy="4799330"/>
            <wp:effectExtent l="0" t="0" r="1270" b="1270"/>
            <wp:wrapTight wrapText="bothSides">
              <wp:wrapPolygon edited="0">
                <wp:start x="0" y="0"/>
                <wp:lineTo x="0" y="21520"/>
                <wp:lineTo x="21514" y="21520"/>
                <wp:lineTo x="2151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479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6B68F" w14:textId="77777777" w:rsidR="00BF755D" w:rsidRDefault="00BF755D" w:rsidP="00BF755D"/>
    <w:p w14:paraId="007685A3" w14:textId="77777777" w:rsidR="00BF755D" w:rsidRDefault="00BF755D" w:rsidP="00BF755D"/>
    <w:p w14:paraId="5DF17117" w14:textId="77777777" w:rsidR="00BF755D" w:rsidRDefault="00BF755D" w:rsidP="00BF755D"/>
    <w:p w14:paraId="128C6603" w14:textId="77777777" w:rsidR="00BF755D" w:rsidRDefault="00BF755D" w:rsidP="00BF755D"/>
    <w:p w14:paraId="2F323A30" w14:textId="77777777" w:rsidR="00BF755D" w:rsidRDefault="00BF755D" w:rsidP="00BF755D"/>
    <w:p w14:paraId="34EF06A6" w14:textId="77777777" w:rsidR="00BF755D" w:rsidRDefault="00BF755D" w:rsidP="00BF755D"/>
    <w:p w14:paraId="50DEE585" w14:textId="77777777" w:rsidR="00BF755D" w:rsidRDefault="00BF755D" w:rsidP="00BF755D"/>
    <w:p w14:paraId="121809A5" w14:textId="77777777" w:rsidR="00BF755D" w:rsidRDefault="00BF755D" w:rsidP="00BF755D"/>
    <w:p w14:paraId="3F36A8C0" w14:textId="77777777" w:rsidR="00BF755D" w:rsidRDefault="00BF755D" w:rsidP="00BF755D"/>
    <w:p w14:paraId="2EF4B53A" w14:textId="77777777" w:rsidR="00BF755D" w:rsidRDefault="00BF755D" w:rsidP="00BF755D"/>
    <w:p w14:paraId="7CD945FD" w14:textId="77777777" w:rsidR="00BF755D" w:rsidRDefault="00BF755D" w:rsidP="00BF755D"/>
    <w:p w14:paraId="365EE589" w14:textId="77777777" w:rsidR="00BF755D" w:rsidRDefault="00BF755D" w:rsidP="00BF755D"/>
    <w:p w14:paraId="71987E86" w14:textId="77777777" w:rsidR="00BF755D" w:rsidRDefault="00BF755D" w:rsidP="00BF755D"/>
    <w:p w14:paraId="023ADF02" w14:textId="77777777" w:rsidR="00BF755D" w:rsidRDefault="00BF755D" w:rsidP="00BF755D"/>
    <w:p w14:paraId="2789FAD0" w14:textId="77777777" w:rsidR="00BF755D" w:rsidRDefault="00BF755D" w:rsidP="00BF755D"/>
    <w:p w14:paraId="7367C20C" w14:textId="77777777" w:rsidR="00BF755D" w:rsidRDefault="00BF755D" w:rsidP="00BF755D"/>
    <w:p w14:paraId="6E8C37F3" w14:textId="77777777" w:rsidR="00BF755D" w:rsidRDefault="00BF755D" w:rsidP="00BF755D"/>
    <w:p w14:paraId="144B4D35" w14:textId="77777777" w:rsidR="00BF755D" w:rsidRDefault="00BF755D" w:rsidP="00BF755D"/>
    <w:p w14:paraId="27DD9B55" w14:textId="77777777" w:rsidR="00BF755D" w:rsidRDefault="00BF755D" w:rsidP="00BF755D"/>
    <w:p w14:paraId="7B9CE4BE" w14:textId="77777777" w:rsidR="00BF755D" w:rsidRDefault="00BF755D" w:rsidP="00BF755D"/>
    <w:p w14:paraId="4D003732" w14:textId="77777777" w:rsidR="00BF755D" w:rsidRDefault="00BF755D" w:rsidP="00BF755D"/>
    <w:p w14:paraId="1C5261D7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754"/>
        <w:gridCol w:w="4754"/>
      </w:tblGrid>
      <w:tr w:rsidR="000E2EA6" w14:paraId="5C874070" w14:textId="77777777" w:rsidTr="002132B4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1F1BC" w14:textId="597EDB48" w:rsidR="000E2EA6" w:rsidRDefault="000E2EA6" w:rsidP="002132B4">
            <w:r>
              <w:t xml:space="preserve">Perimeter of </w:t>
            </w:r>
            <w:r w:rsidRPr="002132B4">
              <w:rPr>
                <w:b/>
                <w:bCs/>
              </w:rPr>
              <w:t>outer skin</w:t>
            </w:r>
            <w:r>
              <w:t xml:space="preserve"> (orange line) in millimetres: 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38DE4" w14:textId="621B802F" w:rsidR="000E2EA6" w:rsidRDefault="000E2EA6" w:rsidP="002132B4">
            <w:r>
              <w:t xml:space="preserve">Perimeter of </w:t>
            </w:r>
            <w:r w:rsidRPr="002132B4">
              <w:rPr>
                <w:b/>
                <w:bCs/>
              </w:rPr>
              <w:t>inner skin</w:t>
            </w:r>
            <w:r>
              <w:t xml:space="preserve"> (grey line) in millimetres:</w:t>
            </w:r>
          </w:p>
        </w:tc>
      </w:tr>
    </w:tbl>
    <w:p w14:paraId="354D4868" w14:textId="77777777" w:rsidR="00BF755D" w:rsidRDefault="00BF755D" w:rsidP="00BF755D"/>
    <w:p w14:paraId="70DF91EC" w14:textId="54116B5B" w:rsidR="00DD63F0" w:rsidRDefault="00DD63F0">
      <w:pPr>
        <w:spacing w:before="0" w:after="0" w:line="240" w:lineRule="auto"/>
      </w:pPr>
      <w:r>
        <w:br w:type="page"/>
      </w:r>
    </w:p>
    <w:p w14:paraId="4BEE0A43" w14:textId="2CEFF033" w:rsidR="00BF755D" w:rsidRDefault="00BF755D" w:rsidP="00BF755D">
      <w:pPr>
        <w:pStyle w:val="Normalnumberedlist"/>
        <w:numPr>
          <w:ilvl w:val="0"/>
          <w:numId w:val="39"/>
        </w:numPr>
      </w:pPr>
      <w:r>
        <w:lastRenderedPageBreak/>
        <w:t xml:space="preserve">Try doing the same with this wall, which has </w:t>
      </w:r>
      <w:r>
        <w:rPr>
          <w:b/>
        </w:rPr>
        <w:t>external</w:t>
      </w:r>
      <w:r>
        <w:t xml:space="preserve"> quoins and an </w:t>
      </w:r>
      <w:r>
        <w:rPr>
          <w:b/>
        </w:rPr>
        <w:t>internal</w:t>
      </w:r>
      <w:r>
        <w:t xml:space="preserve"> quoin. </w:t>
      </w:r>
      <w:r w:rsidR="00DB6C62">
        <w:t>This time</w:t>
      </w:r>
      <w:r>
        <w:t xml:space="preserve"> also calculate the </w:t>
      </w:r>
      <w:r>
        <w:rPr>
          <w:b/>
        </w:rPr>
        <w:t>overall dimension</w:t>
      </w:r>
      <w:r>
        <w:t xml:space="preserve"> (the missing dimension).</w:t>
      </w:r>
    </w:p>
    <w:p w14:paraId="060C8C2D" w14:textId="77777777" w:rsidR="00BF755D" w:rsidRDefault="00BF755D" w:rsidP="00BF755D"/>
    <w:p w14:paraId="4D0CF43E" w14:textId="03AEBBE1" w:rsidR="00BF755D" w:rsidRDefault="00BF755D" w:rsidP="00BF755D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 wp14:anchorId="186A181B" wp14:editId="05CC24DC">
            <wp:extent cx="5943600" cy="562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DAB9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3168"/>
        <w:gridCol w:w="3170"/>
        <w:gridCol w:w="3170"/>
      </w:tblGrid>
      <w:tr w:rsidR="002F1F40" w14:paraId="53F0BA3B" w14:textId="77777777" w:rsidTr="002132B4"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D73F6" w14:textId="77777777" w:rsidR="002F1F40" w:rsidRDefault="002F1F40" w:rsidP="002132B4">
            <w:r>
              <w:t xml:space="preserve">Perimeter of </w:t>
            </w:r>
            <w:r w:rsidRPr="002132B4">
              <w:rPr>
                <w:b/>
                <w:bCs/>
              </w:rPr>
              <w:t>outer skin</w:t>
            </w:r>
            <w:r>
              <w:t xml:space="preserve"> (orange line) in millimetres: </w:t>
            </w:r>
          </w:p>
          <w:p w14:paraId="1241C522" w14:textId="5305990D" w:rsidR="00BB3AE2" w:rsidRDefault="00BB3AE2" w:rsidP="002132B4"/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474E2" w14:textId="01AA9940" w:rsidR="002F1F40" w:rsidRDefault="002F1F40" w:rsidP="002132B4">
            <w:r>
              <w:t xml:space="preserve">Perimeter of </w:t>
            </w:r>
            <w:r w:rsidRPr="002132B4">
              <w:rPr>
                <w:b/>
                <w:bCs/>
              </w:rPr>
              <w:t>inner skin</w:t>
            </w:r>
            <w:r>
              <w:t xml:space="preserve"> (grey line) in millimetres: 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4B92C" w14:textId="2BC5817E" w:rsidR="002F1F40" w:rsidRDefault="002F1F40" w:rsidP="002132B4">
            <w:r>
              <w:t>Overall dimension in millimetres:</w:t>
            </w:r>
          </w:p>
        </w:tc>
      </w:tr>
    </w:tbl>
    <w:p w14:paraId="598DA9C5" w14:textId="77777777" w:rsidR="00BF755D" w:rsidRDefault="00BF755D" w:rsidP="00BF755D"/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4A870" w14:textId="77777777" w:rsidR="00510A4E" w:rsidRDefault="00510A4E">
      <w:pPr>
        <w:spacing w:before="0" w:after="0"/>
      </w:pPr>
      <w:r>
        <w:separator/>
      </w:r>
    </w:p>
  </w:endnote>
  <w:endnote w:type="continuationSeparator" w:id="0">
    <w:p w14:paraId="0D30FA3A" w14:textId="77777777" w:rsidR="00510A4E" w:rsidRDefault="00510A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784D0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C69B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10A4E">
      <w:fldChar w:fldCharType="begin"/>
    </w:r>
    <w:r w:rsidR="00510A4E">
      <w:instrText xml:space="preserve"> NUMPAGES   \* MERGEFORMAT </w:instrText>
    </w:r>
    <w:r w:rsidR="00510A4E">
      <w:fldChar w:fldCharType="separate"/>
    </w:r>
    <w:r>
      <w:t>1</w:t>
    </w:r>
    <w:r w:rsidR="00510A4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157A0" w14:textId="77777777" w:rsidR="00510A4E" w:rsidRDefault="00510A4E">
      <w:pPr>
        <w:spacing w:before="0" w:after="0"/>
      </w:pPr>
      <w:r>
        <w:separator/>
      </w:r>
    </w:p>
  </w:footnote>
  <w:footnote w:type="continuationSeparator" w:id="0">
    <w:p w14:paraId="6CAC5DAD" w14:textId="77777777" w:rsidR="00510A4E" w:rsidRDefault="00510A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82FA97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AC65F63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96C05" w:rsidRPr="006561A4">
      <w:rPr>
        <w:b/>
        <w:bCs/>
        <w:sz w:val="28"/>
        <w:szCs w:val="28"/>
      </w:rPr>
      <w:t xml:space="preserve">Construction and Building </w:t>
    </w:r>
    <w:r w:rsidR="009663C3">
      <w:rPr>
        <w:b/>
        <w:bCs/>
        <w:sz w:val="28"/>
        <w:szCs w:val="28"/>
      </w:rPr>
      <w:br/>
    </w:r>
    <w:r w:rsidR="00996C05" w:rsidRPr="006561A4">
      <w:rPr>
        <w:b/>
        <w:bCs/>
        <w:sz w:val="28"/>
        <w:szCs w:val="28"/>
      </w:rPr>
      <w:t xml:space="preserve">Services </w:t>
    </w:r>
    <w:proofErr w:type="gramStart"/>
    <w:r w:rsidR="00996C05" w:rsidRPr="006561A4">
      <w:rPr>
        <w:b/>
        <w:bCs/>
        <w:sz w:val="28"/>
        <w:szCs w:val="28"/>
      </w:rPr>
      <w:t>Engineering</w:t>
    </w:r>
    <w:proofErr w:type="gramEnd"/>
    <w:r w:rsidR="00996C05" w:rsidRPr="00D42CEB" w:rsidDel="00996C05">
      <w:rPr>
        <w:b/>
        <w:bCs/>
        <w:sz w:val="28"/>
        <w:szCs w:val="28"/>
      </w:rPr>
      <w:t xml:space="preserve"> </w:t>
    </w:r>
  </w:p>
  <w:p w14:paraId="6D5BF42A" w14:textId="50FC1F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2AC2D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E50C8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E714E">
      <w:rPr>
        <w:color w:val="0077E3"/>
        <w:sz w:val="24"/>
        <w:szCs w:val="2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E2EA6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3CC4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2F1F40"/>
    <w:rsid w:val="003321E9"/>
    <w:rsid w:val="003405EA"/>
    <w:rsid w:val="003817EA"/>
    <w:rsid w:val="003943B2"/>
    <w:rsid w:val="003C0D31"/>
    <w:rsid w:val="003D4FF4"/>
    <w:rsid w:val="003E2698"/>
    <w:rsid w:val="00404B31"/>
    <w:rsid w:val="00412250"/>
    <w:rsid w:val="004231CF"/>
    <w:rsid w:val="00431B5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F6A"/>
    <w:rsid w:val="00510A4E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972E4"/>
    <w:rsid w:val="008C1F1C"/>
    <w:rsid w:val="008C3561"/>
    <w:rsid w:val="008E50C8"/>
    <w:rsid w:val="0090487F"/>
    <w:rsid w:val="0093575E"/>
    <w:rsid w:val="00940857"/>
    <w:rsid w:val="009663C3"/>
    <w:rsid w:val="009778DA"/>
    <w:rsid w:val="009913DE"/>
    <w:rsid w:val="00996C05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7E3F"/>
    <w:rsid w:val="00A97E6C"/>
    <w:rsid w:val="00AB39C8"/>
    <w:rsid w:val="00AE0F48"/>
    <w:rsid w:val="00AE20A0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3AE2"/>
    <w:rsid w:val="00BB7283"/>
    <w:rsid w:val="00BC69B1"/>
    <w:rsid w:val="00BD5123"/>
    <w:rsid w:val="00BE2C21"/>
    <w:rsid w:val="00BE51D8"/>
    <w:rsid w:val="00BF10C7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21010"/>
    <w:rsid w:val="00D5428E"/>
    <w:rsid w:val="00D56B82"/>
    <w:rsid w:val="00D719D0"/>
    <w:rsid w:val="00D83B63"/>
    <w:rsid w:val="00D93663"/>
    <w:rsid w:val="00DA2485"/>
    <w:rsid w:val="00DA57D9"/>
    <w:rsid w:val="00DB1A87"/>
    <w:rsid w:val="00DB6C62"/>
    <w:rsid w:val="00DC58DA"/>
    <w:rsid w:val="00DD63F0"/>
    <w:rsid w:val="00DE1B8D"/>
    <w:rsid w:val="00DE29A8"/>
    <w:rsid w:val="00DE74A3"/>
    <w:rsid w:val="00E17483"/>
    <w:rsid w:val="00E42ED3"/>
    <w:rsid w:val="00E73678"/>
    <w:rsid w:val="00E82A4C"/>
    <w:rsid w:val="00E82FD1"/>
    <w:rsid w:val="00EA1926"/>
    <w:rsid w:val="00EC3796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E714E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2021-01-15T15:58:00Z</dcterms:created>
  <dcterms:modified xsi:type="dcterms:W3CDTF">2021-01-15T15:58:00Z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