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65B6E6" w:rsidR="00474F67" w:rsidRPr="007F05E6" w:rsidRDefault="00474F67" w:rsidP="00474F67">
      <w:pPr>
        <w:pStyle w:val="Unittitle"/>
      </w:pPr>
      <w:r w:rsidRPr="002D1E51">
        <w:t xml:space="preserve">Unit </w:t>
      </w:r>
      <w:r w:rsidR="001D2B3A" w:rsidRPr="002D1E51">
        <w:t>108</w:t>
      </w:r>
      <w:r w:rsidRPr="002D1E51">
        <w:t>:</w:t>
      </w:r>
      <w:r w:rsidRPr="007051BD">
        <w:t xml:space="preserve"> </w:t>
      </w:r>
      <w:r w:rsidR="00432E82">
        <w:t xml:space="preserve">Wood </w:t>
      </w:r>
      <w:r w:rsidR="002D1E51">
        <w:t>o</w:t>
      </w:r>
      <w:r w:rsidR="00432E82">
        <w:t>ccupations</w:t>
      </w:r>
    </w:p>
    <w:p w14:paraId="5C4F3365" w14:textId="38717770" w:rsidR="00474F67" w:rsidRDefault="00474F67" w:rsidP="00474F67">
      <w:pPr>
        <w:pStyle w:val="Heading1"/>
      </w:pPr>
      <w:r w:rsidRPr="00692A45">
        <w:t xml:space="preserve">Worksheet </w:t>
      </w:r>
      <w:r w:rsidR="001D2B3A">
        <w:t>19</w:t>
      </w:r>
      <w:r w:rsidRPr="00692A45">
        <w:t xml:space="preserve">: </w:t>
      </w:r>
      <w:r w:rsidR="00B17A03">
        <w:t xml:space="preserve">Drawings </w:t>
      </w:r>
      <w:r w:rsidRPr="00692A45">
        <w:t>(</w:t>
      </w:r>
      <w:r w:rsidR="008D47A6">
        <w:t>learner</w:t>
      </w:r>
      <w:r w:rsidRPr="00692A45">
        <w:t>)</w:t>
      </w:r>
    </w:p>
    <w:p w14:paraId="55AB32E9" w14:textId="77777777" w:rsidR="00672ECA" w:rsidRPr="00986660" w:rsidRDefault="00672ECA" w:rsidP="00672ECA">
      <w:pPr>
        <w:pStyle w:val="Normalnumberedlist"/>
      </w:pPr>
      <w:r>
        <w:t>C</w:t>
      </w:r>
      <w:r w:rsidRPr="00986660">
        <w:t>omplete the table</w:t>
      </w:r>
      <w:r>
        <w:t xml:space="preserve"> below for the descriptions and uses of each drawing term.</w:t>
      </w:r>
    </w:p>
    <w:p w14:paraId="4C5067A3" w14:textId="77777777" w:rsidR="00A134EB" w:rsidRPr="00DF2216" w:rsidRDefault="00A134EB" w:rsidP="00C945FD">
      <w:pPr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66"/>
        <w:gridCol w:w="3063"/>
        <w:gridCol w:w="3022"/>
      </w:tblGrid>
      <w:tr w:rsidR="00DF2216" w14:paraId="3116C44B" w14:textId="77777777" w:rsidTr="00DF2216">
        <w:tc>
          <w:tcPr>
            <w:tcW w:w="3169" w:type="dxa"/>
          </w:tcPr>
          <w:p w14:paraId="0226EFCE" w14:textId="4EE82B8D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DF2216">
              <w:rPr>
                <w:b/>
                <w:bCs/>
              </w:rPr>
              <w:t>rawing term</w:t>
            </w:r>
          </w:p>
        </w:tc>
        <w:tc>
          <w:tcPr>
            <w:tcW w:w="3169" w:type="dxa"/>
          </w:tcPr>
          <w:p w14:paraId="2ACA7559" w14:textId="2B662E74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 w:rsidRPr="00DF2216">
              <w:rPr>
                <w:b/>
                <w:bCs/>
              </w:rPr>
              <w:t>Description</w:t>
            </w:r>
          </w:p>
        </w:tc>
        <w:tc>
          <w:tcPr>
            <w:tcW w:w="3170" w:type="dxa"/>
          </w:tcPr>
          <w:p w14:paraId="3404A410" w14:textId="132576D5" w:rsidR="00DF2216" w:rsidRPr="00DF2216" w:rsidRDefault="00DF2216" w:rsidP="006E1028">
            <w:pPr>
              <w:pStyle w:val="Answer"/>
              <w:ind w:left="0"/>
              <w:rPr>
                <w:b/>
                <w:bCs/>
              </w:rPr>
            </w:pPr>
            <w:r w:rsidRPr="00DF2216">
              <w:rPr>
                <w:b/>
                <w:bCs/>
              </w:rPr>
              <w:t>Uses</w:t>
            </w:r>
          </w:p>
        </w:tc>
      </w:tr>
      <w:tr w:rsidR="00DF2216" w14:paraId="04B2D466" w14:textId="77777777" w:rsidTr="00DF2216">
        <w:tc>
          <w:tcPr>
            <w:tcW w:w="3169" w:type="dxa"/>
          </w:tcPr>
          <w:p w14:paraId="20C28F96" w14:textId="77777777" w:rsidR="00DF2216" w:rsidRDefault="00DF2216" w:rsidP="006E1028">
            <w:pPr>
              <w:pStyle w:val="Answer"/>
              <w:ind w:left="0"/>
            </w:pPr>
            <w:r>
              <w:t>Isometric</w:t>
            </w:r>
            <w:r w:rsidR="00A134EB">
              <w:t xml:space="preserve"> projection</w:t>
            </w:r>
          </w:p>
          <w:p w14:paraId="517539DA" w14:textId="43A4B50D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19393A69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43829C4B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5BA5C3F8" w14:textId="77777777" w:rsidTr="00DF2216">
        <w:tc>
          <w:tcPr>
            <w:tcW w:w="3169" w:type="dxa"/>
          </w:tcPr>
          <w:p w14:paraId="40F62DFC" w14:textId="77777777" w:rsidR="00DF2216" w:rsidRDefault="00A134EB" w:rsidP="006E1028">
            <w:pPr>
              <w:pStyle w:val="Answer"/>
              <w:ind w:left="0"/>
            </w:pPr>
            <w:r>
              <w:t>L</w:t>
            </w:r>
            <w:r w:rsidR="00DF2216">
              <w:t>ine</w:t>
            </w:r>
            <w:r>
              <w:t xml:space="preserve"> drawing</w:t>
            </w:r>
          </w:p>
          <w:p w14:paraId="5B8AF6CA" w14:textId="630B3B7E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7D2A83E3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631299DE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362C4365" w14:textId="77777777" w:rsidTr="00DF2216">
        <w:tc>
          <w:tcPr>
            <w:tcW w:w="3169" w:type="dxa"/>
          </w:tcPr>
          <w:p w14:paraId="53158839" w14:textId="77777777" w:rsidR="00DF2216" w:rsidRDefault="00A134EB" w:rsidP="006E1028">
            <w:pPr>
              <w:pStyle w:val="Answer"/>
              <w:ind w:left="0"/>
            </w:pPr>
            <w:r>
              <w:t>P</w:t>
            </w:r>
            <w:r w:rsidR="00DF2216">
              <w:t>erspective</w:t>
            </w:r>
            <w:r>
              <w:t xml:space="preserve"> drawing</w:t>
            </w:r>
          </w:p>
          <w:p w14:paraId="015BF7A2" w14:textId="3F4EF4E3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4037C2F7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363F51A7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501D5104" w14:textId="77777777" w:rsidTr="00DF2216">
        <w:tc>
          <w:tcPr>
            <w:tcW w:w="3169" w:type="dxa"/>
          </w:tcPr>
          <w:p w14:paraId="38D81F7B" w14:textId="77777777" w:rsidR="00DF2216" w:rsidRDefault="00DF2216" w:rsidP="006E1028">
            <w:pPr>
              <w:pStyle w:val="Answer"/>
              <w:ind w:left="0"/>
            </w:pPr>
            <w:r>
              <w:t>Elevation</w:t>
            </w:r>
          </w:p>
          <w:p w14:paraId="5B22375B" w14:textId="7C17D1CA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4AB28AB4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3E8003C4" w14:textId="77777777" w:rsidR="00DF2216" w:rsidRDefault="00DF2216" w:rsidP="006E1028">
            <w:pPr>
              <w:pStyle w:val="Answer"/>
              <w:ind w:left="0"/>
            </w:pPr>
          </w:p>
        </w:tc>
      </w:tr>
      <w:tr w:rsidR="00DF2216" w14:paraId="3882047A" w14:textId="77777777" w:rsidTr="00DF2216">
        <w:tc>
          <w:tcPr>
            <w:tcW w:w="3169" w:type="dxa"/>
          </w:tcPr>
          <w:p w14:paraId="68B38887" w14:textId="77777777" w:rsidR="00DF2216" w:rsidRDefault="00A134EB" w:rsidP="006E1028">
            <w:pPr>
              <w:pStyle w:val="Answer"/>
              <w:ind w:left="0"/>
            </w:pPr>
            <w:r>
              <w:t>Orthographic projection</w:t>
            </w:r>
          </w:p>
          <w:p w14:paraId="0FB9E5FD" w14:textId="563C7724" w:rsidR="00A134EB" w:rsidRDefault="00A134EB" w:rsidP="006E1028">
            <w:pPr>
              <w:pStyle w:val="Answer"/>
              <w:ind w:left="0"/>
            </w:pPr>
          </w:p>
        </w:tc>
        <w:tc>
          <w:tcPr>
            <w:tcW w:w="3169" w:type="dxa"/>
          </w:tcPr>
          <w:p w14:paraId="69B8E516" w14:textId="77777777" w:rsidR="00DF2216" w:rsidRDefault="00DF2216" w:rsidP="006E1028">
            <w:pPr>
              <w:pStyle w:val="Answer"/>
              <w:ind w:left="0"/>
            </w:pPr>
          </w:p>
        </w:tc>
        <w:tc>
          <w:tcPr>
            <w:tcW w:w="3170" w:type="dxa"/>
          </w:tcPr>
          <w:p w14:paraId="75397673" w14:textId="77777777" w:rsidR="00DF2216" w:rsidRDefault="00DF2216" w:rsidP="006E1028">
            <w:pPr>
              <w:pStyle w:val="Answer"/>
              <w:ind w:left="0"/>
            </w:pPr>
          </w:p>
        </w:tc>
      </w:tr>
    </w:tbl>
    <w:p w14:paraId="45314071" w14:textId="21015107" w:rsidR="00293070" w:rsidRDefault="00293070" w:rsidP="006E1028">
      <w:pPr>
        <w:pStyle w:val="Answer"/>
      </w:pPr>
    </w:p>
    <w:p w14:paraId="4A8E3470" w14:textId="3EE3658F" w:rsidR="00DF2216" w:rsidRPr="00672ECA" w:rsidRDefault="00672ECA" w:rsidP="00672ECA">
      <w:pPr>
        <w:pStyle w:val="Normalnumberedlist"/>
      </w:pPr>
      <w:bookmarkStart w:id="0" w:name="_Hlk69753157"/>
      <w:r w:rsidRPr="00672ECA">
        <w:t>Rearrange so</w:t>
      </w:r>
      <w:r w:rsidR="00A134EB" w:rsidRPr="00672ECA">
        <w:t xml:space="preserve"> the scale columns</w:t>
      </w:r>
      <w:r w:rsidRPr="00672ECA">
        <w:t xml:space="preserve"> match</w:t>
      </w:r>
      <w:r w:rsidR="00A134EB" w:rsidRPr="00672ECA">
        <w:t xml:space="preserve"> with the correct statement</w:t>
      </w:r>
      <w:r w:rsidR="001D2B3A" w:rsidRPr="00672ECA">
        <w:t>:</w:t>
      </w:r>
    </w:p>
    <w:bookmarkEnd w:id="0"/>
    <w:p w14:paraId="6A124491" w14:textId="77777777" w:rsidR="00A134EB" w:rsidRPr="00A134EB" w:rsidRDefault="00A134EB" w:rsidP="006E1028">
      <w:pPr>
        <w:pStyle w:val="Answer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3096"/>
        <w:gridCol w:w="3063"/>
      </w:tblGrid>
      <w:tr w:rsidR="00A134EB" w14:paraId="4098E4AF" w14:textId="77777777" w:rsidTr="00A134EB">
        <w:tc>
          <w:tcPr>
            <w:tcW w:w="3096" w:type="dxa"/>
          </w:tcPr>
          <w:p w14:paraId="4228EBF2" w14:textId="4EB4D337" w:rsidR="00A134EB" w:rsidRPr="00DF2216" w:rsidRDefault="00A134EB" w:rsidP="00DF2216">
            <w:pPr>
              <w:pStyle w:val="Answer"/>
              <w:ind w:left="1080"/>
            </w:pPr>
            <w:r>
              <w:t xml:space="preserve">1:1 </w:t>
            </w:r>
          </w:p>
        </w:tc>
        <w:tc>
          <w:tcPr>
            <w:tcW w:w="3063" w:type="dxa"/>
          </w:tcPr>
          <w:p w14:paraId="36F06D2B" w14:textId="08EA3D53" w:rsidR="00A134EB" w:rsidRPr="00DF2216" w:rsidRDefault="001103C6" w:rsidP="006E1028">
            <w:pPr>
              <w:pStyle w:val="Answer"/>
              <w:ind w:left="0"/>
            </w:pPr>
            <w:r>
              <w:t>U</w:t>
            </w:r>
            <w:r w:rsidRPr="00DF2216">
              <w:t>sed for elevations and plan views</w:t>
            </w:r>
          </w:p>
        </w:tc>
      </w:tr>
      <w:tr w:rsidR="00A134EB" w14:paraId="1999AF50" w14:textId="77777777" w:rsidTr="00A134EB">
        <w:tc>
          <w:tcPr>
            <w:tcW w:w="3096" w:type="dxa"/>
          </w:tcPr>
          <w:p w14:paraId="7106819D" w14:textId="01339B9A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1:5 </w:t>
            </w:r>
          </w:p>
          <w:p w14:paraId="5B4F80FE" w14:textId="77777777" w:rsidR="00A134EB" w:rsidRDefault="00A134EB" w:rsidP="00DF2216">
            <w:pPr>
              <w:pStyle w:val="Answer"/>
              <w:ind w:left="1440"/>
            </w:pPr>
          </w:p>
        </w:tc>
        <w:tc>
          <w:tcPr>
            <w:tcW w:w="3063" w:type="dxa"/>
          </w:tcPr>
          <w:p w14:paraId="14147CD9" w14:textId="4B8FA227" w:rsidR="00A134EB" w:rsidRDefault="001103C6" w:rsidP="006E1028">
            <w:pPr>
              <w:pStyle w:val="Answer"/>
              <w:ind w:left="0"/>
            </w:pPr>
            <w:r>
              <w:t>U</w:t>
            </w:r>
            <w:r w:rsidRPr="00DF2216">
              <w:t>sed for location plans</w:t>
            </w:r>
          </w:p>
        </w:tc>
      </w:tr>
      <w:tr w:rsidR="00A134EB" w14:paraId="2AA9EBE5" w14:textId="77777777" w:rsidTr="00A134EB">
        <w:tc>
          <w:tcPr>
            <w:tcW w:w="3096" w:type="dxa"/>
          </w:tcPr>
          <w:p w14:paraId="5D9C50C6" w14:textId="75E7C6EC" w:rsidR="00DF2216" w:rsidRPr="00DF2216" w:rsidRDefault="00DF2216" w:rsidP="00DF2216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1:100 </w:t>
            </w:r>
          </w:p>
          <w:p w14:paraId="37E748EF" w14:textId="77777777" w:rsidR="00A134EB" w:rsidRDefault="00A134EB" w:rsidP="00DF2216">
            <w:pPr>
              <w:pStyle w:val="Answer"/>
              <w:ind w:left="0"/>
            </w:pPr>
          </w:p>
        </w:tc>
        <w:tc>
          <w:tcPr>
            <w:tcW w:w="3063" w:type="dxa"/>
          </w:tcPr>
          <w:p w14:paraId="3EE5CD7E" w14:textId="6778901A" w:rsidR="00A134EB" w:rsidRDefault="00672ECA" w:rsidP="006E1028">
            <w:pPr>
              <w:pStyle w:val="Answer"/>
              <w:ind w:left="0"/>
            </w:pPr>
            <w:r>
              <w:t>U</w:t>
            </w:r>
            <w:r w:rsidR="001103C6" w:rsidRPr="00DF2216">
              <w:t>sed for block plans</w:t>
            </w:r>
          </w:p>
        </w:tc>
      </w:tr>
      <w:tr w:rsidR="00A134EB" w14:paraId="4928F030" w14:textId="77777777" w:rsidTr="00A134EB">
        <w:tc>
          <w:tcPr>
            <w:tcW w:w="3096" w:type="dxa"/>
          </w:tcPr>
          <w:p w14:paraId="15F246EA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1:500 </w:t>
            </w:r>
          </w:p>
          <w:p w14:paraId="53CB8AEE" w14:textId="77777777" w:rsidR="00A134EB" w:rsidRDefault="00A134EB" w:rsidP="00A134EB">
            <w:pPr>
              <w:pStyle w:val="Answer"/>
              <w:ind w:left="1080"/>
            </w:pPr>
          </w:p>
        </w:tc>
        <w:tc>
          <w:tcPr>
            <w:tcW w:w="3063" w:type="dxa"/>
          </w:tcPr>
          <w:p w14:paraId="429DA507" w14:textId="1D3F5EFD" w:rsidR="00A134EB" w:rsidRDefault="001103C6" w:rsidP="006E1028">
            <w:pPr>
              <w:pStyle w:val="Answer"/>
              <w:ind w:left="0"/>
            </w:pPr>
            <w:r>
              <w:t>Used for planning details in setting out</w:t>
            </w:r>
          </w:p>
        </w:tc>
      </w:tr>
      <w:tr w:rsidR="00A134EB" w14:paraId="027C6E0F" w14:textId="77777777" w:rsidTr="00A134EB">
        <w:tc>
          <w:tcPr>
            <w:tcW w:w="3096" w:type="dxa"/>
          </w:tcPr>
          <w:p w14:paraId="07A0E381" w14:textId="77777777" w:rsidR="00DF2216" w:rsidRPr="00DF2216" w:rsidRDefault="00DF2216" w:rsidP="00A134EB">
            <w:pPr>
              <w:pStyle w:val="Answer"/>
              <w:ind w:left="1080"/>
              <w:rPr>
                <w:rFonts w:cs="Mangal"/>
              </w:rPr>
            </w:pPr>
            <w:r w:rsidRPr="00DF2216">
              <w:t xml:space="preserve">1:1250 </w:t>
            </w:r>
          </w:p>
          <w:p w14:paraId="76A61907" w14:textId="77777777" w:rsidR="00A134EB" w:rsidRDefault="00A134EB" w:rsidP="006E1028">
            <w:pPr>
              <w:pStyle w:val="Answer"/>
              <w:ind w:left="0"/>
            </w:pPr>
          </w:p>
        </w:tc>
        <w:tc>
          <w:tcPr>
            <w:tcW w:w="3063" w:type="dxa"/>
          </w:tcPr>
          <w:p w14:paraId="5D1B1049" w14:textId="604C905A" w:rsidR="00A134EB" w:rsidRDefault="001103C6" w:rsidP="006E1028">
            <w:pPr>
              <w:pStyle w:val="Answer"/>
              <w:ind w:left="0"/>
            </w:pPr>
            <w:r>
              <w:t>U</w:t>
            </w:r>
            <w:r w:rsidRPr="00DF2216">
              <w:t>sed for detailed components</w:t>
            </w:r>
          </w:p>
        </w:tc>
      </w:tr>
    </w:tbl>
    <w:p w14:paraId="2BA889FA" w14:textId="47750A82" w:rsidR="00DF2216" w:rsidRDefault="00DF2216" w:rsidP="006E1028">
      <w:pPr>
        <w:pStyle w:val="Answer"/>
      </w:pPr>
    </w:p>
    <w:p w14:paraId="7020E7ED" w14:textId="396E72F9" w:rsidR="001103C6" w:rsidRDefault="001103C6" w:rsidP="006E1028">
      <w:pPr>
        <w:pStyle w:val="Answer"/>
      </w:pPr>
    </w:p>
    <w:p w14:paraId="5D3D884E" w14:textId="1CA30DFA" w:rsidR="001103C6" w:rsidRDefault="001103C6" w:rsidP="006E1028">
      <w:pPr>
        <w:pStyle w:val="Answer"/>
      </w:pPr>
    </w:p>
    <w:p w14:paraId="365BEA0A" w14:textId="7F2E60A3" w:rsidR="001103C6" w:rsidRDefault="001103C6" w:rsidP="006E1028">
      <w:pPr>
        <w:pStyle w:val="Answer"/>
      </w:pPr>
    </w:p>
    <w:p w14:paraId="313E59B5" w14:textId="40043E69" w:rsidR="001103C6" w:rsidRDefault="001103C6" w:rsidP="006E1028">
      <w:pPr>
        <w:pStyle w:val="Answer"/>
      </w:pPr>
    </w:p>
    <w:p w14:paraId="7DDB0AD2" w14:textId="573B21D5" w:rsidR="001103C6" w:rsidRDefault="001103C6" w:rsidP="006E1028">
      <w:pPr>
        <w:pStyle w:val="Answer"/>
      </w:pPr>
    </w:p>
    <w:p w14:paraId="5F91C8AE" w14:textId="77777777" w:rsidR="0033122A" w:rsidRPr="00213853" w:rsidRDefault="0033122A" w:rsidP="0033122A">
      <w:pPr>
        <w:pStyle w:val="Normalnumberedlist"/>
      </w:pPr>
      <w:bookmarkStart w:id="1" w:name="_Hlk54034285"/>
      <w:r>
        <w:lastRenderedPageBreak/>
        <w:t>Try to</w:t>
      </w:r>
      <w:r w:rsidRPr="00213853">
        <w:t xml:space="preserve"> solve the following calculations.</w:t>
      </w:r>
    </w:p>
    <w:p w14:paraId="40204096" w14:textId="77777777" w:rsidR="001103C6" w:rsidRPr="001103C6" w:rsidRDefault="001103C6" w:rsidP="001D2B3A">
      <w:pPr>
        <w:pStyle w:val="Answer"/>
        <w:ind w:left="0"/>
        <w:rPr>
          <w:b/>
          <w:bCs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5025"/>
        <w:gridCol w:w="709"/>
        <w:gridCol w:w="3417"/>
      </w:tblGrid>
      <w:tr w:rsidR="001103C6" w14:paraId="56FFB59D" w14:textId="77777777" w:rsidTr="001103C6">
        <w:tc>
          <w:tcPr>
            <w:tcW w:w="5025" w:type="dxa"/>
          </w:tcPr>
          <w:p w14:paraId="4511F6BA" w14:textId="23CE5673" w:rsidR="001103C6" w:rsidRPr="001103C6" w:rsidRDefault="001103C6" w:rsidP="006E1028">
            <w:pPr>
              <w:pStyle w:val="Answer"/>
              <w:ind w:left="0"/>
            </w:pPr>
            <w:r w:rsidRPr="001103C6">
              <w:t>A line on a 1:100 scale drawing measures 350mm. What would this measure full scale?</w:t>
            </w:r>
          </w:p>
        </w:tc>
        <w:tc>
          <w:tcPr>
            <w:tcW w:w="709" w:type="dxa"/>
          </w:tcPr>
          <w:p w14:paraId="5D331F6D" w14:textId="3135FBDA" w:rsidR="001103C6" w:rsidRPr="001103C6" w:rsidRDefault="001103C6" w:rsidP="006E1028">
            <w:pPr>
              <w:pStyle w:val="Answer"/>
              <w:ind w:left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1103C6">
              <w:rPr>
                <w:b/>
                <w:bCs/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0D497AFB" w14:textId="7777777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tr w:rsidR="001103C6" w14:paraId="100EF208" w14:textId="77777777" w:rsidTr="001103C6">
        <w:tc>
          <w:tcPr>
            <w:tcW w:w="5025" w:type="dxa"/>
          </w:tcPr>
          <w:p w14:paraId="2AE73E59" w14:textId="679517FB" w:rsidR="001103C6" w:rsidRPr="001103C6" w:rsidRDefault="001103C6" w:rsidP="006E1028">
            <w:pPr>
              <w:pStyle w:val="Answer"/>
              <w:ind w:left="0"/>
            </w:pPr>
            <w:r>
              <w:t>A component on a 1:5 scale drawing measures 200mm x 500mm</w:t>
            </w:r>
            <w:r w:rsidR="0033122A">
              <w:t>. W</w:t>
            </w:r>
            <w:r>
              <w:t>hat is its actual measurement?</w:t>
            </w:r>
          </w:p>
        </w:tc>
        <w:tc>
          <w:tcPr>
            <w:tcW w:w="709" w:type="dxa"/>
          </w:tcPr>
          <w:p w14:paraId="044FAEE8" w14:textId="76CC36D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1103C6">
              <w:rPr>
                <w:b/>
                <w:bCs/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7FF5B432" w14:textId="7777777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tr w:rsidR="006B03D7" w14:paraId="1B6BBC94" w14:textId="77777777" w:rsidTr="001103C6">
        <w:tc>
          <w:tcPr>
            <w:tcW w:w="5025" w:type="dxa"/>
          </w:tcPr>
          <w:p w14:paraId="4E6871D2" w14:textId="38DC8A12" w:rsidR="006B03D7" w:rsidRPr="001103C6" w:rsidRDefault="006B03D7" w:rsidP="006E1028">
            <w:pPr>
              <w:pStyle w:val="Answer"/>
              <w:ind w:left="0"/>
            </w:pPr>
            <w:r>
              <w:t>If the sides of a 2m x 2m wall were doubled in size</w:t>
            </w:r>
            <w:r w:rsidR="0033122A">
              <w:t>,</w:t>
            </w:r>
            <w:r>
              <w:t xml:space="preserve"> how much bigger would the area be</w:t>
            </w:r>
            <w:r w:rsidR="0033122A">
              <w:t>?</w:t>
            </w:r>
          </w:p>
        </w:tc>
        <w:tc>
          <w:tcPr>
            <w:tcW w:w="709" w:type="dxa"/>
          </w:tcPr>
          <w:p w14:paraId="17E35192" w14:textId="6EAF78A7" w:rsidR="006B03D7" w:rsidRDefault="006B03D7" w:rsidP="006E1028">
            <w:pPr>
              <w:pStyle w:val="Answer"/>
              <w:ind w:left="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1103C6">
              <w:rPr>
                <w:b/>
                <w:bCs/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06BCFE12" w14:textId="77777777" w:rsidR="006B03D7" w:rsidRDefault="006B03D7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tr w:rsidR="001103C6" w14:paraId="7D35570C" w14:textId="77777777" w:rsidTr="001103C6">
        <w:tc>
          <w:tcPr>
            <w:tcW w:w="5025" w:type="dxa"/>
          </w:tcPr>
          <w:p w14:paraId="7EC12D78" w14:textId="250B2D7B" w:rsidR="001103C6" w:rsidRPr="00DE0928" w:rsidRDefault="00DE0928" w:rsidP="006E1028">
            <w:pPr>
              <w:pStyle w:val="Answer"/>
              <w:ind w:left="0"/>
            </w:pPr>
            <w:r>
              <w:t>If the sides of a 2m x 2m x 2m cube were doubled in size</w:t>
            </w:r>
            <w:r w:rsidR="0033122A">
              <w:t>,</w:t>
            </w:r>
            <w:r>
              <w:t xml:space="preserve"> how much bigger would the cube be</w:t>
            </w:r>
            <w:r w:rsidR="0033122A">
              <w:t>?</w:t>
            </w:r>
          </w:p>
        </w:tc>
        <w:tc>
          <w:tcPr>
            <w:tcW w:w="709" w:type="dxa"/>
          </w:tcPr>
          <w:p w14:paraId="53FA63C8" w14:textId="461E1EE1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103C6">
              <w:rPr>
                <w:b/>
                <w:bCs/>
                <w:sz w:val="36"/>
                <w:szCs w:val="36"/>
              </w:rPr>
              <w:t>=</w:t>
            </w:r>
          </w:p>
        </w:tc>
        <w:tc>
          <w:tcPr>
            <w:tcW w:w="3417" w:type="dxa"/>
          </w:tcPr>
          <w:p w14:paraId="47D2CDFE" w14:textId="77777777" w:rsidR="001103C6" w:rsidRDefault="001103C6" w:rsidP="006E1028">
            <w:pPr>
              <w:pStyle w:val="Answer"/>
              <w:ind w:left="0"/>
              <w:rPr>
                <w:b/>
                <w:bCs/>
              </w:rPr>
            </w:pPr>
          </w:p>
        </w:tc>
      </w:tr>
      <w:bookmarkEnd w:id="1"/>
    </w:tbl>
    <w:p w14:paraId="629CEB7F" w14:textId="21D9AF28" w:rsidR="001103C6" w:rsidRDefault="001103C6" w:rsidP="00E51CD7">
      <w:pPr>
        <w:pStyle w:val="Answer"/>
        <w:rPr>
          <w:b/>
          <w:bCs/>
        </w:rPr>
      </w:pPr>
    </w:p>
    <w:p w14:paraId="372149BA" w14:textId="77777777" w:rsidR="00E51CD7" w:rsidRPr="001103C6" w:rsidRDefault="00E51CD7" w:rsidP="00E51CD7">
      <w:pPr>
        <w:pStyle w:val="Answer"/>
        <w:rPr>
          <w:b/>
          <w:bCs/>
        </w:rPr>
      </w:pPr>
    </w:p>
    <w:sectPr w:rsidR="00E51CD7" w:rsidRPr="001103C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426D" w14:textId="77777777" w:rsidR="005C5249" w:rsidRDefault="005C5249">
      <w:pPr>
        <w:spacing w:before="0" w:after="0"/>
      </w:pPr>
      <w:r>
        <w:separator/>
      </w:r>
    </w:p>
  </w:endnote>
  <w:endnote w:type="continuationSeparator" w:id="0">
    <w:p w14:paraId="3C4B70D2" w14:textId="77777777" w:rsidR="005C5249" w:rsidRDefault="005C524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1A40" w14:textId="77777777" w:rsidR="002D1E51" w:rsidRDefault="002D1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D6D552E" w:rsidR="00110217" w:rsidRPr="00F03E33" w:rsidRDefault="002D1E5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C5249">
      <w:fldChar w:fldCharType="begin"/>
    </w:r>
    <w:r w:rsidR="005C5249">
      <w:instrText xml:space="preserve"> NUMPAGES   \* MERGEFORMAT </w:instrText>
    </w:r>
    <w:r w:rsidR="005C5249">
      <w:fldChar w:fldCharType="separate"/>
    </w:r>
    <w:r w:rsidR="00F03E33">
      <w:t>1</w:t>
    </w:r>
    <w:r w:rsidR="005C524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B12B" w14:textId="77777777" w:rsidR="002D1E51" w:rsidRDefault="002D1E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4E298" w14:textId="77777777" w:rsidR="005C5249" w:rsidRDefault="005C5249">
      <w:pPr>
        <w:spacing w:before="0" w:after="0"/>
      </w:pPr>
      <w:r>
        <w:separator/>
      </w:r>
    </w:p>
  </w:footnote>
  <w:footnote w:type="continuationSeparator" w:id="0">
    <w:p w14:paraId="5B4FD8E1" w14:textId="77777777" w:rsidR="005C5249" w:rsidRDefault="005C524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FCF" w14:textId="77777777" w:rsidR="002D1E51" w:rsidRDefault="002D1E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CAFA" w14:textId="77777777" w:rsidR="002D1E5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2D1E51">
      <w:rPr>
        <w:b/>
        <w:bCs/>
        <w:sz w:val="28"/>
        <w:szCs w:val="28"/>
      </w:rPr>
      <w:t>ding</w:t>
    </w:r>
  </w:p>
  <w:p w14:paraId="1C414C93" w14:textId="2DBD9B22" w:rsidR="00F03E33" w:rsidRPr="00D42CEB" w:rsidRDefault="002D1E5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</w:t>
    </w:r>
    <w:r w:rsidR="00F03E33" w:rsidRPr="00D42CEB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Engineering</w:t>
    </w:r>
  </w:p>
  <w:p w14:paraId="6D5BF42A" w14:textId="0E47C00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D2B3A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1D2B3A">
      <w:rPr>
        <w:color w:val="0077E3"/>
        <w:sz w:val="24"/>
        <w:szCs w:val="28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DC30" w14:textId="77777777" w:rsidR="002D1E51" w:rsidRDefault="002D1E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E4FFA"/>
    <w:multiLevelType w:val="hybridMultilevel"/>
    <w:tmpl w:val="E6803D60"/>
    <w:lvl w:ilvl="0" w:tplc="DA024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238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8B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9E8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21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C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2A1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3E1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022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3"/>
  </w:num>
  <w:num w:numId="14">
    <w:abstractNumId w:val="21"/>
  </w:num>
  <w:num w:numId="15">
    <w:abstractNumId w:val="11"/>
  </w:num>
  <w:num w:numId="16">
    <w:abstractNumId w:val="6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8"/>
  </w:num>
  <w:num w:numId="36">
    <w:abstractNumId w:val="1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103C6"/>
    <w:rsid w:val="00135045"/>
    <w:rsid w:val="001443A3"/>
    <w:rsid w:val="00152AC3"/>
    <w:rsid w:val="00156AF3"/>
    <w:rsid w:val="00170FB4"/>
    <w:rsid w:val="00173601"/>
    <w:rsid w:val="0019491D"/>
    <w:rsid w:val="001A2EB6"/>
    <w:rsid w:val="001B1BA3"/>
    <w:rsid w:val="001C0158"/>
    <w:rsid w:val="001D2B3A"/>
    <w:rsid w:val="001F74AD"/>
    <w:rsid w:val="00264912"/>
    <w:rsid w:val="00293070"/>
    <w:rsid w:val="002A4EBD"/>
    <w:rsid w:val="002B6EBE"/>
    <w:rsid w:val="002D07A8"/>
    <w:rsid w:val="002D1E51"/>
    <w:rsid w:val="002E3D31"/>
    <w:rsid w:val="002F1A7F"/>
    <w:rsid w:val="00307C72"/>
    <w:rsid w:val="00324147"/>
    <w:rsid w:val="0033122A"/>
    <w:rsid w:val="003405EA"/>
    <w:rsid w:val="0037166F"/>
    <w:rsid w:val="003823DA"/>
    <w:rsid w:val="00396084"/>
    <w:rsid w:val="003A32B6"/>
    <w:rsid w:val="003B2988"/>
    <w:rsid w:val="003B504D"/>
    <w:rsid w:val="003D4B85"/>
    <w:rsid w:val="0040094E"/>
    <w:rsid w:val="00404B31"/>
    <w:rsid w:val="00405F31"/>
    <w:rsid w:val="00432E82"/>
    <w:rsid w:val="004364AC"/>
    <w:rsid w:val="004732DA"/>
    <w:rsid w:val="00474F67"/>
    <w:rsid w:val="0048500D"/>
    <w:rsid w:val="004E4C18"/>
    <w:rsid w:val="004F2596"/>
    <w:rsid w:val="00524E1B"/>
    <w:rsid w:val="00564A98"/>
    <w:rsid w:val="00565200"/>
    <w:rsid w:val="00574D5F"/>
    <w:rsid w:val="005C5249"/>
    <w:rsid w:val="005C5DCF"/>
    <w:rsid w:val="006135C0"/>
    <w:rsid w:val="00627A3F"/>
    <w:rsid w:val="006622AF"/>
    <w:rsid w:val="006642FD"/>
    <w:rsid w:val="00672ECA"/>
    <w:rsid w:val="006807B0"/>
    <w:rsid w:val="00685B31"/>
    <w:rsid w:val="00691B95"/>
    <w:rsid w:val="006B03D7"/>
    <w:rsid w:val="006B798A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B6FFD"/>
    <w:rsid w:val="007F2744"/>
    <w:rsid w:val="00800443"/>
    <w:rsid w:val="0080418D"/>
    <w:rsid w:val="00842F04"/>
    <w:rsid w:val="00860295"/>
    <w:rsid w:val="008676C6"/>
    <w:rsid w:val="00890B49"/>
    <w:rsid w:val="008C1F1C"/>
    <w:rsid w:val="008C7F11"/>
    <w:rsid w:val="008D172D"/>
    <w:rsid w:val="008D47A6"/>
    <w:rsid w:val="008E7D58"/>
    <w:rsid w:val="0091026A"/>
    <w:rsid w:val="00920C7A"/>
    <w:rsid w:val="009230C2"/>
    <w:rsid w:val="009844D4"/>
    <w:rsid w:val="009947DB"/>
    <w:rsid w:val="009975A0"/>
    <w:rsid w:val="009C5C6E"/>
    <w:rsid w:val="009D7271"/>
    <w:rsid w:val="009E515D"/>
    <w:rsid w:val="009E74F6"/>
    <w:rsid w:val="00A134EB"/>
    <w:rsid w:val="00A23369"/>
    <w:rsid w:val="00A2454C"/>
    <w:rsid w:val="00A45BF9"/>
    <w:rsid w:val="00A46FF9"/>
    <w:rsid w:val="00A81A4B"/>
    <w:rsid w:val="00A91FF8"/>
    <w:rsid w:val="00AA144E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D073BC"/>
    <w:rsid w:val="00D47286"/>
    <w:rsid w:val="00D56B82"/>
    <w:rsid w:val="00D71E59"/>
    <w:rsid w:val="00D90505"/>
    <w:rsid w:val="00DA2485"/>
    <w:rsid w:val="00DE0928"/>
    <w:rsid w:val="00DE17FB"/>
    <w:rsid w:val="00DE29A8"/>
    <w:rsid w:val="00DF0772"/>
    <w:rsid w:val="00DF2216"/>
    <w:rsid w:val="00E07C13"/>
    <w:rsid w:val="00E51CD7"/>
    <w:rsid w:val="00E73249"/>
    <w:rsid w:val="00EA6982"/>
    <w:rsid w:val="00ED1687"/>
    <w:rsid w:val="00ED7862"/>
    <w:rsid w:val="00EE6ADD"/>
    <w:rsid w:val="00F03E33"/>
    <w:rsid w:val="00F15749"/>
    <w:rsid w:val="00F42A36"/>
    <w:rsid w:val="00F82363"/>
    <w:rsid w:val="00F91E0E"/>
    <w:rsid w:val="00F932F5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641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634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027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16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2020-10-19T19:37:00Z</dcterms:created>
  <dcterms:modified xsi:type="dcterms:W3CDTF">2021-05-05T11:18:00Z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