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7EE4F1B3" w:rsidR="00474F67" w:rsidRPr="007F05E6" w:rsidRDefault="00474F67" w:rsidP="00474F67">
      <w:pPr>
        <w:pStyle w:val="Unittitle"/>
      </w:pPr>
      <w:r w:rsidRPr="00BC078B">
        <w:t xml:space="preserve">Unit </w:t>
      </w:r>
      <w:r w:rsidR="009F7411" w:rsidRPr="00BC078B">
        <w:t>108</w:t>
      </w:r>
      <w:r w:rsidRPr="00BC078B">
        <w:t>:</w:t>
      </w:r>
      <w:r w:rsidRPr="007051BD">
        <w:t xml:space="preserve"> </w:t>
      </w:r>
      <w:r w:rsidR="00432E82">
        <w:t xml:space="preserve">Wood </w:t>
      </w:r>
      <w:r w:rsidR="00236503">
        <w:t>o</w:t>
      </w:r>
      <w:r w:rsidR="00432E82">
        <w:t>ccupations</w:t>
      </w:r>
    </w:p>
    <w:p w14:paraId="5C4F3365" w14:textId="4F6203DE" w:rsidR="00474F67" w:rsidRDefault="00474F67" w:rsidP="00474F67">
      <w:pPr>
        <w:pStyle w:val="Heading1"/>
      </w:pPr>
      <w:r w:rsidRPr="00692A45">
        <w:t xml:space="preserve">Worksheet </w:t>
      </w:r>
      <w:r w:rsidR="009F7411">
        <w:t>27</w:t>
      </w:r>
      <w:r w:rsidRPr="00692A45">
        <w:t xml:space="preserve">: </w:t>
      </w:r>
      <w:r w:rsidR="008B6775">
        <w:t>Second</w:t>
      </w:r>
      <w:r w:rsidR="00EF5E42">
        <w:t xml:space="preserve"> </w:t>
      </w:r>
      <w:r w:rsidR="00DA099C">
        <w:t xml:space="preserve">fix </w:t>
      </w:r>
      <w:r w:rsidRPr="00692A45">
        <w:t>(</w:t>
      </w:r>
      <w:r w:rsidR="00236503">
        <w:t>t</w:t>
      </w:r>
      <w:r w:rsidR="00233473">
        <w:t>utor</w:t>
      </w:r>
      <w:r w:rsidRPr="00692A45">
        <w:t>)</w:t>
      </w:r>
    </w:p>
    <w:p w14:paraId="5A669D86" w14:textId="50D8F336" w:rsidR="009D1555" w:rsidRPr="00BC078B" w:rsidRDefault="009D1555" w:rsidP="008B6775">
      <w:pPr>
        <w:pStyle w:val="Normalnumberedlist"/>
      </w:pPr>
      <w:r w:rsidRPr="00BC078B">
        <w:t xml:space="preserve">List the </w:t>
      </w:r>
      <w:r w:rsidR="00BC078B" w:rsidRPr="00BC078B">
        <w:t>h</w:t>
      </w:r>
      <w:r w:rsidRPr="00BC078B">
        <w:t>and tools required for the following second fix activities</w:t>
      </w:r>
      <w:r w:rsidR="00BC078B">
        <w:t>:</w:t>
      </w:r>
    </w:p>
    <w:tbl>
      <w:tblPr>
        <w:tblStyle w:val="TableGrid"/>
        <w:tblpPr w:leftFromText="180" w:rightFromText="180" w:vertAnchor="text" w:horzAnchor="margin" w:tblpY="237"/>
        <w:tblW w:w="0" w:type="auto"/>
        <w:tblLook w:val="04A0" w:firstRow="1" w:lastRow="0" w:firstColumn="1" w:lastColumn="0" w:noHBand="0" w:noVBand="1"/>
      </w:tblPr>
      <w:tblGrid>
        <w:gridCol w:w="2547"/>
        <w:gridCol w:w="6961"/>
      </w:tblGrid>
      <w:tr w:rsidR="009D1555" w:rsidRPr="00BC078B" w14:paraId="24B18991" w14:textId="77777777" w:rsidTr="00191590">
        <w:trPr>
          <w:trHeight w:val="416"/>
        </w:trPr>
        <w:tc>
          <w:tcPr>
            <w:tcW w:w="2547" w:type="dxa"/>
          </w:tcPr>
          <w:p w14:paraId="2DB6157E" w14:textId="77777777" w:rsidR="009D1555" w:rsidRPr="00BC078B" w:rsidRDefault="009D1555" w:rsidP="00191590">
            <w:pPr>
              <w:rPr>
                <w:rFonts w:cs="Arial"/>
                <w:b/>
                <w:bCs/>
                <w:szCs w:val="22"/>
              </w:rPr>
            </w:pPr>
            <w:r w:rsidRPr="00BC078B">
              <w:rPr>
                <w:rFonts w:cs="Arial"/>
                <w:b/>
                <w:bCs/>
                <w:szCs w:val="22"/>
              </w:rPr>
              <w:t>Activity:</w:t>
            </w:r>
          </w:p>
        </w:tc>
        <w:tc>
          <w:tcPr>
            <w:tcW w:w="6961" w:type="dxa"/>
          </w:tcPr>
          <w:p w14:paraId="3D634742" w14:textId="77777777" w:rsidR="009D1555" w:rsidRPr="00BC078B" w:rsidRDefault="009D1555" w:rsidP="00191590">
            <w:pPr>
              <w:rPr>
                <w:rFonts w:cs="Arial"/>
                <w:b/>
                <w:bCs/>
                <w:szCs w:val="22"/>
              </w:rPr>
            </w:pPr>
            <w:r w:rsidRPr="00BC078B">
              <w:rPr>
                <w:rFonts w:cs="Arial"/>
                <w:b/>
                <w:bCs/>
                <w:szCs w:val="22"/>
              </w:rPr>
              <w:t>Hand and power tools required:</w:t>
            </w:r>
          </w:p>
        </w:tc>
      </w:tr>
      <w:tr w:rsidR="009D1555" w:rsidRPr="00BC078B" w14:paraId="71C651B5" w14:textId="77777777" w:rsidTr="00191590">
        <w:trPr>
          <w:trHeight w:val="608"/>
        </w:trPr>
        <w:tc>
          <w:tcPr>
            <w:tcW w:w="2547" w:type="dxa"/>
          </w:tcPr>
          <w:p w14:paraId="49F74A4E" w14:textId="5138B7BE" w:rsidR="009D1555" w:rsidRPr="00BC078B" w:rsidRDefault="009D1555" w:rsidP="00191590">
            <w:pPr>
              <w:rPr>
                <w:rFonts w:cs="Arial"/>
                <w:szCs w:val="22"/>
              </w:rPr>
            </w:pPr>
            <w:r w:rsidRPr="00BC078B">
              <w:rPr>
                <w:rFonts w:cs="Arial"/>
                <w:szCs w:val="22"/>
              </w:rPr>
              <w:t>Hanging a door</w:t>
            </w:r>
          </w:p>
        </w:tc>
        <w:tc>
          <w:tcPr>
            <w:tcW w:w="6961" w:type="dxa"/>
          </w:tcPr>
          <w:p w14:paraId="2EEA68E1" w14:textId="00ABA241" w:rsidR="009D1555" w:rsidRPr="008B6775" w:rsidRDefault="009D1555" w:rsidP="00191590">
            <w:pPr>
              <w:rPr>
                <w:rFonts w:cs="Arial"/>
                <w:color w:val="FF0000"/>
                <w:szCs w:val="22"/>
              </w:rPr>
            </w:pPr>
            <w:r w:rsidRPr="008B6775">
              <w:rPr>
                <w:rFonts w:cs="Arial"/>
                <w:color w:val="FF0000"/>
                <w:szCs w:val="22"/>
              </w:rPr>
              <w:t>Cassette tape measure</w:t>
            </w:r>
            <w:r w:rsidR="008B6775">
              <w:rPr>
                <w:rFonts w:cs="Arial"/>
                <w:color w:val="FF0000"/>
                <w:szCs w:val="22"/>
              </w:rPr>
              <w:t>;</w:t>
            </w:r>
            <w:r w:rsidRPr="008B6775">
              <w:rPr>
                <w:rFonts w:cs="Arial"/>
                <w:color w:val="FF0000"/>
                <w:szCs w:val="22"/>
              </w:rPr>
              <w:t xml:space="preserve"> </w:t>
            </w:r>
            <w:r w:rsidR="008B6775">
              <w:rPr>
                <w:rFonts w:cs="Arial"/>
                <w:color w:val="FF0000"/>
                <w:szCs w:val="22"/>
              </w:rPr>
              <w:t>j</w:t>
            </w:r>
            <w:r w:rsidRPr="008B6775">
              <w:rPr>
                <w:rFonts w:cs="Arial"/>
                <w:color w:val="FF0000"/>
                <w:szCs w:val="22"/>
              </w:rPr>
              <w:t xml:space="preserve">ack </w:t>
            </w:r>
            <w:r w:rsidR="008B6775">
              <w:rPr>
                <w:rFonts w:cs="Arial"/>
                <w:color w:val="FF0000"/>
                <w:szCs w:val="22"/>
              </w:rPr>
              <w:t>p</w:t>
            </w:r>
            <w:r w:rsidRPr="008B6775">
              <w:rPr>
                <w:rFonts w:cs="Arial"/>
                <w:color w:val="FF0000"/>
                <w:szCs w:val="22"/>
              </w:rPr>
              <w:t>lane</w:t>
            </w:r>
            <w:r w:rsidR="008B6775">
              <w:rPr>
                <w:rFonts w:cs="Arial"/>
                <w:color w:val="FF0000"/>
                <w:szCs w:val="22"/>
              </w:rPr>
              <w:t>;</w:t>
            </w:r>
            <w:r w:rsidRPr="008B6775">
              <w:rPr>
                <w:rFonts w:cs="Arial"/>
                <w:color w:val="FF0000"/>
                <w:szCs w:val="22"/>
              </w:rPr>
              <w:t xml:space="preserve"> </w:t>
            </w:r>
            <w:r w:rsidR="008B6775">
              <w:rPr>
                <w:rFonts w:cs="Arial"/>
                <w:color w:val="FF0000"/>
                <w:szCs w:val="22"/>
              </w:rPr>
              <w:t>c</w:t>
            </w:r>
            <w:r w:rsidRPr="008B6775">
              <w:rPr>
                <w:rFonts w:cs="Arial"/>
                <w:color w:val="FF0000"/>
                <w:szCs w:val="22"/>
              </w:rPr>
              <w:t>ombination square</w:t>
            </w:r>
            <w:r w:rsidR="008B6775">
              <w:rPr>
                <w:rFonts w:cs="Arial"/>
                <w:color w:val="FF0000"/>
                <w:szCs w:val="22"/>
              </w:rPr>
              <w:t>;</w:t>
            </w:r>
            <w:r w:rsidRPr="008B6775">
              <w:rPr>
                <w:rFonts w:cs="Arial"/>
                <w:color w:val="FF0000"/>
                <w:szCs w:val="22"/>
              </w:rPr>
              <w:t xml:space="preserve"> </w:t>
            </w:r>
            <w:r w:rsidR="008B6775">
              <w:rPr>
                <w:rFonts w:cs="Arial"/>
                <w:color w:val="FF0000"/>
                <w:szCs w:val="22"/>
              </w:rPr>
              <w:t>m</w:t>
            </w:r>
            <w:r w:rsidRPr="008B6775">
              <w:rPr>
                <w:rFonts w:cs="Arial"/>
                <w:color w:val="FF0000"/>
                <w:szCs w:val="22"/>
              </w:rPr>
              <w:t>arking gauge</w:t>
            </w:r>
            <w:r w:rsidR="008B6775">
              <w:rPr>
                <w:rFonts w:cs="Arial"/>
                <w:color w:val="FF0000"/>
                <w:szCs w:val="22"/>
              </w:rPr>
              <w:t>;</w:t>
            </w:r>
            <w:r w:rsidRPr="008B6775">
              <w:rPr>
                <w:rFonts w:cs="Arial"/>
                <w:color w:val="FF0000"/>
                <w:szCs w:val="22"/>
              </w:rPr>
              <w:t xml:space="preserve"> </w:t>
            </w:r>
            <w:r w:rsidR="008B6775">
              <w:rPr>
                <w:rFonts w:cs="Arial"/>
                <w:color w:val="FF0000"/>
                <w:szCs w:val="22"/>
              </w:rPr>
              <w:t>f</w:t>
            </w:r>
            <w:r w:rsidRPr="008B6775">
              <w:rPr>
                <w:rFonts w:cs="Arial"/>
                <w:color w:val="FF0000"/>
                <w:szCs w:val="22"/>
              </w:rPr>
              <w:t>irmer chisels</w:t>
            </w:r>
            <w:r w:rsidR="008B6775">
              <w:rPr>
                <w:rFonts w:cs="Arial"/>
                <w:color w:val="FF0000"/>
                <w:szCs w:val="22"/>
              </w:rPr>
              <w:t>;</w:t>
            </w:r>
            <w:r w:rsidRPr="008B6775">
              <w:rPr>
                <w:rFonts w:cs="Arial"/>
                <w:color w:val="FF0000"/>
                <w:szCs w:val="22"/>
              </w:rPr>
              <w:t xml:space="preserve"> screwdrivers</w:t>
            </w:r>
            <w:r w:rsidR="008B6775">
              <w:rPr>
                <w:rFonts w:cs="Arial"/>
                <w:color w:val="FF0000"/>
                <w:szCs w:val="22"/>
              </w:rPr>
              <w:t>;</w:t>
            </w:r>
            <w:r w:rsidRPr="008B6775">
              <w:rPr>
                <w:rFonts w:cs="Arial"/>
                <w:color w:val="FF0000"/>
                <w:szCs w:val="22"/>
              </w:rPr>
              <w:t xml:space="preserve"> </w:t>
            </w:r>
            <w:r w:rsidR="008B6775">
              <w:rPr>
                <w:rFonts w:cs="Arial"/>
                <w:color w:val="FF0000"/>
                <w:szCs w:val="22"/>
              </w:rPr>
              <w:t>r</w:t>
            </w:r>
            <w:r w:rsidRPr="008B6775">
              <w:rPr>
                <w:rFonts w:cs="Arial"/>
                <w:color w:val="FF0000"/>
                <w:szCs w:val="22"/>
              </w:rPr>
              <w:t>ubber mallet</w:t>
            </w:r>
            <w:r w:rsidR="008B6775">
              <w:rPr>
                <w:rFonts w:cs="Arial"/>
                <w:color w:val="FF0000"/>
                <w:szCs w:val="22"/>
              </w:rPr>
              <w:t>;</w:t>
            </w:r>
            <w:r w:rsidRPr="008B6775">
              <w:rPr>
                <w:rFonts w:cs="Arial"/>
                <w:color w:val="FF0000"/>
                <w:szCs w:val="22"/>
              </w:rPr>
              <w:t xml:space="preserve"> </w:t>
            </w:r>
            <w:r w:rsidR="008B6775">
              <w:rPr>
                <w:rFonts w:cs="Arial"/>
                <w:color w:val="FF0000"/>
                <w:szCs w:val="22"/>
              </w:rPr>
              <w:t>s</w:t>
            </w:r>
            <w:r w:rsidRPr="008B6775">
              <w:rPr>
                <w:rFonts w:cs="Arial"/>
                <w:color w:val="FF0000"/>
                <w:szCs w:val="22"/>
              </w:rPr>
              <w:t>liding bevel</w:t>
            </w:r>
            <w:r w:rsidR="008B6775">
              <w:rPr>
                <w:rFonts w:cs="Arial"/>
                <w:color w:val="FF0000"/>
                <w:szCs w:val="22"/>
              </w:rPr>
              <w:t>;</w:t>
            </w:r>
            <w:r w:rsidRPr="008B6775">
              <w:rPr>
                <w:rFonts w:cs="Arial"/>
                <w:color w:val="FF0000"/>
                <w:szCs w:val="22"/>
              </w:rPr>
              <w:t xml:space="preserve"> </w:t>
            </w:r>
            <w:r w:rsidR="008B6775">
              <w:rPr>
                <w:rFonts w:cs="Arial"/>
                <w:color w:val="FF0000"/>
                <w:szCs w:val="22"/>
              </w:rPr>
              <w:t>p</w:t>
            </w:r>
            <w:r w:rsidRPr="008B6775">
              <w:rPr>
                <w:rFonts w:cs="Arial"/>
                <w:color w:val="FF0000"/>
                <w:szCs w:val="22"/>
              </w:rPr>
              <w:t>ower planer</w:t>
            </w:r>
            <w:r w:rsidR="008B6775">
              <w:rPr>
                <w:rFonts w:cs="Arial"/>
                <w:color w:val="FF0000"/>
                <w:szCs w:val="22"/>
              </w:rPr>
              <w:t>;</w:t>
            </w:r>
            <w:r w:rsidRPr="008B6775">
              <w:rPr>
                <w:rFonts w:cs="Arial"/>
                <w:color w:val="FF0000"/>
                <w:szCs w:val="22"/>
              </w:rPr>
              <w:t xml:space="preserve"> </w:t>
            </w:r>
            <w:r w:rsidR="008B6775">
              <w:rPr>
                <w:rFonts w:cs="Arial"/>
                <w:color w:val="FF0000"/>
                <w:szCs w:val="22"/>
              </w:rPr>
              <w:t>r</w:t>
            </w:r>
            <w:r w:rsidRPr="008B6775">
              <w:rPr>
                <w:rFonts w:cs="Arial"/>
                <w:color w:val="FF0000"/>
                <w:szCs w:val="22"/>
              </w:rPr>
              <w:t>outer</w:t>
            </w:r>
            <w:r w:rsidR="008B6775">
              <w:rPr>
                <w:rFonts w:cs="Arial"/>
                <w:color w:val="FF0000"/>
                <w:szCs w:val="22"/>
              </w:rPr>
              <w:t>;</w:t>
            </w:r>
            <w:r w:rsidRPr="008B6775">
              <w:rPr>
                <w:rFonts w:cs="Arial"/>
                <w:color w:val="FF0000"/>
                <w:szCs w:val="22"/>
              </w:rPr>
              <w:t xml:space="preserve"> </w:t>
            </w:r>
            <w:r w:rsidR="008B6775">
              <w:rPr>
                <w:rFonts w:cs="Arial"/>
                <w:color w:val="FF0000"/>
                <w:szCs w:val="22"/>
              </w:rPr>
              <w:t>d</w:t>
            </w:r>
            <w:r w:rsidRPr="008B6775">
              <w:rPr>
                <w:rFonts w:cs="Arial"/>
                <w:color w:val="FF0000"/>
                <w:szCs w:val="22"/>
              </w:rPr>
              <w:t>rill driver</w:t>
            </w:r>
            <w:r w:rsidR="008B6775">
              <w:rPr>
                <w:rFonts w:cs="Arial"/>
                <w:color w:val="FF0000"/>
                <w:szCs w:val="22"/>
              </w:rPr>
              <w:t>.</w:t>
            </w:r>
          </w:p>
        </w:tc>
      </w:tr>
      <w:tr w:rsidR="009D1555" w:rsidRPr="00BC078B" w14:paraId="6FBA9612" w14:textId="77777777" w:rsidTr="00191590">
        <w:trPr>
          <w:trHeight w:val="608"/>
        </w:trPr>
        <w:tc>
          <w:tcPr>
            <w:tcW w:w="2547" w:type="dxa"/>
          </w:tcPr>
          <w:p w14:paraId="60398204" w14:textId="4B15D370" w:rsidR="009D1555" w:rsidRPr="00BC078B" w:rsidRDefault="009D1555" w:rsidP="00191590">
            <w:pPr>
              <w:rPr>
                <w:rFonts w:cs="Arial"/>
                <w:szCs w:val="22"/>
              </w:rPr>
            </w:pPr>
            <w:r w:rsidRPr="00BC078B">
              <w:rPr>
                <w:rFonts w:cs="Arial"/>
                <w:szCs w:val="22"/>
              </w:rPr>
              <w:t xml:space="preserve">Fixing </w:t>
            </w:r>
            <w:r w:rsidR="00894C3F">
              <w:rPr>
                <w:rFonts w:cs="Arial"/>
                <w:szCs w:val="22"/>
              </w:rPr>
              <w:t>a</w:t>
            </w:r>
            <w:r w:rsidRPr="00BC078B">
              <w:rPr>
                <w:rFonts w:cs="Arial"/>
                <w:szCs w:val="22"/>
              </w:rPr>
              <w:t>rchitrave</w:t>
            </w:r>
          </w:p>
        </w:tc>
        <w:tc>
          <w:tcPr>
            <w:tcW w:w="6961" w:type="dxa"/>
          </w:tcPr>
          <w:p w14:paraId="193DB7A3" w14:textId="043C95A1" w:rsidR="009D1555" w:rsidRPr="008B6775" w:rsidRDefault="009D1555" w:rsidP="00191590">
            <w:pPr>
              <w:rPr>
                <w:rFonts w:cs="Arial"/>
                <w:color w:val="FF0000"/>
                <w:szCs w:val="22"/>
              </w:rPr>
            </w:pPr>
            <w:r w:rsidRPr="008B6775">
              <w:rPr>
                <w:rFonts w:cs="Arial"/>
                <w:color w:val="FF0000"/>
                <w:szCs w:val="22"/>
              </w:rPr>
              <w:t>Cassette tape measure</w:t>
            </w:r>
            <w:r w:rsidR="008B6775">
              <w:rPr>
                <w:rFonts w:cs="Arial"/>
                <w:color w:val="FF0000"/>
                <w:szCs w:val="22"/>
              </w:rPr>
              <w:t>;</w:t>
            </w:r>
            <w:r w:rsidRPr="008B6775">
              <w:rPr>
                <w:rFonts w:cs="Arial"/>
                <w:color w:val="FF0000"/>
                <w:szCs w:val="22"/>
              </w:rPr>
              <w:t xml:space="preserve"> </w:t>
            </w:r>
            <w:r w:rsidR="008B6775">
              <w:rPr>
                <w:rFonts w:cs="Arial"/>
                <w:color w:val="FF0000"/>
                <w:szCs w:val="22"/>
              </w:rPr>
              <w:t>c</w:t>
            </w:r>
            <w:r w:rsidRPr="008B6775">
              <w:rPr>
                <w:rFonts w:cs="Arial"/>
                <w:color w:val="FF0000"/>
                <w:szCs w:val="22"/>
              </w:rPr>
              <w:t>ombination square</w:t>
            </w:r>
            <w:r w:rsidR="008B6775">
              <w:rPr>
                <w:rFonts w:cs="Arial"/>
                <w:color w:val="FF0000"/>
                <w:szCs w:val="22"/>
              </w:rPr>
              <w:t>;</w:t>
            </w:r>
            <w:r w:rsidRPr="008B6775">
              <w:rPr>
                <w:rFonts w:cs="Arial"/>
                <w:color w:val="FF0000"/>
                <w:szCs w:val="22"/>
              </w:rPr>
              <w:t xml:space="preserve"> tenon saw</w:t>
            </w:r>
            <w:r w:rsidR="008B6775">
              <w:rPr>
                <w:rFonts w:cs="Arial"/>
                <w:color w:val="FF0000"/>
                <w:szCs w:val="22"/>
              </w:rPr>
              <w:t>;</w:t>
            </w:r>
            <w:r w:rsidRPr="008B6775">
              <w:rPr>
                <w:rFonts w:cs="Arial"/>
                <w:color w:val="FF0000"/>
                <w:szCs w:val="22"/>
              </w:rPr>
              <w:t xml:space="preserve"> </w:t>
            </w:r>
            <w:r w:rsidR="008B6775">
              <w:rPr>
                <w:rFonts w:cs="Arial"/>
                <w:color w:val="FF0000"/>
                <w:szCs w:val="22"/>
              </w:rPr>
              <w:t>b</w:t>
            </w:r>
            <w:r w:rsidR="00B2691F" w:rsidRPr="008B6775">
              <w:rPr>
                <w:rFonts w:cs="Arial"/>
                <w:color w:val="FF0000"/>
                <w:szCs w:val="22"/>
              </w:rPr>
              <w:t>lock plane</w:t>
            </w:r>
            <w:r w:rsidR="008B6775">
              <w:rPr>
                <w:rFonts w:cs="Arial"/>
                <w:color w:val="FF0000"/>
                <w:szCs w:val="22"/>
              </w:rPr>
              <w:t>;</w:t>
            </w:r>
            <w:r w:rsidRPr="008B6775">
              <w:rPr>
                <w:rFonts w:cs="Arial"/>
                <w:color w:val="FF0000"/>
                <w:szCs w:val="22"/>
              </w:rPr>
              <w:t xml:space="preserve"> </w:t>
            </w:r>
            <w:r w:rsidR="008B6775">
              <w:rPr>
                <w:rFonts w:cs="Arial"/>
                <w:color w:val="FF0000"/>
                <w:szCs w:val="22"/>
              </w:rPr>
              <w:t>c</w:t>
            </w:r>
            <w:r w:rsidRPr="008B6775">
              <w:rPr>
                <w:rFonts w:cs="Arial"/>
                <w:color w:val="FF0000"/>
                <w:szCs w:val="22"/>
              </w:rPr>
              <w:t>law hammer</w:t>
            </w:r>
            <w:r w:rsidR="008B6775">
              <w:rPr>
                <w:rFonts w:cs="Arial"/>
                <w:color w:val="FF0000"/>
                <w:szCs w:val="22"/>
              </w:rPr>
              <w:t>;</w:t>
            </w:r>
            <w:r w:rsidRPr="008B6775">
              <w:rPr>
                <w:rFonts w:cs="Arial"/>
                <w:color w:val="FF0000"/>
                <w:szCs w:val="22"/>
              </w:rPr>
              <w:t xml:space="preserve"> </w:t>
            </w:r>
            <w:r w:rsidR="00B2691F" w:rsidRPr="008B6775">
              <w:rPr>
                <w:rFonts w:cs="Arial"/>
                <w:color w:val="FF0000"/>
                <w:szCs w:val="22"/>
              </w:rPr>
              <w:t>nail punch</w:t>
            </w:r>
            <w:r w:rsidR="008B6775">
              <w:rPr>
                <w:rFonts w:cs="Arial"/>
                <w:color w:val="FF0000"/>
                <w:szCs w:val="22"/>
              </w:rPr>
              <w:t>;</w:t>
            </w:r>
            <w:r w:rsidRPr="008B6775">
              <w:rPr>
                <w:rFonts w:cs="Arial"/>
                <w:color w:val="FF0000"/>
                <w:szCs w:val="22"/>
              </w:rPr>
              <w:t xml:space="preserve"> </w:t>
            </w:r>
            <w:r w:rsidR="008B6775">
              <w:rPr>
                <w:rFonts w:cs="Arial"/>
                <w:color w:val="FF0000"/>
                <w:szCs w:val="22"/>
              </w:rPr>
              <w:t>c</w:t>
            </w:r>
            <w:r w:rsidRPr="008B6775">
              <w:rPr>
                <w:rFonts w:cs="Arial"/>
                <w:color w:val="FF0000"/>
                <w:szCs w:val="22"/>
              </w:rPr>
              <w:t>hop saw</w:t>
            </w:r>
            <w:r w:rsidR="008B6775">
              <w:rPr>
                <w:rFonts w:cs="Arial"/>
                <w:color w:val="FF0000"/>
                <w:szCs w:val="22"/>
              </w:rPr>
              <w:t>;</w:t>
            </w:r>
            <w:r w:rsidR="00B2691F" w:rsidRPr="008B6775">
              <w:rPr>
                <w:rFonts w:cs="Arial"/>
                <w:color w:val="FF0000"/>
                <w:szCs w:val="22"/>
              </w:rPr>
              <w:t xml:space="preserve"> </w:t>
            </w:r>
            <w:r w:rsidR="008B6775">
              <w:rPr>
                <w:rFonts w:cs="Arial"/>
                <w:color w:val="FF0000"/>
                <w:szCs w:val="22"/>
              </w:rPr>
              <w:t>b</w:t>
            </w:r>
            <w:r w:rsidR="00B2691F" w:rsidRPr="008B6775">
              <w:rPr>
                <w:rFonts w:cs="Arial"/>
                <w:color w:val="FF0000"/>
                <w:szCs w:val="22"/>
              </w:rPr>
              <w:t>rad naile</w:t>
            </w:r>
            <w:r w:rsidR="008B6775">
              <w:rPr>
                <w:rFonts w:cs="Arial"/>
                <w:color w:val="FF0000"/>
                <w:szCs w:val="22"/>
              </w:rPr>
              <w:t>r.</w:t>
            </w:r>
          </w:p>
        </w:tc>
      </w:tr>
      <w:tr w:rsidR="009D1555" w:rsidRPr="00BC078B" w14:paraId="75FEEEB8" w14:textId="77777777" w:rsidTr="00191590">
        <w:trPr>
          <w:trHeight w:val="608"/>
        </w:trPr>
        <w:tc>
          <w:tcPr>
            <w:tcW w:w="2547" w:type="dxa"/>
          </w:tcPr>
          <w:p w14:paraId="3C702D8C" w14:textId="49002BC1" w:rsidR="009D1555" w:rsidRPr="00BC078B" w:rsidRDefault="00B2691F" w:rsidP="00191590">
            <w:pPr>
              <w:rPr>
                <w:rFonts w:cs="Arial"/>
                <w:szCs w:val="22"/>
              </w:rPr>
            </w:pPr>
            <w:r w:rsidRPr="00BC078B">
              <w:rPr>
                <w:rFonts w:cs="Arial"/>
                <w:szCs w:val="22"/>
              </w:rPr>
              <w:t>Fixing kitchen wall units</w:t>
            </w:r>
          </w:p>
          <w:p w14:paraId="55D3EB13" w14:textId="77777777" w:rsidR="00B2691F" w:rsidRPr="00BC078B" w:rsidRDefault="00B2691F" w:rsidP="00191590">
            <w:pPr>
              <w:rPr>
                <w:rFonts w:cs="Arial"/>
                <w:szCs w:val="22"/>
              </w:rPr>
            </w:pPr>
          </w:p>
          <w:p w14:paraId="641C10AC" w14:textId="3690387D" w:rsidR="00B2691F" w:rsidRPr="00BC078B" w:rsidRDefault="00B2691F" w:rsidP="00191590">
            <w:pPr>
              <w:rPr>
                <w:rFonts w:cs="Arial"/>
                <w:szCs w:val="22"/>
              </w:rPr>
            </w:pPr>
          </w:p>
        </w:tc>
        <w:tc>
          <w:tcPr>
            <w:tcW w:w="6961" w:type="dxa"/>
          </w:tcPr>
          <w:p w14:paraId="23B87220" w14:textId="5679E24D" w:rsidR="009D1555" w:rsidRPr="008B6775" w:rsidRDefault="00B2691F" w:rsidP="00191590">
            <w:pPr>
              <w:rPr>
                <w:rFonts w:cs="Arial"/>
                <w:color w:val="FF0000"/>
                <w:szCs w:val="22"/>
              </w:rPr>
            </w:pPr>
            <w:r w:rsidRPr="008B6775">
              <w:rPr>
                <w:rFonts w:cs="Arial"/>
                <w:color w:val="FF0000"/>
                <w:szCs w:val="22"/>
              </w:rPr>
              <w:t>Water level</w:t>
            </w:r>
            <w:r w:rsidR="008B6775">
              <w:rPr>
                <w:rFonts w:cs="Arial"/>
                <w:color w:val="FF0000"/>
                <w:szCs w:val="22"/>
              </w:rPr>
              <w:t>;</w:t>
            </w:r>
            <w:r w:rsidRPr="008B6775">
              <w:rPr>
                <w:rFonts w:cs="Arial"/>
                <w:color w:val="FF0000"/>
                <w:szCs w:val="22"/>
              </w:rPr>
              <w:t xml:space="preserve"> spirit level</w:t>
            </w:r>
            <w:r w:rsidR="008B6775">
              <w:rPr>
                <w:rFonts w:cs="Arial"/>
                <w:color w:val="FF0000"/>
                <w:szCs w:val="22"/>
              </w:rPr>
              <w:t>;</w:t>
            </w:r>
            <w:r w:rsidRPr="008B6775">
              <w:rPr>
                <w:rFonts w:cs="Arial"/>
                <w:color w:val="FF0000"/>
                <w:szCs w:val="22"/>
              </w:rPr>
              <w:t xml:space="preserve"> </w:t>
            </w:r>
            <w:r w:rsidR="008B6775">
              <w:rPr>
                <w:rFonts w:cs="Arial"/>
                <w:color w:val="FF0000"/>
                <w:szCs w:val="22"/>
              </w:rPr>
              <w:t>c</w:t>
            </w:r>
            <w:r w:rsidRPr="008B6775">
              <w:rPr>
                <w:rFonts w:cs="Arial"/>
                <w:color w:val="FF0000"/>
                <w:szCs w:val="22"/>
              </w:rPr>
              <w:t>assette tape measure</w:t>
            </w:r>
            <w:r w:rsidR="008B6775">
              <w:rPr>
                <w:rFonts w:cs="Arial"/>
                <w:color w:val="FF0000"/>
                <w:szCs w:val="22"/>
              </w:rPr>
              <w:t>;</w:t>
            </w:r>
            <w:r w:rsidRPr="008B6775">
              <w:rPr>
                <w:rFonts w:cs="Arial"/>
                <w:color w:val="FF0000"/>
                <w:szCs w:val="22"/>
              </w:rPr>
              <w:t xml:space="preserve"> </w:t>
            </w:r>
            <w:r w:rsidR="008B6775">
              <w:rPr>
                <w:rFonts w:cs="Arial"/>
                <w:color w:val="FF0000"/>
                <w:szCs w:val="22"/>
              </w:rPr>
              <w:t>s</w:t>
            </w:r>
            <w:r w:rsidRPr="008B6775">
              <w:rPr>
                <w:rFonts w:cs="Arial"/>
                <w:color w:val="FF0000"/>
                <w:szCs w:val="22"/>
              </w:rPr>
              <w:t>ervices detector</w:t>
            </w:r>
            <w:r w:rsidR="008B6775">
              <w:rPr>
                <w:rFonts w:cs="Arial"/>
                <w:color w:val="FF0000"/>
                <w:szCs w:val="22"/>
              </w:rPr>
              <w:t>;</w:t>
            </w:r>
            <w:r w:rsidRPr="008B6775">
              <w:rPr>
                <w:rFonts w:cs="Arial"/>
                <w:color w:val="FF0000"/>
                <w:szCs w:val="22"/>
              </w:rPr>
              <w:t xml:space="preserve"> </w:t>
            </w:r>
            <w:r w:rsidR="008B6775">
              <w:rPr>
                <w:rFonts w:cs="Arial"/>
                <w:color w:val="FF0000"/>
                <w:szCs w:val="22"/>
              </w:rPr>
              <w:t>d</w:t>
            </w:r>
            <w:r w:rsidRPr="008B6775">
              <w:rPr>
                <w:rFonts w:cs="Arial"/>
                <w:color w:val="FF0000"/>
                <w:szCs w:val="22"/>
              </w:rPr>
              <w:t>rill driver.</w:t>
            </w:r>
          </w:p>
        </w:tc>
      </w:tr>
    </w:tbl>
    <w:p w14:paraId="5018F26B" w14:textId="77777777" w:rsidR="009D1555" w:rsidRPr="00BC078B" w:rsidRDefault="009D1555" w:rsidP="009D1555">
      <w:pPr>
        <w:rPr>
          <w:rFonts w:cs="Arial"/>
          <w:szCs w:val="22"/>
        </w:rPr>
      </w:pPr>
    </w:p>
    <w:p w14:paraId="6818CA29" w14:textId="357D787C" w:rsidR="009D1555" w:rsidRPr="00BC078B" w:rsidRDefault="009D1555" w:rsidP="00955321">
      <w:pPr>
        <w:pStyle w:val="Normalnumberedlist"/>
      </w:pPr>
      <w:r w:rsidRPr="00BC078B">
        <w:t>In addition to</w:t>
      </w:r>
      <w:r w:rsidR="00955321">
        <w:t xml:space="preserve"> those</w:t>
      </w:r>
      <w:r w:rsidRPr="00BC078B">
        <w:t xml:space="preserve"> above list </w:t>
      </w:r>
      <w:r w:rsidR="00BC078B" w:rsidRPr="00BC078B">
        <w:t xml:space="preserve">three </w:t>
      </w:r>
      <w:r w:rsidRPr="00BC078B">
        <w:t xml:space="preserve">further </w:t>
      </w:r>
      <w:r w:rsidR="00B2691F" w:rsidRPr="00BC078B">
        <w:t>second</w:t>
      </w:r>
      <w:r w:rsidRPr="00BC078B">
        <w:t xml:space="preserve"> fix activities.</w:t>
      </w:r>
    </w:p>
    <w:tbl>
      <w:tblPr>
        <w:tblStyle w:val="TableGrid"/>
        <w:tblpPr w:leftFromText="180" w:rightFromText="180" w:vertAnchor="text" w:horzAnchor="margin" w:tblpY="237"/>
        <w:tblW w:w="0" w:type="auto"/>
        <w:tblLook w:val="04A0" w:firstRow="1" w:lastRow="0" w:firstColumn="1" w:lastColumn="0" w:noHBand="0" w:noVBand="1"/>
      </w:tblPr>
      <w:tblGrid>
        <w:gridCol w:w="9508"/>
      </w:tblGrid>
      <w:tr w:rsidR="009D1555" w:rsidRPr="00BC078B" w14:paraId="1076C444" w14:textId="77777777" w:rsidTr="00191590">
        <w:trPr>
          <w:trHeight w:val="416"/>
        </w:trPr>
        <w:tc>
          <w:tcPr>
            <w:tcW w:w="9508" w:type="dxa"/>
          </w:tcPr>
          <w:p w14:paraId="04DF957E" w14:textId="20E74679" w:rsidR="009D1555" w:rsidRPr="00955321" w:rsidRDefault="009D1555" w:rsidP="00191590">
            <w:pPr>
              <w:rPr>
                <w:rFonts w:cs="Arial"/>
                <w:b/>
                <w:bCs/>
                <w:szCs w:val="22"/>
              </w:rPr>
            </w:pPr>
            <w:r w:rsidRPr="00955321">
              <w:rPr>
                <w:rFonts w:cs="Arial"/>
                <w:b/>
                <w:bCs/>
                <w:szCs w:val="22"/>
              </w:rPr>
              <w:t>First fix activities:</w:t>
            </w:r>
          </w:p>
        </w:tc>
      </w:tr>
      <w:tr w:rsidR="009D1555" w:rsidRPr="00BC078B" w14:paraId="2EC63EAE" w14:textId="77777777" w:rsidTr="00191590">
        <w:trPr>
          <w:trHeight w:val="608"/>
        </w:trPr>
        <w:tc>
          <w:tcPr>
            <w:tcW w:w="9508" w:type="dxa"/>
          </w:tcPr>
          <w:p w14:paraId="37540EBD" w14:textId="37ED81B1" w:rsidR="009D1555" w:rsidRPr="00955321" w:rsidRDefault="009D1555" w:rsidP="00191590">
            <w:pPr>
              <w:rPr>
                <w:rFonts w:cs="Arial"/>
                <w:color w:val="FF0000"/>
                <w:szCs w:val="22"/>
              </w:rPr>
            </w:pPr>
            <w:r w:rsidRPr="00955321">
              <w:rPr>
                <w:rFonts w:cs="Arial"/>
                <w:color w:val="FF0000"/>
                <w:szCs w:val="22"/>
              </w:rPr>
              <w:t xml:space="preserve">Fixing </w:t>
            </w:r>
            <w:r w:rsidR="00B2691F" w:rsidRPr="00955321">
              <w:rPr>
                <w:rFonts w:cs="Arial"/>
                <w:color w:val="FF0000"/>
                <w:szCs w:val="22"/>
              </w:rPr>
              <w:t>service encasements</w:t>
            </w:r>
          </w:p>
        </w:tc>
      </w:tr>
      <w:tr w:rsidR="009D1555" w:rsidRPr="00BC078B" w14:paraId="14102AF4" w14:textId="77777777" w:rsidTr="00191590">
        <w:trPr>
          <w:trHeight w:val="608"/>
        </w:trPr>
        <w:tc>
          <w:tcPr>
            <w:tcW w:w="9508" w:type="dxa"/>
          </w:tcPr>
          <w:p w14:paraId="065F60C5" w14:textId="593D026A" w:rsidR="009D1555" w:rsidRPr="00955321" w:rsidRDefault="00B2691F" w:rsidP="00191590">
            <w:pPr>
              <w:rPr>
                <w:rFonts w:cs="Arial"/>
                <w:color w:val="FF0000"/>
                <w:szCs w:val="22"/>
              </w:rPr>
            </w:pPr>
            <w:r w:rsidRPr="00955321">
              <w:rPr>
                <w:rFonts w:cs="Arial"/>
                <w:color w:val="FF0000"/>
                <w:szCs w:val="22"/>
              </w:rPr>
              <w:t>Fixing skirting</w:t>
            </w:r>
          </w:p>
        </w:tc>
      </w:tr>
      <w:tr w:rsidR="009D1555" w:rsidRPr="00BC078B" w14:paraId="52E73161" w14:textId="77777777" w:rsidTr="00191590">
        <w:trPr>
          <w:trHeight w:val="608"/>
        </w:trPr>
        <w:tc>
          <w:tcPr>
            <w:tcW w:w="9508" w:type="dxa"/>
          </w:tcPr>
          <w:p w14:paraId="4B4C8DC2" w14:textId="116D2C51" w:rsidR="009D1555" w:rsidRPr="00955321" w:rsidRDefault="00B2691F" w:rsidP="00191590">
            <w:pPr>
              <w:rPr>
                <w:rFonts w:cs="Arial"/>
                <w:color w:val="FF0000"/>
                <w:szCs w:val="22"/>
              </w:rPr>
            </w:pPr>
            <w:r w:rsidRPr="00955321">
              <w:rPr>
                <w:rFonts w:cs="Arial"/>
                <w:color w:val="FF0000"/>
                <w:szCs w:val="22"/>
              </w:rPr>
              <w:t>Fixing balustrading</w:t>
            </w:r>
          </w:p>
        </w:tc>
      </w:tr>
    </w:tbl>
    <w:p w14:paraId="58B3F9AA" w14:textId="77777777" w:rsidR="00BC078B" w:rsidRDefault="00BC078B" w:rsidP="009D1555">
      <w:pPr>
        <w:rPr>
          <w:rFonts w:cs="Arial"/>
          <w:szCs w:val="22"/>
        </w:rPr>
      </w:pPr>
    </w:p>
    <w:p w14:paraId="0CCE650D" w14:textId="517FCDE3" w:rsidR="009D1555" w:rsidRPr="00BC078B" w:rsidRDefault="00955321" w:rsidP="00955321">
      <w:pPr>
        <w:pStyle w:val="Normalnumberedlist"/>
      </w:pPr>
      <w:r>
        <w:t>A</w:t>
      </w:r>
      <w:r w:rsidR="009D1555" w:rsidRPr="00BC078B">
        <w:t>nswer the following questions.</w:t>
      </w:r>
    </w:p>
    <w:tbl>
      <w:tblPr>
        <w:tblStyle w:val="TableGrid"/>
        <w:tblpPr w:leftFromText="180" w:rightFromText="180" w:vertAnchor="text" w:horzAnchor="margin" w:tblpY="237"/>
        <w:tblW w:w="0" w:type="auto"/>
        <w:tblLook w:val="04A0" w:firstRow="1" w:lastRow="0" w:firstColumn="1" w:lastColumn="0" w:noHBand="0" w:noVBand="1"/>
      </w:tblPr>
      <w:tblGrid>
        <w:gridCol w:w="4754"/>
        <w:gridCol w:w="4754"/>
      </w:tblGrid>
      <w:tr w:rsidR="009D1555" w:rsidRPr="00BC078B" w14:paraId="338106D0" w14:textId="77777777" w:rsidTr="00191590">
        <w:trPr>
          <w:trHeight w:val="416"/>
        </w:trPr>
        <w:tc>
          <w:tcPr>
            <w:tcW w:w="4754" w:type="dxa"/>
          </w:tcPr>
          <w:p w14:paraId="650760DD" w14:textId="77777777" w:rsidR="009D1555" w:rsidRPr="007F2738" w:rsidRDefault="009D1555" w:rsidP="00191590">
            <w:pPr>
              <w:rPr>
                <w:rFonts w:cs="Arial"/>
                <w:b/>
                <w:bCs/>
                <w:szCs w:val="22"/>
              </w:rPr>
            </w:pPr>
            <w:r w:rsidRPr="007F2738">
              <w:rPr>
                <w:rFonts w:cs="Arial"/>
                <w:b/>
                <w:bCs/>
                <w:szCs w:val="22"/>
              </w:rPr>
              <w:t>Question:</w:t>
            </w:r>
          </w:p>
        </w:tc>
        <w:tc>
          <w:tcPr>
            <w:tcW w:w="4754" w:type="dxa"/>
          </w:tcPr>
          <w:p w14:paraId="671BE084" w14:textId="77777777" w:rsidR="009D1555" w:rsidRPr="007F2738" w:rsidRDefault="009D1555" w:rsidP="00191590">
            <w:pPr>
              <w:rPr>
                <w:rFonts w:cs="Arial"/>
                <w:b/>
                <w:bCs/>
                <w:szCs w:val="22"/>
              </w:rPr>
            </w:pPr>
            <w:r w:rsidRPr="007F2738">
              <w:rPr>
                <w:rFonts w:cs="Arial"/>
                <w:b/>
                <w:bCs/>
                <w:szCs w:val="22"/>
              </w:rPr>
              <w:t>Answer:</w:t>
            </w:r>
          </w:p>
        </w:tc>
      </w:tr>
      <w:tr w:rsidR="009D1555" w:rsidRPr="00BC078B" w14:paraId="7C62DA26" w14:textId="77777777" w:rsidTr="00191590">
        <w:trPr>
          <w:trHeight w:val="608"/>
        </w:trPr>
        <w:tc>
          <w:tcPr>
            <w:tcW w:w="4754" w:type="dxa"/>
          </w:tcPr>
          <w:p w14:paraId="77EF31C0" w14:textId="5B91AA0B" w:rsidR="009D1555" w:rsidRPr="00E406ED" w:rsidRDefault="00E406ED" w:rsidP="00E406ED">
            <w:pPr>
              <w:rPr>
                <w:rFonts w:cs="Arial"/>
                <w:szCs w:val="22"/>
              </w:rPr>
            </w:pPr>
            <w:r>
              <w:rPr>
                <w:rFonts w:cs="Arial"/>
                <w:szCs w:val="22"/>
              </w:rPr>
              <w:t>a) W</w:t>
            </w:r>
            <w:r w:rsidR="00B2691F" w:rsidRPr="00E406ED">
              <w:rPr>
                <w:rFonts w:cs="Arial"/>
                <w:szCs w:val="22"/>
              </w:rPr>
              <w:t>hat type and length of nail is used to fix architraving</w:t>
            </w:r>
            <w:r w:rsidR="009D1555" w:rsidRPr="00E406ED">
              <w:rPr>
                <w:rFonts w:cs="Arial"/>
                <w:szCs w:val="22"/>
              </w:rPr>
              <w:t>?</w:t>
            </w:r>
          </w:p>
        </w:tc>
        <w:tc>
          <w:tcPr>
            <w:tcW w:w="4754" w:type="dxa"/>
          </w:tcPr>
          <w:p w14:paraId="2E548AF0" w14:textId="7FFB5667" w:rsidR="009D1555" w:rsidRPr="00BC078B" w:rsidRDefault="00B2691F" w:rsidP="00191590">
            <w:pPr>
              <w:rPr>
                <w:rFonts w:cs="Arial"/>
                <w:szCs w:val="22"/>
              </w:rPr>
            </w:pPr>
            <w:r w:rsidRPr="007F2738">
              <w:rPr>
                <w:rFonts w:cs="Arial"/>
                <w:color w:val="FF0000"/>
                <w:szCs w:val="22"/>
              </w:rPr>
              <w:t>Usually, ovals or lost head nails, 40mm long</w:t>
            </w:r>
          </w:p>
        </w:tc>
      </w:tr>
      <w:tr w:rsidR="009D1555" w:rsidRPr="00BC078B" w14:paraId="6DCC2F3B" w14:textId="77777777" w:rsidTr="00191590">
        <w:trPr>
          <w:trHeight w:val="608"/>
        </w:trPr>
        <w:tc>
          <w:tcPr>
            <w:tcW w:w="4754" w:type="dxa"/>
          </w:tcPr>
          <w:p w14:paraId="7757D026" w14:textId="649BB825" w:rsidR="009D1555" w:rsidRPr="00BC078B" w:rsidRDefault="00EB2978" w:rsidP="00191590">
            <w:pPr>
              <w:rPr>
                <w:rFonts w:cs="Arial"/>
                <w:szCs w:val="22"/>
              </w:rPr>
            </w:pPr>
            <w:r>
              <w:rPr>
                <w:rFonts w:cs="Arial"/>
                <w:szCs w:val="22"/>
              </w:rPr>
              <w:t>b)</w:t>
            </w:r>
            <w:r w:rsidR="00E406ED">
              <w:rPr>
                <w:rFonts w:cs="Arial"/>
                <w:szCs w:val="22"/>
              </w:rPr>
              <w:t xml:space="preserve"> </w:t>
            </w:r>
            <w:r w:rsidR="009D1555" w:rsidRPr="00BC078B">
              <w:rPr>
                <w:rFonts w:cs="Arial"/>
                <w:szCs w:val="22"/>
              </w:rPr>
              <w:t>W</w:t>
            </w:r>
            <w:r w:rsidR="00B2691F" w:rsidRPr="00BC078B">
              <w:rPr>
                <w:rFonts w:cs="Arial"/>
                <w:szCs w:val="22"/>
              </w:rPr>
              <w:t>hat tools are required when fixing balusters?</w:t>
            </w:r>
          </w:p>
        </w:tc>
        <w:tc>
          <w:tcPr>
            <w:tcW w:w="4754" w:type="dxa"/>
          </w:tcPr>
          <w:p w14:paraId="7ED934D1" w14:textId="19B77894" w:rsidR="009D1555" w:rsidRPr="00BC078B" w:rsidRDefault="00B2691F" w:rsidP="00191590">
            <w:pPr>
              <w:rPr>
                <w:rFonts w:cs="Arial"/>
                <w:szCs w:val="22"/>
              </w:rPr>
            </w:pPr>
            <w:r w:rsidRPr="00AA56F8">
              <w:rPr>
                <w:rFonts w:cs="Arial"/>
                <w:color w:val="FF0000"/>
                <w:szCs w:val="22"/>
              </w:rPr>
              <w:t xml:space="preserve">Sliding bevel, tenon saw, </w:t>
            </w:r>
            <w:r w:rsidR="00AA56F8">
              <w:rPr>
                <w:rFonts w:cs="Arial"/>
                <w:color w:val="FF0000"/>
                <w:szCs w:val="22"/>
              </w:rPr>
              <w:t>b</w:t>
            </w:r>
            <w:r w:rsidR="006B519C" w:rsidRPr="00AA56F8">
              <w:rPr>
                <w:rFonts w:cs="Arial"/>
                <w:color w:val="FF0000"/>
                <w:szCs w:val="22"/>
              </w:rPr>
              <w:t xml:space="preserve">lock plane, </w:t>
            </w:r>
            <w:r w:rsidRPr="00AA56F8">
              <w:rPr>
                <w:rFonts w:cs="Arial"/>
                <w:color w:val="FF0000"/>
                <w:szCs w:val="22"/>
              </w:rPr>
              <w:t xml:space="preserve">claw hammer, </w:t>
            </w:r>
            <w:r w:rsidR="00AA56F8">
              <w:rPr>
                <w:rFonts w:cs="Arial"/>
                <w:color w:val="FF0000"/>
                <w:szCs w:val="22"/>
              </w:rPr>
              <w:t>n</w:t>
            </w:r>
            <w:r w:rsidRPr="00AA56F8">
              <w:rPr>
                <w:rFonts w:cs="Arial"/>
                <w:color w:val="FF0000"/>
                <w:szCs w:val="22"/>
              </w:rPr>
              <w:t xml:space="preserve">ail punch, </w:t>
            </w:r>
            <w:r w:rsidR="00AA56F8">
              <w:rPr>
                <w:rFonts w:cs="Arial"/>
                <w:color w:val="FF0000"/>
                <w:szCs w:val="22"/>
              </w:rPr>
              <w:t>c</w:t>
            </w:r>
            <w:r w:rsidRPr="00AA56F8">
              <w:rPr>
                <w:rFonts w:cs="Arial"/>
                <w:color w:val="FF0000"/>
                <w:szCs w:val="22"/>
              </w:rPr>
              <w:t>ordless drill driver, chop</w:t>
            </w:r>
            <w:r w:rsidR="006B519C" w:rsidRPr="00AA56F8">
              <w:rPr>
                <w:rFonts w:cs="Arial"/>
                <w:color w:val="FF0000"/>
                <w:szCs w:val="22"/>
              </w:rPr>
              <w:t xml:space="preserve"> </w:t>
            </w:r>
            <w:r w:rsidRPr="00AA56F8">
              <w:rPr>
                <w:rFonts w:cs="Arial"/>
                <w:color w:val="FF0000"/>
                <w:szCs w:val="22"/>
              </w:rPr>
              <w:t>saw.</w:t>
            </w:r>
            <w:r w:rsidR="006B519C" w:rsidRPr="00AA56F8">
              <w:rPr>
                <w:rFonts w:cs="Arial"/>
                <w:color w:val="FF0000"/>
                <w:szCs w:val="22"/>
              </w:rPr>
              <w:t xml:space="preserve"> </w:t>
            </w:r>
          </w:p>
        </w:tc>
      </w:tr>
      <w:tr w:rsidR="009D1555" w:rsidRPr="00BC078B" w14:paraId="4EA38959" w14:textId="77777777" w:rsidTr="00191590">
        <w:trPr>
          <w:trHeight w:val="608"/>
        </w:trPr>
        <w:tc>
          <w:tcPr>
            <w:tcW w:w="4754" w:type="dxa"/>
          </w:tcPr>
          <w:p w14:paraId="4D3CEDA2" w14:textId="23508F71" w:rsidR="006B519C" w:rsidRPr="00BC078B" w:rsidRDefault="00EB2978" w:rsidP="00191590">
            <w:pPr>
              <w:rPr>
                <w:rFonts w:cs="Arial"/>
                <w:szCs w:val="22"/>
              </w:rPr>
            </w:pPr>
            <w:r>
              <w:rPr>
                <w:rFonts w:cs="Arial"/>
                <w:szCs w:val="22"/>
              </w:rPr>
              <w:t>c)</w:t>
            </w:r>
            <w:r w:rsidR="00E406ED">
              <w:rPr>
                <w:rFonts w:cs="Arial"/>
                <w:szCs w:val="22"/>
              </w:rPr>
              <w:t xml:space="preserve"> </w:t>
            </w:r>
            <w:r w:rsidR="006B519C" w:rsidRPr="00BC078B">
              <w:rPr>
                <w:rFonts w:cs="Arial"/>
                <w:szCs w:val="22"/>
              </w:rPr>
              <w:t>How many metres of skirting is required for a room 6.4m wide and 4.2m long, which has a 900mm door opening?</w:t>
            </w:r>
          </w:p>
        </w:tc>
        <w:tc>
          <w:tcPr>
            <w:tcW w:w="4754" w:type="dxa"/>
          </w:tcPr>
          <w:p w14:paraId="658F89BA" w14:textId="5A5B4B72" w:rsidR="009D1555" w:rsidRPr="00AA56F8" w:rsidRDefault="006B519C" w:rsidP="006B519C">
            <w:pPr>
              <w:rPr>
                <w:rFonts w:cs="Arial"/>
                <w:color w:val="FF0000"/>
                <w:szCs w:val="22"/>
              </w:rPr>
            </w:pPr>
            <w:r w:rsidRPr="00AA56F8">
              <w:rPr>
                <w:rFonts w:cs="Arial"/>
                <w:color w:val="FF0000"/>
                <w:szCs w:val="22"/>
              </w:rPr>
              <w:t>2 x 6.4 + 2 x 4.2 - .9 = 20.3m</w:t>
            </w:r>
          </w:p>
        </w:tc>
      </w:tr>
      <w:tr w:rsidR="009D1555" w:rsidRPr="00BC078B" w14:paraId="18317955" w14:textId="77777777" w:rsidTr="00191590">
        <w:trPr>
          <w:trHeight w:val="608"/>
        </w:trPr>
        <w:tc>
          <w:tcPr>
            <w:tcW w:w="4754" w:type="dxa"/>
          </w:tcPr>
          <w:p w14:paraId="72D900EF" w14:textId="01974577" w:rsidR="009D1555" w:rsidRPr="00BC078B" w:rsidRDefault="00EB2978" w:rsidP="00191590">
            <w:pPr>
              <w:rPr>
                <w:rFonts w:cs="Arial"/>
                <w:szCs w:val="22"/>
              </w:rPr>
            </w:pPr>
            <w:r>
              <w:rPr>
                <w:rFonts w:cs="Arial"/>
                <w:szCs w:val="22"/>
              </w:rPr>
              <w:t>d)</w:t>
            </w:r>
            <w:r w:rsidR="00E406ED">
              <w:rPr>
                <w:rFonts w:cs="Arial"/>
                <w:szCs w:val="22"/>
              </w:rPr>
              <w:t xml:space="preserve"> </w:t>
            </w:r>
            <w:r w:rsidR="006B519C" w:rsidRPr="00BC078B">
              <w:rPr>
                <w:rFonts w:cs="Arial"/>
                <w:szCs w:val="22"/>
              </w:rPr>
              <w:t>Where is a heading joint used in second fixing?</w:t>
            </w:r>
          </w:p>
        </w:tc>
        <w:tc>
          <w:tcPr>
            <w:tcW w:w="4754" w:type="dxa"/>
          </w:tcPr>
          <w:p w14:paraId="0A05B65B" w14:textId="15A29889" w:rsidR="009D1555" w:rsidRPr="00BC078B" w:rsidRDefault="006B519C" w:rsidP="00191590">
            <w:pPr>
              <w:rPr>
                <w:rFonts w:cs="Arial"/>
                <w:szCs w:val="22"/>
              </w:rPr>
            </w:pPr>
            <w:r w:rsidRPr="00AA56F8">
              <w:rPr>
                <w:rFonts w:cs="Arial"/>
                <w:color w:val="FF0000"/>
                <w:szCs w:val="22"/>
              </w:rPr>
              <w:t>Heading joints are used to form a secure end to end joint on trimmings such as skirting, dado rail, frieze rail and cornice.</w:t>
            </w:r>
          </w:p>
        </w:tc>
      </w:tr>
      <w:tr w:rsidR="009D1555" w:rsidRPr="00BC078B" w14:paraId="3E2E9741" w14:textId="77777777" w:rsidTr="00191590">
        <w:trPr>
          <w:trHeight w:val="608"/>
        </w:trPr>
        <w:tc>
          <w:tcPr>
            <w:tcW w:w="4754" w:type="dxa"/>
          </w:tcPr>
          <w:p w14:paraId="3D08752A" w14:textId="413DF971" w:rsidR="009D1555" w:rsidRPr="00BC078B" w:rsidRDefault="00EB2978" w:rsidP="00191590">
            <w:pPr>
              <w:rPr>
                <w:rFonts w:cs="Arial"/>
                <w:szCs w:val="22"/>
              </w:rPr>
            </w:pPr>
            <w:r>
              <w:rPr>
                <w:rFonts w:cs="Arial"/>
                <w:szCs w:val="22"/>
              </w:rPr>
              <w:lastRenderedPageBreak/>
              <w:t>e)</w:t>
            </w:r>
            <w:r w:rsidR="00E406ED">
              <w:rPr>
                <w:rFonts w:cs="Arial"/>
                <w:szCs w:val="22"/>
              </w:rPr>
              <w:t xml:space="preserve"> </w:t>
            </w:r>
            <w:r w:rsidR="009D1555" w:rsidRPr="00BC078B">
              <w:rPr>
                <w:rFonts w:cs="Arial"/>
                <w:szCs w:val="22"/>
              </w:rPr>
              <w:t>W</w:t>
            </w:r>
            <w:r w:rsidR="006B519C" w:rsidRPr="00BC078B">
              <w:rPr>
                <w:rFonts w:cs="Arial"/>
                <w:szCs w:val="22"/>
              </w:rPr>
              <w:t>hat is</w:t>
            </w:r>
            <w:r w:rsidR="009D1555" w:rsidRPr="00BC078B">
              <w:rPr>
                <w:rFonts w:cs="Arial"/>
                <w:szCs w:val="22"/>
              </w:rPr>
              <w:t xml:space="preserve"> the </w:t>
            </w:r>
            <w:r w:rsidR="006B519C" w:rsidRPr="00BC078B">
              <w:rPr>
                <w:rFonts w:cs="Arial"/>
                <w:szCs w:val="22"/>
              </w:rPr>
              <w:t>size of a standard internal door?</w:t>
            </w:r>
          </w:p>
        </w:tc>
        <w:tc>
          <w:tcPr>
            <w:tcW w:w="4754" w:type="dxa"/>
          </w:tcPr>
          <w:p w14:paraId="0883AA72" w14:textId="4CC84C56" w:rsidR="009D1555" w:rsidRPr="00BC078B" w:rsidRDefault="006B519C" w:rsidP="00191590">
            <w:pPr>
              <w:rPr>
                <w:rFonts w:cs="Arial"/>
                <w:szCs w:val="22"/>
              </w:rPr>
            </w:pPr>
            <w:r w:rsidRPr="00925C04">
              <w:rPr>
                <w:rFonts w:cs="Arial"/>
                <w:color w:val="FF0000"/>
                <w:szCs w:val="22"/>
              </w:rPr>
              <w:t>1981mm x 762mm</w:t>
            </w:r>
          </w:p>
        </w:tc>
      </w:tr>
      <w:tr w:rsidR="009D1555" w:rsidRPr="00BC078B" w14:paraId="33B3C383" w14:textId="77777777" w:rsidTr="00191590">
        <w:trPr>
          <w:trHeight w:val="608"/>
        </w:trPr>
        <w:tc>
          <w:tcPr>
            <w:tcW w:w="4754" w:type="dxa"/>
          </w:tcPr>
          <w:p w14:paraId="1C6D692A" w14:textId="020CD46D" w:rsidR="009D1555" w:rsidRPr="00BC078B" w:rsidRDefault="00EB2978" w:rsidP="00191590">
            <w:pPr>
              <w:rPr>
                <w:rFonts w:cs="Arial"/>
                <w:szCs w:val="22"/>
              </w:rPr>
            </w:pPr>
            <w:r>
              <w:rPr>
                <w:rFonts w:cs="Arial"/>
                <w:szCs w:val="22"/>
              </w:rPr>
              <w:t>f)</w:t>
            </w:r>
            <w:r w:rsidR="00E406ED">
              <w:rPr>
                <w:rFonts w:cs="Arial"/>
                <w:szCs w:val="22"/>
              </w:rPr>
              <w:t xml:space="preserve"> </w:t>
            </w:r>
            <w:r w:rsidR="009D1555" w:rsidRPr="00BC078B">
              <w:rPr>
                <w:rFonts w:cs="Arial"/>
                <w:szCs w:val="22"/>
              </w:rPr>
              <w:t>Where are</w:t>
            </w:r>
            <w:r w:rsidR="006B519C" w:rsidRPr="00BC078B">
              <w:rPr>
                <w:rFonts w:cs="Arial"/>
                <w:szCs w:val="22"/>
              </w:rPr>
              <w:t xml:space="preserve"> plinth blocks found</w:t>
            </w:r>
            <w:r w:rsidR="009D1555" w:rsidRPr="00BC078B">
              <w:rPr>
                <w:rFonts w:cs="Arial"/>
                <w:szCs w:val="22"/>
              </w:rPr>
              <w:t>?</w:t>
            </w:r>
          </w:p>
        </w:tc>
        <w:tc>
          <w:tcPr>
            <w:tcW w:w="4754" w:type="dxa"/>
          </w:tcPr>
          <w:p w14:paraId="2C682DDA" w14:textId="514B713F" w:rsidR="009D1555" w:rsidRPr="00BC078B" w:rsidRDefault="006B519C" w:rsidP="00191590">
            <w:pPr>
              <w:rPr>
                <w:rFonts w:cs="Arial"/>
                <w:szCs w:val="22"/>
              </w:rPr>
            </w:pPr>
            <w:r w:rsidRPr="00925C04">
              <w:rPr>
                <w:rFonts w:cs="Arial"/>
                <w:color w:val="FF0000"/>
                <w:szCs w:val="22"/>
              </w:rPr>
              <w:t>These are used in high class work. They are used where the skirting is thicker than the architrave, or where the architrave is heavily moulded to prevent damage at floor level.</w:t>
            </w:r>
          </w:p>
        </w:tc>
      </w:tr>
    </w:tbl>
    <w:p w14:paraId="12603EBA" w14:textId="77777777" w:rsidR="009D1555" w:rsidRPr="00BC078B" w:rsidRDefault="009D1555" w:rsidP="009D1555">
      <w:pPr>
        <w:pStyle w:val="Answer"/>
      </w:pPr>
    </w:p>
    <w:p w14:paraId="7A9B7E5C" w14:textId="77777777" w:rsidR="009D1555" w:rsidRPr="00BC078B" w:rsidRDefault="009D1555" w:rsidP="00BC078B">
      <w:pPr>
        <w:rPr>
          <w:rFonts w:cs="Arial"/>
          <w:szCs w:val="22"/>
        </w:rPr>
      </w:pPr>
    </w:p>
    <w:p w14:paraId="50E1B500" w14:textId="77777777" w:rsidR="00CC31DE" w:rsidRPr="00BC078B" w:rsidRDefault="00CC31DE" w:rsidP="00CC31DE">
      <w:pPr>
        <w:rPr>
          <w:rFonts w:cs="Arial"/>
          <w:szCs w:val="22"/>
        </w:rPr>
      </w:pPr>
    </w:p>
    <w:sectPr w:rsidR="00CC31DE" w:rsidRPr="00BC078B"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71080" w14:textId="77777777" w:rsidR="00137CBB" w:rsidRDefault="00137CBB">
      <w:pPr>
        <w:spacing w:before="0" w:after="0"/>
      </w:pPr>
      <w:r>
        <w:separator/>
      </w:r>
    </w:p>
  </w:endnote>
  <w:endnote w:type="continuationSeparator" w:id="0">
    <w:p w14:paraId="027C61D3" w14:textId="77777777" w:rsidR="00137CBB" w:rsidRDefault="00137C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B0F3" w14:textId="77777777" w:rsidR="00236503" w:rsidRDefault="00236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03EE972C" w:rsidR="00110217" w:rsidRPr="00F03E33" w:rsidRDefault="00236503"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137CBB">
      <w:fldChar w:fldCharType="begin"/>
    </w:r>
    <w:r w:rsidR="00137CBB">
      <w:instrText xml:space="preserve"> NUMPAGES   \* MERGEFORMAT </w:instrText>
    </w:r>
    <w:r w:rsidR="00137CBB">
      <w:fldChar w:fldCharType="separate"/>
    </w:r>
    <w:r w:rsidR="00F03E33">
      <w:t>1</w:t>
    </w:r>
    <w:r w:rsidR="00137CB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1F02B" w14:textId="77777777" w:rsidR="00236503" w:rsidRDefault="00236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BD547" w14:textId="77777777" w:rsidR="00137CBB" w:rsidRDefault="00137CBB">
      <w:pPr>
        <w:spacing w:before="0" w:after="0"/>
      </w:pPr>
      <w:r>
        <w:separator/>
      </w:r>
    </w:p>
  </w:footnote>
  <w:footnote w:type="continuationSeparator" w:id="0">
    <w:p w14:paraId="7A9A14B2" w14:textId="77777777" w:rsidR="00137CBB" w:rsidRDefault="00137C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49015" w14:textId="77777777" w:rsidR="00236503" w:rsidRDefault="00236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ED24" w14:textId="77777777" w:rsidR="0023650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236503">
      <w:rPr>
        <w:b/>
        <w:bCs/>
        <w:sz w:val="28"/>
        <w:szCs w:val="28"/>
      </w:rPr>
      <w:t>Building</w:t>
    </w:r>
  </w:p>
  <w:p w14:paraId="1C414C93" w14:textId="04F34484" w:rsidR="00F03E33" w:rsidRPr="00D42CEB" w:rsidRDefault="00236503" w:rsidP="00F03E33">
    <w:pPr>
      <w:tabs>
        <w:tab w:val="left" w:pos="12572"/>
      </w:tabs>
      <w:spacing w:before="0" w:after="0" w:line="360" w:lineRule="exact"/>
      <w:rPr>
        <w:b/>
        <w:bCs/>
        <w:sz w:val="28"/>
        <w:szCs w:val="28"/>
      </w:rPr>
    </w:pPr>
    <w:r>
      <w:rPr>
        <w:b/>
        <w:bCs/>
        <w:sz w:val="28"/>
        <w:szCs w:val="28"/>
      </w:rPr>
      <w:t>Services Engineering</w:t>
    </w:r>
  </w:p>
  <w:p w14:paraId="6D5BF42A" w14:textId="3A29B923"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F69690"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9F7411">
      <w:rPr>
        <w:color w:val="0077E3"/>
        <w:sz w:val="24"/>
        <w:szCs w:val="28"/>
      </w:rPr>
      <w:t>108</w:t>
    </w:r>
    <w:r w:rsidRPr="00AC3BFD">
      <w:rPr>
        <w:color w:val="0077E3"/>
        <w:sz w:val="24"/>
        <w:szCs w:val="28"/>
      </w:rPr>
      <w:t xml:space="preserve"> </w:t>
    </w:r>
    <w:r>
      <w:rPr>
        <w:color w:val="0077E3"/>
        <w:sz w:val="24"/>
        <w:szCs w:val="28"/>
      </w:rPr>
      <w:t xml:space="preserve">Worksheet </w:t>
    </w:r>
    <w:r w:rsidR="009F7411">
      <w:rPr>
        <w:color w:val="0077E3"/>
        <w:sz w:val="24"/>
        <w:szCs w:val="28"/>
      </w:rPr>
      <w:t>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1EC9" w14:textId="77777777" w:rsidR="00236503" w:rsidRDefault="002365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B7D76EE"/>
    <w:multiLevelType w:val="hybridMultilevel"/>
    <w:tmpl w:val="A6E88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C7245"/>
    <w:multiLevelType w:val="hybridMultilevel"/>
    <w:tmpl w:val="3EC472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2"/>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4"/>
  </w:num>
  <w:num w:numId="20">
    <w:abstractNumId w:val="3"/>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1"/>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65512"/>
    <w:rsid w:val="00080FC2"/>
    <w:rsid w:val="00082C62"/>
    <w:rsid w:val="000A33B4"/>
    <w:rsid w:val="000B231F"/>
    <w:rsid w:val="000D6F0E"/>
    <w:rsid w:val="000E194B"/>
    <w:rsid w:val="00103CC6"/>
    <w:rsid w:val="00110217"/>
    <w:rsid w:val="0012757E"/>
    <w:rsid w:val="00137CBB"/>
    <w:rsid w:val="001466CC"/>
    <w:rsid w:val="00152AC3"/>
    <w:rsid w:val="00156AF3"/>
    <w:rsid w:val="0019491D"/>
    <w:rsid w:val="001F74AD"/>
    <w:rsid w:val="00214EA6"/>
    <w:rsid w:val="0021790A"/>
    <w:rsid w:val="00233473"/>
    <w:rsid w:val="00236503"/>
    <w:rsid w:val="00242D2D"/>
    <w:rsid w:val="00264912"/>
    <w:rsid w:val="002A3074"/>
    <w:rsid w:val="002D07A8"/>
    <w:rsid w:val="002F1767"/>
    <w:rsid w:val="0033385D"/>
    <w:rsid w:val="003405EA"/>
    <w:rsid w:val="00396084"/>
    <w:rsid w:val="003B504D"/>
    <w:rsid w:val="00404B31"/>
    <w:rsid w:val="00432E82"/>
    <w:rsid w:val="00474F67"/>
    <w:rsid w:val="0048500D"/>
    <w:rsid w:val="00524E1B"/>
    <w:rsid w:val="00574D5F"/>
    <w:rsid w:val="005B0E8D"/>
    <w:rsid w:val="006135C0"/>
    <w:rsid w:val="006642FD"/>
    <w:rsid w:val="006807B0"/>
    <w:rsid w:val="00691B95"/>
    <w:rsid w:val="006B519C"/>
    <w:rsid w:val="006B798A"/>
    <w:rsid w:val="006D3AA3"/>
    <w:rsid w:val="006D4994"/>
    <w:rsid w:val="006E1028"/>
    <w:rsid w:val="006E19C2"/>
    <w:rsid w:val="006F4CED"/>
    <w:rsid w:val="006F7BAF"/>
    <w:rsid w:val="00787ABC"/>
    <w:rsid w:val="00797FA7"/>
    <w:rsid w:val="007F2738"/>
    <w:rsid w:val="00842F04"/>
    <w:rsid w:val="00871F53"/>
    <w:rsid w:val="00894C3F"/>
    <w:rsid w:val="008B6775"/>
    <w:rsid w:val="008C1F1C"/>
    <w:rsid w:val="008D47A6"/>
    <w:rsid w:val="00904607"/>
    <w:rsid w:val="0091026A"/>
    <w:rsid w:val="00925C04"/>
    <w:rsid w:val="00955321"/>
    <w:rsid w:val="009553A1"/>
    <w:rsid w:val="009975A0"/>
    <w:rsid w:val="009C5C6E"/>
    <w:rsid w:val="009D1555"/>
    <w:rsid w:val="009D5679"/>
    <w:rsid w:val="009E3F81"/>
    <w:rsid w:val="009F7411"/>
    <w:rsid w:val="00A2454C"/>
    <w:rsid w:val="00A35E9D"/>
    <w:rsid w:val="00A5549C"/>
    <w:rsid w:val="00A91FF8"/>
    <w:rsid w:val="00AA56F8"/>
    <w:rsid w:val="00AB1B07"/>
    <w:rsid w:val="00AE245C"/>
    <w:rsid w:val="00B054EC"/>
    <w:rsid w:val="00B2383E"/>
    <w:rsid w:val="00B2691F"/>
    <w:rsid w:val="00B42C3A"/>
    <w:rsid w:val="00BC078B"/>
    <w:rsid w:val="00BC43C8"/>
    <w:rsid w:val="00BE2C21"/>
    <w:rsid w:val="00BF0368"/>
    <w:rsid w:val="00C01D20"/>
    <w:rsid w:val="00C202BF"/>
    <w:rsid w:val="00C328EB"/>
    <w:rsid w:val="00C75B4F"/>
    <w:rsid w:val="00C84C5F"/>
    <w:rsid w:val="00C858D7"/>
    <w:rsid w:val="00CC31DE"/>
    <w:rsid w:val="00CD35D7"/>
    <w:rsid w:val="00CD4537"/>
    <w:rsid w:val="00D073BC"/>
    <w:rsid w:val="00D56B82"/>
    <w:rsid w:val="00DA099C"/>
    <w:rsid w:val="00DA2485"/>
    <w:rsid w:val="00DE29A8"/>
    <w:rsid w:val="00E01B94"/>
    <w:rsid w:val="00E23985"/>
    <w:rsid w:val="00E406ED"/>
    <w:rsid w:val="00EA6982"/>
    <w:rsid w:val="00EB2978"/>
    <w:rsid w:val="00EF45D7"/>
    <w:rsid w:val="00EF5E42"/>
    <w:rsid w:val="00EF6D91"/>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574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BC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15</cp:revision>
  <cp:lastPrinted>2013-05-15T12:05:00Z</cp:lastPrinted>
  <dcterms:created xsi:type="dcterms:W3CDTF">2021-01-31T13:51:00Z</dcterms:created>
  <dcterms:modified xsi:type="dcterms:W3CDTF">2021-05-04T13:59:00Z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