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1B0E19EE" w:rsidR="00474F67" w:rsidRPr="007F05E6" w:rsidRDefault="00474F67" w:rsidP="00474F67">
      <w:pPr>
        <w:pStyle w:val="Unittitle"/>
      </w:pPr>
      <w:r w:rsidRPr="00316E0D">
        <w:t xml:space="preserve">Unit </w:t>
      </w:r>
      <w:r w:rsidR="00CD451D" w:rsidRPr="00316E0D">
        <w:t>108</w:t>
      </w:r>
      <w:r w:rsidRPr="00316E0D">
        <w:t>:</w:t>
      </w:r>
      <w:r w:rsidRPr="007051BD">
        <w:t xml:space="preserve"> </w:t>
      </w:r>
      <w:r w:rsidR="00432E82">
        <w:t xml:space="preserve">Wood </w:t>
      </w:r>
      <w:r w:rsidR="0034646F">
        <w:t>o</w:t>
      </w:r>
      <w:r w:rsidR="00432E82">
        <w:t>ccupations</w:t>
      </w:r>
    </w:p>
    <w:p w14:paraId="5C4F3365" w14:textId="612AE518" w:rsidR="00474F67" w:rsidRPr="00692A45" w:rsidRDefault="00474F67" w:rsidP="00474F67">
      <w:pPr>
        <w:pStyle w:val="Heading1"/>
      </w:pPr>
      <w:r w:rsidRPr="00692A45">
        <w:t xml:space="preserve">Worksheet </w:t>
      </w:r>
      <w:r w:rsidR="00CD451D">
        <w:t>1</w:t>
      </w:r>
      <w:r w:rsidR="002750C4">
        <w:t>4</w:t>
      </w:r>
      <w:r w:rsidRPr="00692A45">
        <w:t>:</w:t>
      </w:r>
      <w:r w:rsidR="00E84D68">
        <w:t xml:space="preserve"> Power</w:t>
      </w:r>
      <w:r w:rsidR="0067762C">
        <w:t xml:space="preserve"> tools used by</w:t>
      </w:r>
      <w:r w:rsidR="00EA6982">
        <w:t xml:space="preserve"> </w:t>
      </w:r>
      <w:r w:rsidR="0034646F">
        <w:t>c</w:t>
      </w:r>
      <w:r w:rsidR="00EA6982">
        <w:t>arpenters</w:t>
      </w:r>
      <w:r w:rsidRPr="00692A45">
        <w:t xml:space="preserve"> </w:t>
      </w:r>
      <w:r w:rsidR="0067762C">
        <w:t xml:space="preserve">and </w:t>
      </w:r>
      <w:r w:rsidR="0034646F">
        <w:t>j</w:t>
      </w:r>
      <w:r w:rsidR="0067762C">
        <w:t>oiners</w:t>
      </w:r>
      <w:r w:rsidR="000F058F">
        <w:t xml:space="preserve"> </w:t>
      </w:r>
      <w:r w:rsidRPr="00692A45">
        <w:t>(</w:t>
      </w:r>
      <w:r w:rsidR="0034646F">
        <w:t>t</w:t>
      </w:r>
      <w:r w:rsidR="00316E0D">
        <w:t>utor</w:t>
      </w:r>
      <w:r w:rsidRPr="00692A45">
        <w:t>)</w:t>
      </w:r>
    </w:p>
    <w:p w14:paraId="097D54E4" w14:textId="28F40565" w:rsidR="0067762C" w:rsidRPr="00316E0D" w:rsidRDefault="008F23AE" w:rsidP="00A075A5">
      <w:pPr>
        <w:pStyle w:val="Normalnumberedlist"/>
      </w:pPr>
      <w:r w:rsidRPr="00316E0D">
        <w:t xml:space="preserve">State one use for each </w:t>
      </w:r>
      <w:r w:rsidR="0067762C" w:rsidRPr="00316E0D">
        <w:t xml:space="preserve">of </w:t>
      </w:r>
      <w:r w:rsidR="00316E0D" w:rsidRPr="00316E0D">
        <w:t xml:space="preserve">the </w:t>
      </w:r>
      <w:r w:rsidR="00CC671B" w:rsidRPr="00316E0D">
        <w:t>circular saw blade</w:t>
      </w:r>
      <w:r w:rsidRPr="00316E0D">
        <w:t xml:space="preserve"> types listed.</w:t>
      </w:r>
      <w:r w:rsidR="00CC671B" w:rsidRPr="00316E0D">
        <w:t xml:space="preserve"> </w:t>
      </w:r>
    </w:p>
    <w:tbl>
      <w:tblPr>
        <w:tblStyle w:val="TableGrid"/>
        <w:tblpPr w:leftFromText="180" w:rightFromText="180" w:vertAnchor="text" w:horzAnchor="margin" w:tblpY="237"/>
        <w:tblW w:w="0" w:type="auto"/>
        <w:tblLook w:val="04A0" w:firstRow="1" w:lastRow="0" w:firstColumn="1" w:lastColumn="0" w:noHBand="0" w:noVBand="1"/>
      </w:tblPr>
      <w:tblGrid>
        <w:gridCol w:w="4754"/>
        <w:gridCol w:w="4754"/>
      </w:tblGrid>
      <w:tr w:rsidR="00574D5F" w:rsidRPr="00316E0D" w14:paraId="265EA699" w14:textId="77777777" w:rsidTr="0091026A">
        <w:trPr>
          <w:trHeight w:val="416"/>
        </w:trPr>
        <w:tc>
          <w:tcPr>
            <w:tcW w:w="4754" w:type="dxa"/>
          </w:tcPr>
          <w:p w14:paraId="009D2B7A" w14:textId="3D155592" w:rsidR="00574D5F" w:rsidRPr="00316E0D" w:rsidRDefault="00CC671B" w:rsidP="00574D5F">
            <w:pPr>
              <w:rPr>
                <w:rFonts w:cs="Arial"/>
                <w:b/>
                <w:bCs/>
                <w:szCs w:val="22"/>
              </w:rPr>
            </w:pPr>
            <w:r w:rsidRPr="00316E0D">
              <w:rPr>
                <w:rFonts w:cs="Arial"/>
                <w:b/>
                <w:bCs/>
                <w:szCs w:val="22"/>
              </w:rPr>
              <w:t>Blade</w:t>
            </w:r>
            <w:r w:rsidR="0067762C" w:rsidRPr="00316E0D">
              <w:rPr>
                <w:rFonts w:cs="Arial"/>
                <w:b/>
                <w:bCs/>
                <w:szCs w:val="22"/>
              </w:rPr>
              <w:t xml:space="preserve"> type</w:t>
            </w:r>
            <w:r w:rsidR="00264912" w:rsidRPr="00316E0D">
              <w:rPr>
                <w:rFonts w:cs="Arial"/>
                <w:b/>
                <w:bCs/>
                <w:szCs w:val="22"/>
              </w:rPr>
              <w:t>:</w:t>
            </w:r>
          </w:p>
        </w:tc>
        <w:tc>
          <w:tcPr>
            <w:tcW w:w="4754" w:type="dxa"/>
          </w:tcPr>
          <w:p w14:paraId="2899910F" w14:textId="51B159AE" w:rsidR="00574D5F" w:rsidRPr="00316E0D" w:rsidRDefault="0067762C" w:rsidP="00574D5F">
            <w:pPr>
              <w:rPr>
                <w:rFonts w:cs="Arial"/>
                <w:b/>
                <w:bCs/>
                <w:szCs w:val="22"/>
              </w:rPr>
            </w:pPr>
            <w:r w:rsidRPr="00316E0D">
              <w:rPr>
                <w:rFonts w:cs="Arial"/>
                <w:b/>
                <w:bCs/>
                <w:szCs w:val="22"/>
              </w:rPr>
              <w:t>Uses</w:t>
            </w:r>
            <w:r w:rsidR="00264912" w:rsidRPr="00316E0D">
              <w:rPr>
                <w:rFonts w:cs="Arial"/>
                <w:b/>
                <w:bCs/>
                <w:szCs w:val="22"/>
              </w:rPr>
              <w:t>:</w:t>
            </w:r>
          </w:p>
        </w:tc>
      </w:tr>
      <w:tr w:rsidR="00574D5F" w:rsidRPr="00316E0D" w14:paraId="340EE37E" w14:textId="77777777" w:rsidTr="0091026A">
        <w:trPr>
          <w:trHeight w:val="608"/>
        </w:trPr>
        <w:tc>
          <w:tcPr>
            <w:tcW w:w="4754" w:type="dxa"/>
          </w:tcPr>
          <w:p w14:paraId="1829F8C4" w14:textId="0EF820FF" w:rsidR="00714CFD" w:rsidRPr="00316E0D" w:rsidRDefault="008F23AE" w:rsidP="00574D5F">
            <w:pPr>
              <w:rPr>
                <w:rFonts w:cs="Arial"/>
                <w:szCs w:val="22"/>
              </w:rPr>
            </w:pPr>
            <w:r w:rsidRPr="00316E0D">
              <w:rPr>
                <w:rFonts w:cs="Arial"/>
                <w:szCs w:val="22"/>
              </w:rPr>
              <w:t>Negative hook tooth</w:t>
            </w:r>
          </w:p>
        </w:tc>
        <w:tc>
          <w:tcPr>
            <w:tcW w:w="4754" w:type="dxa"/>
          </w:tcPr>
          <w:p w14:paraId="1D392360" w14:textId="47200F24" w:rsidR="00574D5F" w:rsidRPr="00A075A5" w:rsidRDefault="008F23AE" w:rsidP="00574D5F">
            <w:pPr>
              <w:rPr>
                <w:rFonts w:cs="Arial"/>
                <w:color w:val="FF0000"/>
                <w:szCs w:val="22"/>
              </w:rPr>
            </w:pPr>
            <w:r w:rsidRPr="00A075A5">
              <w:rPr>
                <w:rFonts w:cs="Arial"/>
                <w:color w:val="FF0000"/>
                <w:szCs w:val="22"/>
              </w:rPr>
              <w:t>All crosscutting applications. This type of blade must be used in crosscut/radial arm/chop saws, to prevent snatch, which could lead to an accident</w:t>
            </w:r>
          </w:p>
        </w:tc>
      </w:tr>
      <w:tr w:rsidR="00574D5F" w:rsidRPr="00316E0D" w14:paraId="72AA224F" w14:textId="77777777" w:rsidTr="0091026A">
        <w:trPr>
          <w:trHeight w:val="608"/>
        </w:trPr>
        <w:tc>
          <w:tcPr>
            <w:tcW w:w="4754" w:type="dxa"/>
          </w:tcPr>
          <w:p w14:paraId="3A3A3127" w14:textId="6D92B4A2" w:rsidR="00574D5F" w:rsidRPr="00316E0D" w:rsidRDefault="008F23AE" w:rsidP="00574D5F">
            <w:pPr>
              <w:rPr>
                <w:rFonts w:cs="Arial"/>
                <w:szCs w:val="22"/>
              </w:rPr>
            </w:pPr>
            <w:r w:rsidRPr="00316E0D">
              <w:rPr>
                <w:rFonts w:cs="Arial"/>
                <w:szCs w:val="22"/>
              </w:rPr>
              <w:t>Positive hook blade</w:t>
            </w:r>
          </w:p>
        </w:tc>
        <w:tc>
          <w:tcPr>
            <w:tcW w:w="4754" w:type="dxa"/>
          </w:tcPr>
          <w:p w14:paraId="657C753A" w14:textId="2D4E3D23" w:rsidR="00574D5F" w:rsidRPr="00A075A5" w:rsidRDefault="008F23AE" w:rsidP="00574D5F">
            <w:pPr>
              <w:rPr>
                <w:rFonts w:cs="Arial"/>
                <w:color w:val="FF0000"/>
                <w:szCs w:val="22"/>
              </w:rPr>
            </w:pPr>
            <w:r w:rsidRPr="00A075A5">
              <w:rPr>
                <w:rFonts w:cs="Arial"/>
                <w:color w:val="FF0000"/>
                <w:szCs w:val="22"/>
              </w:rPr>
              <w:t xml:space="preserve">Used for all ripping operations as this type of hook holds the material being cut down to the saw table. </w:t>
            </w:r>
          </w:p>
        </w:tc>
      </w:tr>
    </w:tbl>
    <w:p w14:paraId="01D1155B" w14:textId="77777777" w:rsidR="006E1028" w:rsidRPr="00316E0D" w:rsidRDefault="006E1028" w:rsidP="00110217">
      <w:pPr>
        <w:rPr>
          <w:rFonts w:cs="Arial"/>
          <w:szCs w:val="22"/>
        </w:rPr>
      </w:pPr>
    </w:p>
    <w:p w14:paraId="5D446E37" w14:textId="5F66DB9A" w:rsidR="0067762C" w:rsidRPr="00316E0D" w:rsidRDefault="00D505D4" w:rsidP="00A075A5">
      <w:pPr>
        <w:pStyle w:val="Normalnumberedlist"/>
      </w:pPr>
      <w:r w:rsidRPr="00316E0D">
        <w:t>State uses for each of the listed power tools</w:t>
      </w:r>
      <w:r w:rsidR="00A075A5">
        <w:t>.</w:t>
      </w:r>
    </w:p>
    <w:tbl>
      <w:tblPr>
        <w:tblStyle w:val="TableGrid"/>
        <w:tblpPr w:leftFromText="180" w:rightFromText="180" w:vertAnchor="text" w:horzAnchor="margin" w:tblpY="237"/>
        <w:tblW w:w="0" w:type="auto"/>
        <w:tblLook w:val="04A0" w:firstRow="1" w:lastRow="0" w:firstColumn="1" w:lastColumn="0" w:noHBand="0" w:noVBand="1"/>
      </w:tblPr>
      <w:tblGrid>
        <w:gridCol w:w="4754"/>
        <w:gridCol w:w="4754"/>
      </w:tblGrid>
      <w:tr w:rsidR="0067762C" w:rsidRPr="00316E0D" w14:paraId="1D74B7BE" w14:textId="77777777" w:rsidTr="00CE12E7">
        <w:trPr>
          <w:trHeight w:val="416"/>
        </w:trPr>
        <w:tc>
          <w:tcPr>
            <w:tcW w:w="4754" w:type="dxa"/>
          </w:tcPr>
          <w:p w14:paraId="25450D26" w14:textId="1777668F" w:rsidR="0067762C" w:rsidRPr="00316E0D" w:rsidRDefault="0067762C" w:rsidP="00CE12E7">
            <w:pPr>
              <w:rPr>
                <w:rFonts w:cs="Arial"/>
                <w:b/>
                <w:bCs/>
                <w:szCs w:val="22"/>
              </w:rPr>
            </w:pPr>
            <w:r w:rsidRPr="00316E0D">
              <w:rPr>
                <w:rFonts w:cs="Arial"/>
                <w:b/>
                <w:bCs/>
                <w:szCs w:val="22"/>
              </w:rPr>
              <w:t>Saw type:</w:t>
            </w:r>
          </w:p>
        </w:tc>
        <w:tc>
          <w:tcPr>
            <w:tcW w:w="4754" w:type="dxa"/>
          </w:tcPr>
          <w:p w14:paraId="6516241F" w14:textId="77777777" w:rsidR="0067762C" w:rsidRPr="00316E0D" w:rsidRDefault="0067762C" w:rsidP="00CE12E7">
            <w:pPr>
              <w:rPr>
                <w:rFonts w:cs="Arial"/>
                <w:b/>
                <w:bCs/>
                <w:szCs w:val="22"/>
              </w:rPr>
            </w:pPr>
            <w:r w:rsidRPr="00316E0D">
              <w:rPr>
                <w:rFonts w:cs="Arial"/>
                <w:b/>
                <w:bCs/>
                <w:szCs w:val="22"/>
              </w:rPr>
              <w:t>Uses:</w:t>
            </w:r>
          </w:p>
        </w:tc>
      </w:tr>
      <w:tr w:rsidR="0067762C" w:rsidRPr="00316E0D" w14:paraId="3F939E43" w14:textId="77777777" w:rsidTr="00CE12E7">
        <w:trPr>
          <w:trHeight w:val="608"/>
        </w:trPr>
        <w:tc>
          <w:tcPr>
            <w:tcW w:w="4754" w:type="dxa"/>
          </w:tcPr>
          <w:p w14:paraId="21B9BEE1" w14:textId="306A77FA" w:rsidR="0067762C" w:rsidRPr="00316E0D" w:rsidRDefault="008F23AE" w:rsidP="00CE12E7">
            <w:pPr>
              <w:rPr>
                <w:rFonts w:cs="Arial"/>
                <w:szCs w:val="22"/>
              </w:rPr>
            </w:pPr>
            <w:r w:rsidRPr="00316E0D">
              <w:rPr>
                <w:rFonts w:cs="Arial"/>
                <w:szCs w:val="22"/>
              </w:rPr>
              <w:t>Track saw</w:t>
            </w:r>
          </w:p>
        </w:tc>
        <w:tc>
          <w:tcPr>
            <w:tcW w:w="4754" w:type="dxa"/>
          </w:tcPr>
          <w:p w14:paraId="6DDC82D2" w14:textId="41B23A69" w:rsidR="0067762C" w:rsidRPr="00B934C9" w:rsidRDefault="008F23AE" w:rsidP="00CE12E7">
            <w:pPr>
              <w:rPr>
                <w:rFonts w:cs="Arial"/>
                <w:color w:val="FF0000"/>
                <w:szCs w:val="22"/>
              </w:rPr>
            </w:pPr>
            <w:r w:rsidRPr="00B934C9">
              <w:rPr>
                <w:rFonts w:cs="Arial"/>
                <w:color w:val="FF0000"/>
                <w:szCs w:val="22"/>
              </w:rPr>
              <w:t>Used for accurate cutting to a line, particularly for angled cuts, when the fence cannot be used</w:t>
            </w:r>
            <w:r w:rsidR="00B934C9">
              <w:rPr>
                <w:rFonts w:cs="Arial"/>
                <w:color w:val="FF0000"/>
                <w:szCs w:val="22"/>
              </w:rPr>
              <w:t>.</w:t>
            </w:r>
          </w:p>
        </w:tc>
      </w:tr>
      <w:tr w:rsidR="0067762C" w:rsidRPr="00316E0D" w14:paraId="7125FB34" w14:textId="77777777" w:rsidTr="00CE12E7">
        <w:trPr>
          <w:trHeight w:val="608"/>
        </w:trPr>
        <w:tc>
          <w:tcPr>
            <w:tcW w:w="4754" w:type="dxa"/>
          </w:tcPr>
          <w:p w14:paraId="1D2B4071" w14:textId="0E5E7EF5" w:rsidR="0067762C" w:rsidRPr="00316E0D" w:rsidRDefault="008F23AE" w:rsidP="00CE12E7">
            <w:pPr>
              <w:rPr>
                <w:rFonts w:cs="Arial"/>
                <w:szCs w:val="22"/>
              </w:rPr>
            </w:pPr>
            <w:r w:rsidRPr="00316E0D">
              <w:rPr>
                <w:rFonts w:cs="Arial"/>
                <w:szCs w:val="22"/>
              </w:rPr>
              <w:t>Compound mitre saw</w:t>
            </w:r>
          </w:p>
        </w:tc>
        <w:tc>
          <w:tcPr>
            <w:tcW w:w="4754" w:type="dxa"/>
          </w:tcPr>
          <w:p w14:paraId="1F53E933" w14:textId="2DE362F9" w:rsidR="0067762C" w:rsidRPr="00B934C9" w:rsidRDefault="008F23AE" w:rsidP="00CE12E7">
            <w:pPr>
              <w:rPr>
                <w:rFonts w:cs="Arial"/>
                <w:color w:val="FF0000"/>
                <w:szCs w:val="22"/>
              </w:rPr>
            </w:pPr>
            <w:r w:rsidRPr="00B934C9">
              <w:rPr>
                <w:rFonts w:cs="Arial"/>
                <w:color w:val="FF0000"/>
                <w:szCs w:val="22"/>
              </w:rPr>
              <w:t xml:space="preserve">This is a very versatile saw, which can be used to cut timber to length, cut mitres and cut compound angle for roofing components. </w:t>
            </w:r>
          </w:p>
        </w:tc>
      </w:tr>
      <w:tr w:rsidR="0067762C" w:rsidRPr="00316E0D" w14:paraId="7E452F7E" w14:textId="77777777" w:rsidTr="00CE12E7">
        <w:trPr>
          <w:trHeight w:val="608"/>
        </w:trPr>
        <w:tc>
          <w:tcPr>
            <w:tcW w:w="4754" w:type="dxa"/>
          </w:tcPr>
          <w:p w14:paraId="5922E423" w14:textId="3B218842" w:rsidR="0067762C" w:rsidRPr="00316E0D" w:rsidRDefault="008F23AE" w:rsidP="00CE12E7">
            <w:pPr>
              <w:rPr>
                <w:rFonts w:cs="Arial"/>
                <w:szCs w:val="22"/>
              </w:rPr>
            </w:pPr>
            <w:r w:rsidRPr="00316E0D">
              <w:rPr>
                <w:rFonts w:cs="Arial"/>
                <w:szCs w:val="22"/>
              </w:rPr>
              <w:t>Jigsaw</w:t>
            </w:r>
          </w:p>
        </w:tc>
        <w:tc>
          <w:tcPr>
            <w:tcW w:w="4754" w:type="dxa"/>
          </w:tcPr>
          <w:p w14:paraId="2A97026F" w14:textId="6D77A44F" w:rsidR="0067762C" w:rsidRPr="00B934C9" w:rsidRDefault="008F23AE" w:rsidP="00CE12E7">
            <w:pPr>
              <w:rPr>
                <w:rFonts w:cs="Arial"/>
                <w:color w:val="FF0000"/>
                <w:szCs w:val="22"/>
              </w:rPr>
            </w:pPr>
            <w:r w:rsidRPr="00B934C9">
              <w:rPr>
                <w:rFonts w:cs="Arial"/>
                <w:color w:val="FF0000"/>
                <w:szCs w:val="22"/>
              </w:rPr>
              <w:t>Used for cutting</w:t>
            </w:r>
            <w:r w:rsidR="00D505D4" w:rsidRPr="00B934C9">
              <w:rPr>
                <w:rFonts w:cs="Arial"/>
                <w:color w:val="FF0000"/>
                <w:szCs w:val="22"/>
              </w:rPr>
              <w:t xml:space="preserve"> apertures in any board, examples would be for sinks, appliances or cutting around service runs</w:t>
            </w:r>
            <w:r w:rsidR="00B934C9">
              <w:rPr>
                <w:rFonts w:cs="Arial"/>
                <w:color w:val="FF0000"/>
                <w:szCs w:val="22"/>
              </w:rPr>
              <w:t>.</w:t>
            </w:r>
          </w:p>
        </w:tc>
      </w:tr>
    </w:tbl>
    <w:p w14:paraId="09E3CAB4" w14:textId="77777777" w:rsidR="000F058F" w:rsidRPr="00316E0D" w:rsidRDefault="000F058F" w:rsidP="00474F67">
      <w:pPr>
        <w:rPr>
          <w:rFonts w:cs="Arial"/>
          <w:szCs w:val="22"/>
        </w:rPr>
      </w:pPr>
    </w:p>
    <w:p w14:paraId="73AFB842" w14:textId="57103A81" w:rsidR="00C07BF3" w:rsidRPr="00316E0D" w:rsidRDefault="00D505D4" w:rsidP="00A075A5">
      <w:pPr>
        <w:pStyle w:val="Normalnumberedlist"/>
      </w:pPr>
      <w:r w:rsidRPr="00316E0D">
        <w:t>State what maintenance is required for each of the listed power tools</w:t>
      </w:r>
      <w:r w:rsidR="002C4C8C">
        <w:t>.</w:t>
      </w:r>
    </w:p>
    <w:p w14:paraId="014BDF35" w14:textId="77777777" w:rsidR="00AD288B" w:rsidRPr="00316E0D" w:rsidRDefault="00AD288B" w:rsidP="00AD288B">
      <w:pPr>
        <w:rPr>
          <w:rFonts w:cs="Arial"/>
          <w:szCs w:val="22"/>
        </w:rPr>
      </w:pPr>
    </w:p>
    <w:tbl>
      <w:tblPr>
        <w:tblStyle w:val="TableGrid"/>
        <w:tblpPr w:leftFromText="180" w:rightFromText="180" w:vertAnchor="text" w:horzAnchor="margin" w:tblpY="237"/>
        <w:tblW w:w="0" w:type="auto"/>
        <w:tblLook w:val="04A0" w:firstRow="1" w:lastRow="0" w:firstColumn="1" w:lastColumn="0" w:noHBand="0" w:noVBand="1"/>
      </w:tblPr>
      <w:tblGrid>
        <w:gridCol w:w="2547"/>
        <w:gridCol w:w="6961"/>
      </w:tblGrid>
      <w:tr w:rsidR="00AD288B" w:rsidRPr="00316E0D" w14:paraId="2CAFC573" w14:textId="77777777" w:rsidTr="00343CF6">
        <w:trPr>
          <w:trHeight w:val="416"/>
        </w:trPr>
        <w:tc>
          <w:tcPr>
            <w:tcW w:w="2547" w:type="dxa"/>
          </w:tcPr>
          <w:p w14:paraId="56BE92F9" w14:textId="56F09F67" w:rsidR="00AD288B" w:rsidRPr="00316E0D" w:rsidRDefault="00D505D4" w:rsidP="00CE12E7">
            <w:pPr>
              <w:rPr>
                <w:rFonts w:cs="Arial"/>
                <w:b/>
                <w:bCs/>
                <w:szCs w:val="22"/>
              </w:rPr>
            </w:pPr>
            <w:r w:rsidRPr="00316E0D">
              <w:rPr>
                <w:rFonts w:cs="Arial"/>
                <w:b/>
                <w:bCs/>
                <w:szCs w:val="22"/>
              </w:rPr>
              <w:t xml:space="preserve">Power tool </w:t>
            </w:r>
          </w:p>
        </w:tc>
        <w:tc>
          <w:tcPr>
            <w:tcW w:w="6961" w:type="dxa"/>
          </w:tcPr>
          <w:p w14:paraId="6819466E" w14:textId="153911B1" w:rsidR="00AD288B" w:rsidRPr="00316E0D" w:rsidRDefault="00EE7814" w:rsidP="00CE12E7">
            <w:pPr>
              <w:rPr>
                <w:rFonts w:cs="Arial"/>
                <w:b/>
                <w:bCs/>
                <w:szCs w:val="22"/>
              </w:rPr>
            </w:pPr>
            <w:r w:rsidRPr="00316E0D">
              <w:rPr>
                <w:rFonts w:cs="Arial"/>
                <w:b/>
                <w:bCs/>
                <w:szCs w:val="22"/>
              </w:rPr>
              <w:t>Maintenance</w:t>
            </w:r>
            <w:r w:rsidR="00D505D4" w:rsidRPr="00316E0D">
              <w:rPr>
                <w:rFonts w:cs="Arial"/>
                <w:b/>
                <w:bCs/>
                <w:szCs w:val="22"/>
              </w:rPr>
              <w:t xml:space="preserve"> required</w:t>
            </w:r>
          </w:p>
        </w:tc>
      </w:tr>
      <w:tr w:rsidR="00F16226" w:rsidRPr="00316E0D" w14:paraId="4D1A1B24" w14:textId="77777777" w:rsidTr="00343CF6">
        <w:trPr>
          <w:trHeight w:val="608"/>
        </w:trPr>
        <w:tc>
          <w:tcPr>
            <w:tcW w:w="2547" w:type="dxa"/>
          </w:tcPr>
          <w:p w14:paraId="1012F39C" w14:textId="77777777" w:rsidR="00F16226" w:rsidRPr="00316E0D" w:rsidRDefault="00F16226" w:rsidP="00F16226">
            <w:pPr>
              <w:rPr>
                <w:rFonts w:cs="Arial"/>
                <w:szCs w:val="22"/>
              </w:rPr>
            </w:pPr>
            <w:r w:rsidRPr="00316E0D">
              <w:rPr>
                <w:rFonts w:cs="Arial"/>
                <w:szCs w:val="22"/>
              </w:rPr>
              <w:t>Jigsaws</w:t>
            </w:r>
          </w:p>
          <w:p w14:paraId="4545A904" w14:textId="77777777" w:rsidR="00714CFD" w:rsidRPr="00316E0D" w:rsidRDefault="00714CFD" w:rsidP="00F16226">
            <w:pPr>
              <w:rPr>
                <w:rFonts w:cs="Arial"/>
                <w:szCs w:val="22"/>
              </w:rPr>
            </w:pPr>
          </w:p>
          <w:p w14:paraId="6E369E4C" w14:textId="2BFA8824" w:rsidR="00C07BF3" w:rsidRPr="00316E0D" w:rsidRDefault="00C07BF3" w:rsidP="00F16226">
            <w:pPr>
              <w:rPr>
                <w:rFonts w:cs="Arial"/>
                <w:szCs w:val="22"/>
              </w:rPr>
            </w:pPr>
          </w:p>
        </w:tc>
        <w:tc>
          <w:tcPr>
            <w:tcW w:w="6961" w:type="dxa"/>
          </w:tcPr>
          <w:p w14:paraId="5A980107" w14:textId="09D5C265" w:rsidR="00C75B35" w:rsidRPr="002C4C8C" w:rsidRDefault="00C75B35" w:rsidP="00F16226">
            <w:pPr>
              <w:rPr>
                <w:rFonts w:cs="Arial"/>
                <w:color w:val="FF0000"/>
                <w:szCs w:val="22"/>
              </w:rPr>
            </w:pPr>
            <w:r w:rsidRPr="002C4C8C">
              <w:rPr>
                <w:rFonts w:cs="Arial"/>
                <w:color w:val="FF0000"/>
                <w:szCs w:val="22"/>
              </w:rPr>
              <w:t xml:space="preserve">Jigsaws have </w:t>
            </w:r>
            <w:proofErr w:type="gramStart"/>
            <w:r w:rsidRPr="002C4C8C">
              <w:rPr>
                <w:rFonts w:cs="Arial"/>
                <w:color w:val="FF0000"/>
                <w:szCs w:val="22"/>
              </w:rPr>
              <w:t>a number of</w:t>
            </w:r>
            <w:proofErr w:type="gramEnd"/>
            <w:r w:rsidRPr="002C4C8C">
              <w:rPr>
                <w:rFonts w:cs="Arial"/>
                <w:color w:val="FF0000"/>
                <w:szCs w:val="22"/>
              </w:rPr>
              <w:t xml:space="preserve"> parts that require maintenance</w:t>
            </w:r>
            <w:r w:rsidR="002C4C8C" w:rsidRPr="002C4C8C">
              <w:rPr>
                <w:rFonts w:cs="Arial"/>
                <w:color w:val="FF0000"/>
                <w:szCs w:val="22"/>
              </w:rPr>
              <w:t xml:space="preserve"> and </w:t>
            </w:r>
            <w:r w:rsidRPr="002C4C8C">
              <w:rPr>
                <w:rFonts w:cs="Arial"/>
                <w:color w:val="FF0000"/>
                <w:szCs w:val="22"/>
              </w:rPr>
              <w:t xml:space="preserve">replacing/cleaning, to ensure </w:t>
            </w:r>
            <w:r w:rsidR="002C4C8C" w:rsidRPr="002C4C8C">
              <w:rPr>
                <w:rFonts w:cs="Arial"/>
                <w:color w:val="FF0000"/>
                <w:szCs w:val="22"/>
              </w:rPr>
              <w:t>they</w:t>
            </w:r>
            <w:r w:rsidRPr="002C4C8C">
              <w:rPr>
                <w:rFonts w:cs="Arial"/>
                <w:color w:val="FF0000"/>
                <w:szCs w:val="22"/>
              </w:rPr>
              <w:t xml:space="preserve"> work effectively, including the splinter guard, </w:t>
            </w:r>
            <w:proofErr w:type="spellStart"/>
            <w:r w:rsidR="002C4C8C" w:rsidRPr="002C4C8C">
              <w:rPr>
                <w:rFonts w:cs="Arial"/>
                <w:color w:val="FF0000"/>
                <w:szCs w:val="22"/>
              </w:rPr>
              <w:t>p</w:t>
            </w:r>
            <w:r w:rsidRPr="002C4C8C">
              <w:rPr>
                <w:rFonts w:cs="Arial"/>
                <w:color w:val="FF0000"/>
                <w:szCs w:val="22"/>
              </w:rPr>
              <w:t>erspex</w:t>
            </w:r>
            <w:proofErr w:type="spellEnd"/>
            <w:r w:rsidRPr="002C4C8C">
              <w:rPr>
                <w:rFonts w:cs="Arial"/>
                <w:color w:val="FF0000"/>
                <w:szCs w:val="22"/>
              </w:rPr>
              <w:t xml:space="preserve"> shield, the saw blade and the soft plastic sole.</w:t>
            </w:r>
          </w:p>
          <w:p w14:paraId="767516A5" w14:textId="1C21DDF6" w:rsidR="00C75B35" w:rsidRPr="002C4C8C" w:rsidRDefault="00C75B35" w:rsidP="00F16226">
            <w:pPr>
              <w:rPr>
                <w:rFonts w:cs="Arial"/>
                <w:color w:val="FF0000"/>
                <w:szCs w:val="22"/>
              </w:rPr>
            </w:pPr>
            <w:r w:rsidRPr="002C4C8C">
              <w:rPr>
                <w:rFonts w:cs="Arial"/>
                <w:color w:val="FF0000"/>
                <w:szCs w:val="22"/>
              </w:rPr>
              <w:t>All moving parts will need to be cleaned and lubricated on a periodic basis.</w:t>
            </w:r>
          </w:p>
          <w:p w14:paraId="4063BB6D" w14:textId="2FF12B64" w:rsidR="00F16226" w:rsidRPr="00316E0D" w:rsidRDefault="00F16226" w:rsidP="00F16226">
            <w:pPr>
              <w:rPr>
                <w:rFonts w:cs="Arial"/>
                <w:szCs w:val="22"/>
              </w:rPr>
            </w:pPr>
          </w:p>
        </w:tc>
      </w:tr>
      <w:tr w:rsidR="00F16226" w:rsidRPr="00316E0D" w14:paraId="04A98AF2" w14:textId="77777777" w:rsidTr="00343CF6">
        <w:trPr>
          <w:trHeight w:val="608"/>
        </w:trPr>
        <w:tc>
          <w:tcPr>
            <w:tcW w:w="2547" w:type="dxa"/>
          </w:tcPr>
          <w:p w14:paraId="3984E876" w14:textId="77777777" w:rsidR="00F16226" w:rsidRPr="00316E0D" w:rsidRDefault="00F16226" w:rsidP="00F16226">
            <w:pPr>
              <w:rPr>
                <w:rFonts w:eastAsia="Times New Roman" w:cs="Arial"/>
                <w:bCs/>
                <w:szCs w:val="22"/>
              </w:rPr>
            </w:pPr>
            <w:r w:rsidRPr="00316E0D">
              <w:rPr>
                <w:rFonts w:eastAsia="Times New Roman" w:cs="Arial"/>
                <w:bCs/>
                <w:szCs w:val="22"/>
              </w:rPr>
              <w:lastRenderedPageBreak/>
              <w:t>Routers</w:t>
            </w:r>
          </w:p>
          <w:p w14:paraId="55C8AF53" w14:textId="77777777" w:rsidR="00714CFD" w:rsidRPr="00316E0D" w:rsidRDefault="00714CFD" w:rsidP="00F16226">
            <w:pPr>
              <w:rPr>
                <w:rFonts w:cs="Arial"/>
                <w:szCs w:val="22"/>
              </w:rPr>
            </w:pPr>
          </w:p>
          <w:p w14:paraId="7D90060C" w14:textId="1C71D36D" w:rsidR="00C07BF3" w:rsidRPr="00316E0D" w:rsidRDefault="00C07BF3" w:rsidP="00F16226">
            <w:pPr>
              <w:rPr>
                <w:rFonts w:cs="Arial"/>
                <w:szCs w:val="22"/>
              </w:rPr>
            </w:pPr>
          </w:p>
        </w:tc>
        <w:tc>
          <w:tcPr>
            <w:tcW w:w="6961" w:type="dxa"/>
          </w:tcPr>
          <w:p w14:paraId="1944EFA0" w14:textId="578EE5C1" w:rsidR="00F16226" w:rsidRPr="00EE445C" w:rsidRDefault="00C75B35" w:rsidP="00F16226">
            <w:pPr>
              <w:rPr>
                <w:rFonts w:cs="Arial"/>
                <w:color w:val="FF0000"/>
                <w:szCs w:val="22"/>
              </w:rPr>
            </w:pPr>
            <w:r w:rsidRPr="00EE445C">
              <w:rPr>
                <w:rFonts w:cs="Arial"/>
                <w:color w:val="FF0000"/>
                <w:szCs w:val="22"/>
              </w:rPr>
              <w:t xml:space="preserve">Plunge routers only work effectively if the plunge columns and fence bars are kept freely moving, so regular cleaning and lubricating is a must. Router cutters have mostly TCT cutters, so are durable but </w:t>
            </w:r>
            <w:r w:rsidR="00EE445C" w:rsidRPr="00EE445C">
              <w:rPr>
                <w:rFonts w:cs="Arial"/>
                <w:color w:val="FF0000"/>
                <w:szCs w:val="22"/>
              </w:rPr>
              <w:t>they</w:t>
            </w:r>
            <w:r w:rsidRPr="00EE445C">
              <w:rPr>
                <w:rFonts w:cs="Arial"/>
                <w:color w:val="FF0000"/>
                <w:szCs w:val="22"/>
              </w:rPr>
              <w:t xml:space="preserve"> </w:t>
            </w:r>
            <w:r w:rsidR="00EE445C" w:rsidRPr="00EE445C">
              <w:rPr>
                <w:rFonts w:cs="Arial"/>
                <w:color w:val="FF0000"/>
                <w:szCs w:val="22"/>
              </w:rPr>
              <w:t>need</w:t>
            </w:r>
            <w:r w:rsidRPr="00EE445C">
              <w:rPr>
                <w:rFonts w:cs="Arial"/>
                <w:color w:val="FF0000"/>
                <w:szCs w:val="22"/>
              </w:rPr>
              <w:t xml:space="preserve"> to be sent away for sharpening to keep them working efficiently</w:t>
            </w:r>
            <w:r w:rsidR="00EE445C" w:rsidRPr="00EE445C">
              <w:rPr>
                <w:rFonts w:cs="Arial"/>
                <w:color w:val="FF0000"/>
                <w:szCs w:val="22"/>
              </w:rPr>
              <w:t>.</w:t>
            </w:r>
          </w:p>
        </w:tc>
      </w:tr>
      <w:tr w:rsidR="00F16226" w:rsidRPr="00316E0D" w14:paraId="58064AAA" w14:textId="77777777" w:rsidTr="00343CF6">
        <w:trPr>
          <w:trHeight w:val="608"/>
        </w:trPr>
        <w:tc>
          <w:tcPr>
            <w:tcW w:w="2547" w:type="dxa"/>
          </w:tcPr>
          <w:p w14:paraId="5F8170DF" w14:textId="0EFADBDF" w:rsidR="00F16226" w:rsidRPr="00316E0D" w:rsidRDefault="00F16226" w:rsidP="00F16226">
            <w:pPr>
              <w:rPr>
                <w:rFonts w:eastAsia="Times New Roman" w:cs="Arial"/>
                <w:bCs/>
                <w:szCs w:val="22"/>
              </w:rPr>
            </w:pPr>
            <w:r w:rsidRPr="00316E0D">
              <w:rPr>
                <w:rFonts w:eastAsia="Times New Roman" w:cs="Arial"/>
                <w:bCs/>
                <w:szCs w:val="22"/>
              </w:rPr>
              <w:t>Chop saws</w:t>
            </w:r>
          </w:p>
          <w:p w14:paraId="48D1AFE3" w14:textId="77777777" w:rsidR="00C07BF3" w:rsidRPr="00316E0D" w:rsidRDefault="00C07BF3" w:rsidP="00F16226">
            <w:pPr>
              <w:rPr>
                <w:rFonts w:eastAsia="Times New Roman" w:cs="Arial"/>
                <w:bCs/>
                <w:szCs w:val="22"/>
              </w:rPr>
            </w:pPr>
          </w:p>
          <w:p w14:paraId="774413C4" w14:textId="3AD6DA4C" w:rsidR="00714CFD" w:rsidRPr="00316E0D" w:rsidRDefault="00714CFD" w:rsidP="00F16226">
            <w:pPr>
              <w:rPr>
                <w:rFonts w:cs="Arial"/>
                <w:szCs w:val="22"/>
              </w:rPr>
            </w:pPr>
          </w:p>
        </w:tc>
        <w:tc>
          <w:tcPr>
            <w:tcW w:w="6961" w:type="dxa"/>
          </w:tcPr>
          <w:p w14:paraId="09B74CB4" w14:textId="057E958F" w:rsidR="00F16226" w:rsidRPr="00EE445C" w:rsidRDefault="00C75B35" w:rsidP="00F16226">
            <w:pPr>
              <w:rPr>
                <w:rFonts w:cs="Arial"/>
                <w:color w:val="FF0000"/>
                <w:szCs w:val="22"/>
              </w:rPr>
            </w:pPr>
            <w:r w:rsidRPr="00EE445C">
              <w:rPr>
                <w:rFonts w:cs="Arial"/>
                <w:color w:val="FF0000"/>
                <w:szCs w:val="22"/>
              </w:rPr>
              <w:t>Dust is the main cause for this machine not working at optimum performance along with a sharp sawblade. Regular cleaning down and lubrication will pay dividends.</w:t>
            </w:r>
          </w:p>
        </w:tc>
      </w:tr>
      <w:tr w:rsidR="00F16226" w:rsidRPr="00316E0D" w14:paraId="3D5B9CCE" w14:textId="77777777" w:rsidTr="00343CF6">
        <w:trPr>
          <w:trHeight w:val="608"/>
        </w:trPr>
        <w:tc>
          <w:tcPr>
            <w:tcW w:w="2547" w:type="dxa"/>
          </w:tcPr>
          <w:p w14:paraId="76C3D116" w14:textId="77777777" w:rsidR="00F16226" w:rsidRPr="00316E0D" w:rsidRDefault="00F16226" w:rsidP="00F16226">
            <w:pPr>
              <w:rPr>
                <w:rFonts w:eastAsia="Times New Roman" w:cs="Arial"/>
                <w:bCs/>
                <w:szCs w:val="22"/>
              </w:rPr>
            </w:pPr>
            <w:r w:rsidRPr="00316E0D">
              <w:rPr>
                <w:rFonts w:eastAsia="Times New Roman" w:cs="Arial"/>
                <w:bCs/>
                <w:szCs w:val="22"/>
              </w:rPr>
              <w:t>Planers</w:t>
            </w:r>
          </w:p>
          <w:p w14:paraId="799B4984" w14:textId="77777777" w:rsidR="00714CFD" w:rsidRPr="00316E0D" w:rsidRDefault="00714CFD" w:rsidP="00F16226">
            <w:pPr>
              <w:rPr>
                <w:rFonts w:cs="Arial"/>
                <w:szCs w:val="22"/>
              </w:rPr>
            </w:pPr>
          </w:p>
          <w:p w14:paraId="046B3B38" w14:textId="2F5561F2" w:rsidR="00C07BF3" w:rsidRPr="00316E0D" w:rsidRDefault="00C07BF3" w:rsidP="00F16226">
            <w:pPr>
              <w:rPr>
                <w:rFonts w:cs="Arial"/>
                <w:szCs w:val="22"/>
              </w:rPr>
            </w:pPr>
          </w:p>
        </w:tc>
        <w:tc>
          <w:tcPr>
            <w:tcW w:w="6961" w:type="dxa"/>
          </w:tcPr>
          <w:p w14:paraId="20CB968F" w14:textId="49BE73B2" w:rsidR="00F16226" w:rsidRPr="00EE445C" w:rsidRDefault="00C75B35" w:rsidP="00F16226">
            <w:pPr>
              <w:rPr>
                <w:rFonts w:cs="Arial"/>
                <w:color w:val="FF0000"/>
                <w:szCs w:val="22"/>
              </w:rPr>
            </w:pPr>
            <w:r w:rsidRPr="00EE445C">
              <w:rPr>
                <w:rFonts w:cs="Arial"/>
                <w:color w:val="FF0000"/>
                <w:szCs w:val="22"/>
              </w:rPr>
              <w:t>Resin build</w:t>
            </w:r>
            <w:r w:rsidR="00EE445C" w:rsidRPr="00EE445C">
              <w:rPr>
                <w:rFonts w:cs="Arial"/>
                <w:color w:val="FF0000"/>
                <w:szCs w:val="22"/>
              </w:rPr>
              <w:t>-</w:t>
            </w:r>
            <w:r w:rsidRPr="00EE445C">
              <w:rPr>
                <w:rFonts w:cs="Arial"/>
                <w:color w:val="FF0000"/>
                <w:szCs w:val="22"/>
              </w:rPr>
              <w:t xml:space="preserve">up around the circular cutter block is the main problem together with the irons being sharp. </w:t>
            </w:r>
            <w:r w:rsidR="009250E2" w:rsidRPr="00EE445C">
              <w:rPr>
                <w:rFonts w:cs="Arial"/>
                <w:color w:val="FF0000"/>
                <w:szCs w:val="22"/>
              </w:rPr>
              <w:t>It is worth buying a resin cleaning solution to keep the cutter block clean, rather than trying to scrape the resin away. Most cutters are reversible and should be regularly replaced and not left until they are blunt or have gapped cutting edges.</w:t>
            </w:r>
          </w:p>
        </w:tc>
      </w:tr>
      <w:tr w:rsidR="00F16226" w:rsidRPr="00316E0D" w14:paraId="7DB184E3" w14:textId="77777777" w:rsidTr="00343CF6">
        <w:trPr>
          <w:trHeight w:val="608"/>
        </w:trPr>
        <w:tc>
          <w:tcPr>
            <w:tcW w:w="2547" w:type="dxa"/>
          </w:tcPr>
          <w:p w14:paraId="4594074D" w14:textId="77777777" w:rsidR="00F16226" w:rsidRPr="00316E0D" w:rsidRDefault="00F16226" w:rsidP="00F16226">
            <w:pPr>
              <w:rPr>
                <w:rFonts w:eastAsia="Times New Roman" w:cs="Arial"/>
                <w:bCs/>
                <w:szCs w:val="22"/>
              </w:rPr>
            </w:pPr>
            <w:r w:rsidRPr="00316E0D">
              <w:rPr>
                <w:rFonts w:eastAsia="Times New Roman" w:cs="Arial"/>
                <w:bCs/>
                <w:szCs w:val="22"/>
              </w:rPr>
              <w:t>Sanders</w:t>
            </w:r>
          </w:p>
          <w:p w14:paraId="45CB8E65" w14:textId="77777777" w:rsidR="00714CFD" w:rsidRPr="00316E0D" w:rsidRDefault="00714CFD" w:rsidP="00F16226">
            <w:pPr>
              <w:rPr>
                <w:rFonts w:cs="Arial"/>
                <w:szCs w:val="22"/>
              </w:rPr>
            </w:pPr>
          </w:p>
          <w:p w14:paraId="096E9F84" w14:textId="779FBABB" w:rsidR="00C07BF3" w:rsidRPr="00316E0D" w:rsidRDefault="00C07BF3" w:rsidP="00F16226">
            <w:pPr>
              <w:rPr>
                <w:rFonts w:cs="Arial"/>
                <w:szCs w:val="22"/>
              </w:rPr>
            </w:pPr>
          </w:p>
        </w:tc>
        <w:tc>
          <w:tcPr>
            <w:tcW w:w="6961" w:type="dxa"/>
          </w:tcPr>
          <w:p w14:paraId="73EA46F8" w14:textId="63BA59D5" w:rsidR="00F16226" w:rsidRPr="00EE445C" w:rsidRDefault="009250E2" w:rsidP="00F16226">
            <w:pPr>
              <w:rPr>
                <w:rFonts w:cs="Arial"/>
                <w:color w:val="FF0000"/>
                <w:szCs w:val="22"/>
              </w:rPr>
            </w:pPr>
            <w:r w:rsidRPr="00EE445C">
              <w:rPr>
                <w:rFonts w:cs="Arial"/>
                <w:color w:val="FF0000"/>
                <w:szCs w:val="22"/>
              </w:rPr>
              <w:t>As sanders only produce dust</w:t>
            </w:r>
            <w:r w:rsidR="00F1383A" w:rsidRPr="00EE445C">
              <w:rPr>
                <w:rFonts w:cs="Arial"/>
                <w:color w:val="FF0000"/>
                <w:szCs w:val="22"/>
              </w:rPr>
              <w:t>,</w:t>
            </w:r>
            <w:r w:rsidRPr="00EE445C">
              <w:rPr>
                <w:rFonts w:cs="Arial"/>
                <w:color w:val="FF0000"/>
                <w:szCs w:val="22"/>
              </w:rPr>
              <w:t xml:space="preserve"> this is their biggest problem </w:t>
            </w:r>
            <w:r w:rsidR="00EE445C" w:rsidRPr="00EE445C">
              <w:rPr>
                <w:rFonts w:cs="Arial"/>
                <w:color w:val="FF0000"/>
                <w:szCs w:val="22"/>
              </w:rPr>
              <w:t>which</w:t>
            </w:r>
            <w:r w:rsidRPr="00EE445C">
              <w:rPr>
                <w:rFonts w:cs="Arial"/>
                <w:color w:val="FF0000"/>
                <w:szCs w:val="22"/>
              </w:rPr>
              <w:t xml:space="preserve"> require</w:t>
            </w:r>
            <w:r w:rsidR="00EE445C" w:rsidRPr="00EE445C">
              <w:rPr>
                <w:rFonts w:cs="Arial"/>
                <w:color w:val="FF0000"/>
                <w:szCs w:val="22"/>
              </w:rPr>
              <w:t>s</w:t>
            </w:r>
            <w:r w:rsidRPr="00EE445C">
              <w:rPr>
                <w:rFonts w:cs="Arial"/>
                <w:color w:val="FF0000"/>
                <w:szCs w:val="22"/>
              </w:rPr>
              <w:t xml:space="preserve"> effective extraction and regular cleaning. This problem is often exaggerated when perforated abrasive sheets are not used</w:t>
            </w:r>
            <w:r w:rsidR="00EE445C" w:rsidRPr="00EE445C">
              <w:rPr>
                <w:rFonts w:cs="Arial"/>
                <w:color w:val="FF0000"/>
                <w:szCs w:val="22"/>
              </w:rPr>
              <w:t>,</w:t>
            </w:r>
            <w:r w:rsidRPr="00EE445C">
              <w:rPr>
                <w:rFonts w:cs="Arial"/>
                <w:color w:val="FF0000"/>
                <w:szCs w:val="22"/>
              </w:rPr>
              <w:t xml:space="preserve"> as this limits the effect of the extraction process. It is possible to extend the life of abrasive </w:t>
            </w:r>
            <w:r w:rsidR="00F1383A" w:rsidRPr="00EE445C">
              <w:rPr>
                <w:rFonts w:cs="Arial"/>
                <w:color w:val="FF0000"/>
                <w:szCs w:val="22"/>
              </w:rPr>
              <w:t>grit by using abrasive sheet cleaning blocks.</w:t>
            </w:r>
          </w:p>
        </w:tc>
      </w:tr>
    </w:tbl>
    <w:p w14:paraId="3C34FD7D" w14:textId="77777777" w:rsidR="00A412E8" w:rsidRPr="00316E0D" w:rsidRDefault="00A412E8" w:rsidP="00DB6BA6">
      <w:pPr>
        <w:rPr>
          <w:rFonts w:cs="Arial"/>
          <w:szCs w:val="22"/>
        </w:rPr>
      </w:pPr>
    </w:p>
    <w:p w14:paraId="4A9E8B1D" w14:textId="77777777" w:rsidR="00A412E8" w:rsidRPr="00316E0D" w:rsidRDefault="00A412E8" w:rsidP="00DB6BA6">
      <w:pPr>
        <w:rPr>
          <w:rFonts w:cs="Arial"/>
          <w:szCs w:val="22"/>
        </w:rPr>
      </w:pPr>
    </w:p>
    <w:p w14:paraId="240C67CA" w14:textId="77777777" w:rsidR="006E1028" w:rsidRPr="00316E0D" w:rsidRDefault="006E1028" w:rsidP="006E1028">
      <w:pPr>
        <w:pStyle w:val="Answer"/>
      </w:pPr>
    </w:p>
    <w:sectPr w:rsidR="006E1028" w:rsidRPr="00316E0D"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1A569" w14:textId="77777777" w:rsidR="00AF1CD6" w:rsidRDefault="00AF1CD6">
      <w:pPr>
        <w:spacing w:before="0" w:after="0"/>
      </w:pPr>
      <w:r>
        <w:separator/>
      </w:r>
    </w:p>
  </w:endnote>
  <w:endnote w:type="continuationSeparator" w:id="0">
    <w:p w14:paraId="0D6B899F" w14:textId="77777777" w:rsidR="00AF1CD6" w:rsidRDefault="00AF1C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7ABEA" w14:textId="77777777" w:rsidR="0034646F" w:rsidRDefault="003464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16163903" w:rsidR="00110217" w:rsidRPr="00F03E33" w:rsidRDefault="0034646F"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71AD2" w14:textId="77777777" w:rsidR="0034646F" w:rsidRDefault="00346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74350" w14:textId="77777777" w:rsidR="00AF1CD6" w:rsidRDefault="00AF1CD6">
      <w:pPr>
        <w:spacing w:before="0" w:after="0"/>
      </w:pPr>
      <w:r>
        <w:separator/>
      </w:r>
    </w:p>
  </w:footnote>
  <w:footnote w:type="continuationSeparator" w:id="0">
    <w:p w14:paraId="0085D951" w14:textId="77777777" w:rsidR="00AF1CD6" w:rsidRDefault="00AF1C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89E0D" w14:textId="77777777" w:rsidR="0034646F" w:rsidRDefault="003464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BD930" w14:textId="19C52860" w:rsidR="0034646F"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34646F">
      <w:rPr>
        <w:b/>
        <w:bCs/>
        <w:sz w:val="28"/>
        <w:szCs w:val="28"/>
      </w:rPr>
      <w:t>Building</w:t>
    </w:r>
    <w:r w:rsidR="0034646F">
      <w:rPr>
        <w:b/>
        <w:bCs/>
        <w:sz w:val="28"/>
        <w:szCs w:val="28"/>
      </w:rPr>
      <w:br/>
      <w:t xml:space="preserve">Services </w:t>
    </w:r>
    <w:proofErr w:type="gramStart"/>
    <w:r w:rsidR="0034646F">
      <w:rPr>
        <w:b/>
        <w:bCs/>
        <w:sz w:val="28"/>
        <w:szCs w:val="28"/>
      </w:rPr>
      <w:t>Engineering</w:t>
    </w:r>
    <w:proofErr w:type="gramEnd"/>
  </w:p>
  <w:p w14:paraId="6D5BF42A" w14:textId="09B46D04"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476B47"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sidRPr="00AC3BFD">
      <w:rPr>
        <w:color w:val="0077E3"/>
        <w:sz w:val="24"/>
        <w:szCs w:val="28"/>
      </w:rPr>
      <w:t xml:space="preserve">Unit </w:t>
    </w:r>
    <w:r w:rsidR="00CD451D">
      <w:rPr>
        <w:color w:val="0077E3"/>
        <w:sz w:val="24"/>
        <w:szCs w:val="28"/>
      </w:rPr>
      <w:t>108</w:t>
    </w:r>
    <w:r w:rsidRPr="00AC3BFD">
      <w:rPr>
        <w:color w:val="0077E3"/>
        <w:sz w:val="24"/>
        <w:szCs w:val="28"/>
      </w:rPr>
      <w:t xml:space="preserve"> </w:t>
    </w:r>
    <w:r>
      <w:rPr>
        <w:color w:val="0077E3"/>
        <w:sz w:val="24"/>
        <w:szCs w:val="28"/>
      </w:rPr>
      <w:t>Worksheet 1</w:t>
    </w:r>
    <w:r w:rsidR="002750C4">
      <w:rPr>
        <w:color w:val="0077E3"/>
        <w:sz w:val="24"/>
        <w:szCs w:val="2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4CC6F" w14:textId="77777777" w:rsidR="0034646F" w:rsidRDefault="003464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7F22DA"/>
    <w:multiLevelType w:val="hybridMultilevel"/>
    <w:tmpl w:val="C8224B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5"/>
  </w:num>
  <w:num w:numId="3">
    <w:abstractNumId w:val="22"/>
  </w:num>
  <w:num w:numId="4">
    <w:abstractNumId w:val="17"/>
  </w:num>
  <w:num w:numId="5">
    <w:abstractNumId w:val="7"/>
  </w:num>
  <w:num w:numId="6">
    <w:abstractNumId w:val="16"/>
  </w:num>
  <w:num w:numId="7">
    <w:abstractNumId w:val="7"/>
  </w:num>
  <w:num w:numId="8">
    <w:abstractNumId w:val="1"/>
  </w:num>
  <w:num w:numId="9">
    <w:abstractNumId w:val="7"/>
    <w:lvlOverride w:ilvl="0">
      <w:startOverride w:val="1"/>
    </w:lvlOverride>
  </w:num>
  <w:num w:numId="10">
    <w:abstractNumId w:val="18"/>
  </w:num>
  <w:num w:numId="11">
    <w:abstractNumId w:val="14"/>
  </w:num>
  <w:num w:numId="12">
    <w:abstractNumId w:val="5"/>
  </w:num>
  <w:num w:numId="13">
    <w:abstractNumId w:val="13"/>
  </w:num>
  <w:num w:numId="14">
    <w:abstractNumId w:val="19"/>
  </w:num>
  <w:num w:numId="15">
    <w:abstractNumId w:val="11"/>
  </w:num>
  <w:num w:numId="16">
    <w:abstractNumId w:val="6"/>
  </w:num>
  <w:num w:numId="17">
    <w:abstractNumId w:val="24"/>
  </w:num>
  <w:num w:numId="18">
    <w:abstractNumId w:val="25"/>
  </w:num>
  <w:num w:numId="19">
    <w:abstractNumId w:val="3"/>
  </w:num>
  <w:num w:numId="20">
    <w:abstractNumId w:val="2"/>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43CCA"/>
    <w:rsid w:val="00080FC2"/>
    <w:rsid w:val="00081717"/>
    <w:rsid w:val="00082C62"/>
    <w:rsid w:val="000B231F"/>
    <w:rsid w:val="000B6B97"/>
    <w:rsid w:val="000E194B"/>
    <w:rsid w:val="000F058F"/>
    <w:rsid w:val="00110217"/>
    <w:rsid w:val="00152AC3"/>
    <w:rsid w:val="00156AF3"/>
    <w:rsid w:val="0019491D"/>
    <w:rsid w:val="001E50F8"/>
    <w:rsid w:val="001F5A96"/>
    <w:rsid w:val="001F74AD"/>
    <w:rsid w:val="00264912"/>
    <w:rsid w:val="002750C4"/>
    <w:rsid w:val="002A69FA"/>
    <w:rsid w:val="002C4C8C"/>
    <w:rsid w:val="002D07A8"/>
    <w:rsid w:val="00316E0D"/>
    <w:rsid w:val="00334099"/>
    <w:rsid w:val="003405EA"/>
    <w:rsid w:val="00343CF6"/>
    <w:rsid w:val="0034646F"/>
    <w:rsid w:val="00357C79"/>
    <w:rsid w:val="00396084"/>
    <w:rsid w:val="003B504D"/>
    <w:rsid w:val="003C1B3A"/>
    <w:rsid w:val="003D1719"/>
    <w:rsid w:val="003D63F9"/>
    <w:rsid w:val="00404B31"/>
    <w:rsid w:val="00432E82"/>
    <w:rsid w:val="00474F67"/>
    <w:rsid w:val="00475EF3"/>
    <w:rsid w:val="00481784"/>
    <w:rsid w:val="0048500D"/>
    <w:rsid w:val="00524E1B"/>
    <w:rsid w:val="00574D5F"/>
    <w:rsid w:val="006135C0"/>
    <w:rsid w:val="00645F4B"/>
    <w:rsid w:val="006642FD"/>
    <w:rsid w:val="0067762C"/>
    <w:rsid w:val="006807B0"/>
    <w:rsid w:val="00691B95"/>
    <w:rsid w:val="006A284A"/>
    <w:rsid w:val="006B798A"/>
    <w:rsid w:val="006D3AA3"/>
    <w:rsid w:val="006D4994"/>
    <w:rsid w:val="006E1028"/>
    <w:rsid w:val="006E19C2"/>
    <w:rsid w:val="006F7BAF"/>
    <w:rsid w:val="00702C6F"/>
    <w:rsid w:val="00714026"/>
    <w:rsid w:val="00714CFD"/>
    <w:rsid w:val="00797FA7"/>
    <w:rsid w:val="007B522D"/>
    <w:rsid w:val="007B5A7E"/>
    <w:rsid w:val="007F13D0"/>
    <w:rsid w:val="00842F04"/>
    <w:rsid w:val="00866BE1"/>
    <w:rsid w:val="008C1C3B"/>
    <w:rsid w:val="008C1F1C"/>
    <w:rsid w:val="008D47A6"/>
    <w:rsid w:val="008F23AE"/>
    <w:rsid w:val="0091026A"/>
    <w:rsid w:val="009250E2"/>
    <w:rsid w:val="00937247"/>
    <w:rsid w:val="009473DC"/>
    <w:rsid w:val="009975A0"/>
    <w:rsid w:val="009A501E"/>
    <w:rsid w:val="009C4FA8"/>
    <w:rsid w:val="009C5C6E"/>
    <w:rsid w:val="009E0431"/>
    <w:rsid w:val="00A075A5"/>
    <w:rsid w:val="00A2454C"/>
    <w:rsid w:val="00A412E8"/>
    <w:rsid w:val="00A844D0"/>
    <w:rsid w:val="00A91FF8"/>
    <w:rsid w:val="00AD288B"/>
    <w:rsid w:val="00AE245C"/>
    <w:rsid w:val="00AF1CD6"/>
    <w:rsid w:val="00AF2E79"/>
    <w:rsid w:val="00B054EC"/>
    <w:rsid w:val="00B2383E"/>
    <w:rsid w:val="00B934C9"/>
    <w:rsid w:val="00BE2C21"/>
    <w:rsid w:val="00C01D20"/>
    <w:rsid w:val="00C07BF3"/>
    <w:rsid w:val="00C202BF"/>
    <w:rsid w:val="00C75B35"/>
    <w:rsid w:val="00C858D7"/>
    <w:rsid w:val="00CB2378"/>
    <w:rsid w:val="00CC4646"/>
    <w:rsid w:val="00CC671B"/>
    <w:rsid w:val="00CD35D7"/>
    <w:rsid w:val="00CD451D"/>
    <w:rsid w:val="00CD4537"/>
    <w:rsid w:val="00D073BC"/>
    <w:rsid w:val="00D505D4"/>
    <w:rsid w:val="00D56B82"/>
    <w:rsid w:val="00DA2485"/>
    <w:rsid w:val="00DB6BA6"/>
    <w:rsid w:val="00DE29A8"/>
    <w:rsid w:val="00E10310"/>
    <w:rsid w:val="00E84D68"/>
    <w:rsid w:val="00EA6982"/>
    <w:rsid w:val="00EE445C"/>
    <w:rsid w:val="00EE7814"/>
    <w:rsid w:val="00F03E33"/>
    <w:rsid w:val="00F1383A"/>
    <w:rsid w:val="00F15749"/>
    <w:rsid w:val="00F16226"/>
    <w:rsid w:val="00F42A36"/>
    <w:rsid w:val="00F43657"/>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574D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84D68"/>
    <w:rPr>
      <w:sz w:val="16"/>
      <w:szCs w:val="16"/>
    </w:rPr>
  </w:style>
  <w:style w:type="paragraph" w:styleId="CommentText">
    <w:name w:val="annotation text"/>
    <w:basedOn w:val="Normal"/>
    <w:link w:val="CommentTextChar"/>
    <w:unhideWhenUsed/>
    <w:rsid w:val="00E84D68"/>
    <w:pPr>
      <w:spacing w:line="240" w:lineRule="auto"/>
    </w:pPr>
    <w:rPr>
      <w:sz w:val="20"/>
      <w:szCs w:val="20"/>
    </w:rPr>
  </w:style>
  <w:style w:type="character" w:customStyle="1" w:styleId="CommentTextChar">
    <w:name w:val="Comment Text Char"/>
    <w:basedOn w:val="DefaultParagraphFont"/>
    <w:link w:val="CommentText"/>
    <w:rsid w:val="00E84D68"/>
    <w:rPr>
      <w:rFonts w:ascii="Arial" w:hAnsi="Arial"/>
      <w:lang w:eastAsia="en-US"/>
    </w:rPr>
  </w:style>
  <w:style w:type="paragraph" w:styleId="Revision">
    <w:name w:val="Revision"/>
    <w:hidden/>
    <w:semiHidden/>
    <w:rsid w:val="008F23AE"/>
    <w:rPr>
      <w:rFonts w:ascii="Arial" w:hAnsi="Arial"/>
      <w:sz w:val="22"/>
      <w:szCs w:val="24"/>
      <w:lang w:eastAsia="en-US"/>
    </w:rPr>
  </w:style>
  <w:style w:type="paragraph" w:styleId="ListParagraph">
    <w:name w:val="List Paragraph"/>
    <w:basedOn w:val="Normal"/>
    <w:rsid w:val="00316E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9</cp:revision>
  <cp:lastPrinted>2013-05-15T12:05:00Z</cp:lastPrinted>
  <dcterms:created xsi:type="dcterms:W3CDTF">2021-01-30T12:56:00Z</dcterms:created>
  <dcterms:modified xsi:type="dcterms:W3CDTF">2021-04-19T18:02:00Z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