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41BFFD6E" w:rsidR="00F642DF" w:rsidRPr="002C7B5A" w:rsidRDefault="00474F67" w:rsidP="002C7B5A">
      <w:pPr>
        <w:pStyle w:val="Heading1"/>
      </w:pPr>
      <w:r w:rsidRPr="00692A45">
        <w:t xml:space="preserve">Worksheet </w:t>
      </w:r>
      <w:r w:rsidR="00C4646F">
        <w:t>25</w:t>
      </w:r>
      <w:r w:rsidRPr="00692A45">
        <w:t xml:space="preserve">: </w:t>
      </w:r>
      <w:r w:rsidR="00B50FC6">
        <w:t>Surface characteristics</w:t>
      </w:r>
      <w:r w:rsidRPr="00692A45">
        <w:t xml:space="preserve"> (</w:t>
      </w:r>
      <w:r w:rsidR="00691B95">
        <w:t>tutor</w:t>
      </w:r>
      <w:r w:rsidRPr="00692A45">
        <w:t>)</w:t>
      </w:r>
    </w:p>
    <w:p w14:paraId="07EAEB30" w14:textId="26B3B43E" w:rsidR="005968DB" w:rsidRPr="00CC1808" w:rsidRDefault="005968DB" w:rsidP="005968DB">
      <w:pPr>
        <w:pStyle w:val="Normalnumberedlist"/>
      </w:pPr>
      <w:r w:rsidRPr="00CC1808">
        <w:t>Match the following surfaces to their characteristics</w:t>
      </w:r>
      <w:r>
        <w:t xml:space="preserve"> listed below</w:t>
      </w:r>
      <w:r w:rsidR="000626E4">
        <w:t xml:space="preserve"> </w:t>
      </w:r>
      <w:r w:rsidR="000626E4">
        <w:t>and write the characteristic in the space</w:t>
      </w:r>
      <w:r w:rsidRPr="00CC1808">
        <w:t>:</w:t>
      </w:r>
    </w:p>
    <w:p w14:paraId="2211956D" w14:textId="77777777" w:rsidR="00B50FC6" w:rsidRDefault="00B50FC6" w:rsidP="00B50FC6">
      <w:pPr>
        <w:rPr>
          <w:rFonts w:cs="Arial"/>
          <w:szCs w:val="22"/>
        </w:rPr>
      </w:pPr>
    </w:p>
    <w:p w14:paraId="459A0638" w14:textId="530B316A" w:rsidR="005968DB" w:rsidRPr="00AD6399" w:rsidRDefault="005968DB" w:rsidP="005968DB">
      <w:pPr>
        <w:rPr>
          <w:rFonts w:cs="Arial"/>
          <w:b/>
          <w:bCs/>
          <w:szCs w:val="22"/>
        </w:rPr>
      </w:pPr>
      <w:bookmarkStart w:id="0" w:name="_Hlk65169807"/>
      <w:r w:rsidRPr="00AD6399">
        <w:rPr>
          <w:rFonts w:cs="Arial"/>
          <w:b/>
          <w:bCs/>
          <w:szCs w:val="22"/>
        </w:rPr>
        <w:t>Surface:</w:t>
      </w:r>
      <w:r w:rsidR="000626E4">
        <w:rPr>
          <w:rFonts w:cs="Arial"/>
          <w:b/>
          <w:bCs/>
          <w:szCs w:val="22"/>
        </w:rPr>
        <w:tab/>
      </w:r>
      <w:r w:rsidR="000626E4">
        <w:rPr>
          <w:rFonts w:cs="Arial"/>
          <w:b/>
          <w:bCs/>
          <w:szCs w:val="22"/>
        </w:rPr>
        <w:tab/>
      </w:r>
      <w:r w:rsidR="000626E4">
        <w:rPr>
          <w:rFonts w:cs="Arial"/>
          <w:b/>
          <w:bCs/>
          <w:szCs w:val="22"/>
        </w:rPr>
        <w:tab/>
      </w:r>
      <w:r w:rsidR="000626E4">
        <w:rPr>
          <w:rFonts w:cs="Arial"/>
          <w:b/>
          <w:bCs/>
          <w:szCs w:val="22"/>
        </w:rPr>
        <w:tab/>
        <w:t>Characteristic:</w:t>
      </w:r>
    </w:p>
    <w:bookmarkEnd w:id="0"/>
    <w:p w14:paraId="40ED7C98" w14:textId="7B5C3AFF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Dense background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No suction</w:t>
      </w:r>
    </w:p>
    <w:p w14:paraId="71D19C6C" w14:textId="77777777" w:rsidR="005968DB" w:rsidRDefault="005968DB" w:rsidP="005968DB">
      <w:pPr>
        <w:rPr>
          <w:rFonts w:cs="Arial"/>
          <w:szCs w:val="22"/>
        </w:rPr>
      </w:pPr>
    </w:p>
    <w:p w14:paraId="116AC6D6" w14:textId="1C50494B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Suitable plaster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Compatibility</w:t>
      </w:r>
    </w:p>
    <w:p w14:paraId="485AACEC" w14:textId="77777777" w:rsidR="005968DB" w:rsidRDefault="005968DB" w:rsidP="005968DB">
      <w:pPr>
        <w:rPr>
          <w:rFonts w:cs="Arial"/>
          <w:szCs w:val="22"/>
        </w:rPr>
      </w:pPr>
    </w:p>
    <w:p w14:paraId="59A8C7E1" w14:textId="4F187113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Adequate plastering surface</w:t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Key</w:t>
      </w:r>
    </w:p>
    <w:p w14:paraId="3B08DD07" w14:textId="77777777" w:rsidR="005968DB" w:rsidRDefault="005968DB" w:rsidP="005968DB">
      <w:pPr>
        <w:rPr>
          <w:rFonts w:cs="Arial"/>
          <w:szCs w:val="22"/>
        </w:rPr>
      </w:pPr>
    </w:p>
    <w:p w14:paraId="5E142AA9" w14:textId="77B6D3E5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Fixing expanded metal lath</w:t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Mechanical key</w:t>
      </w:r>
    </w:p>
    <w:p w14:paraId="46B57C6C" w14:textId="77777777" w:rsidR="005968DB" w:rsidRDefault="005968DB" w:rsidP="005968DB">
      <w:pPr>
        <w:rPr>
          <w:rFonts w:cs="Arial"/>
          <w:szCs w:val="22"/>
        </w:rPr>
      </w:pPr>
    </w:p>
    <w:p w14:paraId="3B730BB5" w14:textId="3BEBEAE8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Porous surface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High suction</w:t>
      </w:r>
    </w:p>
    <w:p w14:paraId="4794FBBD" w14:textId="77777777" w:rsidR="005968DB" w:rsidRDefault="005968DB" w:rsidP="005968DB">
      <w:pPr>
        <w:rPr>
          <w:rFonts w:cs="Arial"/>
          <w:szCs w:val="22"/>
        </w:rPr>
      </w:pPr>
    </w:p>
    <w:p w14:paraId="398A6B76" w14:textId="649FA3B7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Stone background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Hard surface</w:t>
      </w:r>
    </w:p>
    <w:p w14:paraId="0E4953A1" w14:textId="77777777" w:rsidR="005968DB" w:rsidRDefault="005968DB" w:rsidP="005968DB">
      <w:pPr>
        <w:rPr>
          <w:rFonts w:cs="Arial"/>
          <w:szCs w:val="22"/>
        </w:rPr>
      </w:pPr>
    </w:p>
    <w:p w14:paraId="2E19FF16" w14:textId="5B5890B9" w:rsidR="005968DB" w:rsidRDefault="005968DB" w:rsidP="005968DB">
      <w:pPr>
        <w:rPr>
          <w:rFonts w:cs="Arial"/>
          <w:szCs w:val="22"/>
        </w:rPr>
      </w:pPr>
      <w:r>
        <w:rPr>
          <w:rFonts w:cs="Arial"/>
          <w:szCs w:val="22"/>
        </w:rPr>
        <w:t>Concrete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22EB8">
        <w:rPr>
          <w:rFonts w:cs="Arial"/>
          <w:szCs w:val="22"/>
        </w:rPr>
        <w:tab/>
      </w:r>
      <w:r w:rsidRPr="005968DB">
        <w:rPr>
          <w:rFonts w:cs="Arial"/>
          <w:color w:val="FF0000"/>
          <w:szCs w:val="22"/>
        </w:rPr>
        <w:t>Honeycomb surface</w:t>
      </w:r>
    </w:p>
    <w:p w14:paraId="5766B249" w14:textId="77777777" w:rsidR="00B50FC6" w:rsidRDefault="00B50FC6" w:rsidP="00B50FC6">
      <w:pPr>
        <w:rPr>
          <w:rFonts w:cs="Arial"/>
          <w:szCs w:val="22"/>
        </w:rPr>
      </w:pPr>
    </w:p>
    <w:p w14:paraId="1AE53886" w14:textId="77777777" w:rsidR="005968DB" w:rsidRDefault="005968DB" w:rsidP="005968DB">
      <w:pPr>
        <w:rPr>
          <w:rFonts w:cs="Arial"/>
          <w:szCs w:val="22"/>
        </w:rPr>
      </w:pPr>
    </w:p>
    <w:p w14:paraId="66B63A87" w14:textId="77777777" w:rsidR="005968DB" w:rsidRPr="00AD6399" w:rsidRDefault="005968DB" w:rsidP="005968DB">
      <w:pPr>
        <w:rPr>
          <w:rFonts w:cs="Arial"/>
          <w:b/>
          <w:bCs/>
          <w:szCs w:val="22"/>
        </w:rPr>
      </w:pPr>
      <w:r w:rsidRPr="00AD6399">
        <w:rPr>
          <w:rFonts w:cs="Arial"/>
          <w:b/>
          <w:bCs/>
          <w:szCs w:val="22"/>
        </w:rPr>
        <w:t xml:space="preserve">Characteristics: </w:t>
      </w:r>
    </w:p>
    <w:p w14:paraId="77F042AD" w14:textId="77777777" w:rsidR="005968DB" w:rsidRDefault="005968DB" w:rsidP="005968DB">
      <w:r>
        <w:t>High suction</w:t>
      </w:r>
    </w:p>
    <w:p w14:paraId="573AEDCB" w14:textId="77777777" w:rsidR="005968DB" w:rsidRDefault="005968DB" w:rsidP="005968DB">
      <w:r>
        <w:t>No suction</w:t>
      </w:r>
    </w:p>
    <w:p w14:paraId="0AC163D5" w14:textId="77777777" w:rsidR="005968DB" w:rsidRDefault="005968DB" w:rsidP="005968DB">
      <w:r>
        <w:t>Compatibility</w:t>
      </w:r>
    </w:p>
    <w:p w14:paraId="381FA91D" w14:textId="6166D98C" w:rsidR="005968DB" w:rsidRPr="00785341" w:rsidRDefault="005968DB" w:rsidP="005968DB">
      <w:r>
        <w:t>Mechanical key</w:t>
      </w:r>
    </w:p>
    <w:p w14:paraId="31A782FF" w14:textId="77777777" w:rsidR="005968DB" w:rsidRPr="00785341" w:rsidRDefault="005968DB" w:rsidP="005968DB">
      <w:pPr>
        <w:rPr>
          <w:rFonts w:eastAsia="Times New Roman"/>
          <w:lang w:eastAsia="en-GB"/>
        </w:rPr>
      </w:pPr>
      <w:r>
        <w:t>Key</w:t>
      </w:r>
    </w:p>
    <w:p w14:paraId="025932BA" w14:textId="41B4BBC2" w:rsidR="005968DB" w:rsidRDefault="005968DB" w:rsidP="005968DB">
      <w:r w:rsidRPr="00AD6399">
        <w:t>Hard surface</w:t>
      </w:r>
    </w:p>
    <w:p w14:paraId="32FBC4FD" w14:textId="77777777" w:rsidR="005968DB" w:rsidRPr="00752288" w:rsidRDefault="005968DB" w:rsidP="005968DB">
      <w:r w:rsidRPr="00AD6399">
        <w:t>Honeycomb surface</w:t>
      </w:r>
    </w:p>
    <w:p w14:paraId="19D28179" w14:textId="77777777" w:rsidR="00B50FC6" w:rsidRDefault="00B50FC6" w:rsidP="00B50FC6">
      <w:pPr>
        <w:rPr>
          <w:rFonts w:cs="Arial"/>
          <w:szCs w:val="22"/>
        </w:rPr>
      </w:pPr>
    </w:p>
    <w:sectPr w:rsidR="00B50FC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50EF5" w14:textId="77777777" w:rsidR="001D55D7" w:rsidRDefault="001D55D7">
      <w:pPr>
        <w:spacing w:before="0" w:after="0"/>
      </w:pPr>
      <w:r>
        <w:separator/>
      </w:r>
    </w:p>
  </w:endnote>
  <w:endnote w:type="continuationSeparator" w:id="0">
    <w:p w14:paraId="5952A574" w14:textId="77777777" w:rsidR="001D55D7" w:rsidRDefault="001D55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63350" w14:textId="77777777" w:rsidR="00011872" w:rsidRDefault="000118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20B5F64" w:rsidR="00110217" w:rsidRPr="00F03E33" w:rsidRDefault="000118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011872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D55D7">
      <w:fldChar w:fldCharType="begin"/>
    </w:r>
    <w:r w:rsidR="001D55D7">
      <w:instrText xml:space="preserve"> NUMPAGES   \* MERGEFORMAT </w:instrText>
    </w:r>
    <w:r w:rsidR="001D55D7">
      <w:fldChar w:fldCharType="separate"/>
    </w:r>
    <w:r w:rsidR="00F03E33">
      <w:t>1</w:t>
    </w:r>
    <w:r w:rsidR="001D55D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09556" w14:textId="77777777" w:rsidR="00011872" w:rsidRDefault="00011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ED87B" w14:textId="77777777" w:rsidR="001D55D7" w:rsidRDefault="001D55D7">
      <w:pPr>
        <w:spacing w:before="0" w:after="0"/>
      </w:pPr>
      <w:r>
        <w:separator/>
      </w:r>
    </w:p>
  </w:footnote>
  <w:footnote w:type="continuationSeparator" w:id="0">
    <w:p w14:paraId="3D22672F" w14:textId="77777777" w:rsidR="001D55D7" w:rsidRDefault="001D55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1BFEF" w14:textId="77777777" w:rsidR="00011872" w:rsidRDefault="000118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98A073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11872">
      <w:rPr>
        <w:b/>
        <w:bCs/>
        <w:sz w:val="28"/>
        <w:szCs w:val="28"/>
      </w:rPr>
      <w:t>Building</w:t>
    </w:r>
  </w:p>
  <w:p w14:paraId="0F432FE2" w14:textId="36430BE2" w:rsidR="00011872" w:rsidRPr="00D42CEB" w:rsidRDefault="0001187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D39BDB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4646F">
      <w:rPr>
        <w:color w:val="0077E3"/>
        <w:sz w:val="24"/>
        <w:szCs w:val="28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3F22E" w14:textId="77777777" w:rsidR="00011872" w:rsidRDefault="000118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872"/>
    <w:rsid w:val="000247E1"/>
    <w:rsid w:val="000626E4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D55D7"/>
    <w:rsid w:val="001E7D4C"/>
    <w:rsid w:val="001F74AD"/>
    <w:rsid w:val="00266208"/>
    <w:rsid w:val="00287013"/>
    <w:rsid w:val="002A0CE0"/>
    <w:rsid w:val="002C6B20"/>
    <w:rsid w:val="002C7B5A"/>
    <w:rsid w:val="002D07A8"/>
    <w:rsid w:val="003405EA"/>
    <w:rsid w:val="00404B31"/>
    <w:rsid w:val="00474F67"/>
    <w:rsid w:val="0048500D"/>
    <w:rsid w:val="00524E1B"/>
    <w:rsid w:val="005968DB"/>
    <w:rsid w:val="006135C0"/>
    <w:rsid w:val="00631868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22EB8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278FD"/>
    <w:rsid w:val="00C4646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2020-05-22T12:37:00Z</dcterms:created>
  <dcterms:modified xsi:type="dcterms:W3CDTF">2021-02-25T18:23:00Z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