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E3D6739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730F2D">
        <w:t>7</w:t>
      </w:r>
      <w:r w:rsidRPr="00692A45">
        <w:t xml:space="preserve">: </w:t>
      </w:r>
      <w:r w:rsidR="00730F2D">
        <w:t>Mixing area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1C4B1C10" w14:textId="77777777" w:rsidR="00730F2D" w:rsidRPr="00327D28" w:rsidRDefault="00730F2D" w:rsidP="00327D28">
      <w:pPr>
        <w:pStyle w:val="Normalnumberedlist"/>
        <w:rPr>
          <w:lang w:eastAsia="en-GB"/>
        </w:rPr>
      </w:pPr>
      <w:r w:rsidRPr="00327D28">
        <w:rPr>
          <w:lang w:eastAsia="en-GB"/>
        </w:rPr>
        <w:t>List the requirements of a mixing area:</w:t>
      </w:r>
    </w:p>
    <w:p w14:paraId="088046A4" w14:textId="77777777" w:rsidR="00730F2D" w:rsidRPr="00BE2C61" w:rsidRDefault="00730F2D" w:rsidP="00730F2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C22B73A" w14:textId="77777777" w:rsidR="00730F2D" w:rsidRPr="00327D28" w:rsidRDefault="00730F2D" w:rsidP="00730F2D">
      <w:pPr>
        <w:pStyle w:val="Answer"/>
        <w:ind w:left="0"/>
        <w:rPr>
          <w:rFonts w:eastAsia="MS PGothic"/>
          <w:b/>
          <w:bCs/>
          <w:color w:val="FF0000"/>
          <w:lang w:eastAsia="en-GB"/>
        </w:rPr>
      </w:pPr>
      <w:r w:rsidRPr="00327D28">
        <w:rPr>
          <w:rFonts w:eastAsia="MS PGothic"/>
          <w:b/>
          <w:bCs/>
          <w:color w:val="FF0000"/>
          <w:lang w:eastAsia="en-GB"/>
        </w:rPr>
        <w:t>Possible answers</w:t>
      </w:r>
    </w:p>
    <w:p w14:paraId="1ADC0803" w14:textId="77777777" w:rsidR="00730F2D" w:rsidRPr="00327D28" w:rsidRDefault="00730F2D" w:rsidP="00730F2D">
      <w:pPr>
        <w:pStyle w:val="Answer"/>
        <w:ind w:left="0"/>
        <w:rPr>
          <w:rFonts w:eastAsia="MS PGothic"/>
          <w:b/>
          <w:bCs/>
          <w:color w:val="FF0000"/>
          <w:lang w:eastAsia="en-GB"/>
        </w:rPr>
      </w:pPr>
    </w:p>
    <w:p w14:paraId="062C09B3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cs="Arial"/>
          <w:color w:val="FF0000"/>
          <w:lang w:eastAsia="en-GB"/>
        </w:rPr>
        <w:t>PPE</w:t>
      </w:r>
    </w:p>
    <w:p w14:paraId="627CCAC1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Mixing area point</w:t>
      </w:r>
    </w:p>
    <w:p w14:paraId="687B26D4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Storage for materials</w:t>
      </w:r>
    </w:p>
    <w:p w14:paraId="578D6F40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Clean water</w:t>
      </w:r>
    </w:p>
    <w:p w14:paraId="67F1DB17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Dust extraction</w:t>
      </w:r>
    </w:p>
    <w:p w14:paraId="446EF053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Electricity</w:t>
      </w:r>
    </w:p>
    <w:p w14:paraId="6F067A5D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Bucket or gauging trowel</w:t>
      </w:r>
    </w:p>
    <w:p w14:paraId="6691364C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Drill and whisk</w:t>
      </w:r>
    </w:p>
    <w:p w14:paraId="6BDCECD4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Transformer</w:t>
      </w:r>
    </w:p>
    <w:p w14:paraId="15767E73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Power lead</w:t>
      </w:r>
    </w:p>
    <w:p w14:paraId="7DDDB7F2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Waste point</w:t>
      </w:r>
    </w:p>
    <w:p w14:paraId="3DE6CBA1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Mixing bucket</w:t>
      </w:r>
    </w:p>
    <w:p w14:paraId="5A1EBE1F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Cleaning bucket</w:t>
      </w:r>
    </w:p>
    <w:p w14:paraId="687094E9" w14:textId="77777777" w:rsidR="00730F2D" w:rsidRPr="00327D28" w:rsidRDefault="00730F2D" w:rsidP="00B762D0">
      <w:pPr>
        <w:pStyle w:val="Normalbulletlist"/>
        <w:rPr>
          <w:rFonts w:cs="Arial"/>
          <w:color w:val="FF0000"/>
          <w:lang w:eastAsia="en-GB"/>
        </w:rPr>
      </w:pPr>
      <w:r w:rsidRPr="00327D28">
        <w:rPr>
          <w:rFonts w:eastAsia="MS PGothic" w:cs="Arial"/>
          <w:color w:val="FF0000"/>
          <w:lang w:eastAsia="en-GB"/>
        </w:rPr>
        <w:t>Cleaning tools</w:t>
      </w:r>
    </w:p>
    <w:p w14:paraId="420D8CD4" w14:textId="32F659E1" w:rsidR="00730F2D" w:rsidRDefault="00730F2D" w:rsidP="00B762D0">
      <w:pPr>
        <w:pStyle w:val="Normalbulletlist"/>
        <w:numPr>
          <w:ilvl w:val="0"/>
          <w:numId w:val="0"/>
        </w:numPr>
        <w:rPr>
          <w:lang w:eastAsia="en-GB"/>
        </w:rPr>
      </w:pPr>
    </w:p>
    <w:p w14:paraId="2FE2DA84" w14:textId="77777777" w:rsidR="00BE2C61" w:rsidRPr="003E2E33" w:rsidRDefault="00BE2C61" w:rsidP="00B762D0">
      <w:pPr>
        <w:pStyle w:val="Normalbulletlist"/>
        <w:numPr>
          <w:ilvl w:val="0"/>
          <w:numId w:val="0"/>
        </w:numPr>
        <w:rPr>
          <w:lang w:eastAsia="en-GB"/>
        </w:rPr>
      </w:pPr>
    </w:p>
    <w:sectPr w:rsidR="00BE2C61" w:rsidRPr="003E2E3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2FEF8" w14:textId="77777777" w:rsidR="00070730" w:rsidRDefault="00070730">
      <w:pPr>
        <w:spacing w:before="0" w:after="0"/>
      </w:pPr>
      <w:r>
        <w:separator/>
      </w:r>
    </w:p>
  </w:endnote>
  <w:endnote w:type="continuationSeparator" w:id="0">
    <w:p w14:paraId="33BA521B" w14:textId="77777777" w:rsidR="00070730" w:rsidRDefault="000707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3595E" w14:textId="77777777" w:rsidR="00B762D0" w:rsidRDefault="00B762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EE2BFBD" w:rsidR="00110217" w:rsidRPr="00F03E33" w:rsidRDefault="00B762D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B762D0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74984" w14:textId="77777777" w:rsidR="00B762D0" w:rsidRDefault="00B762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5D6B5" w14:textId="77777777" w:rsidR="00070730" w:rsidRDefault="00070730">
      <w:pPr>
        <w:spacing w:before="0" w:after="0"/>
      </w:pPr>
      <w:r>
        <w:separator/>
      </w:r>
    </w:p>
  </w:footnote>
  <w:footnote w:type="continuationSeparator" w:id="0">
    <w:p w14:paraId="1432E124" w14:textId="77777777" w:rsidR="00070730" w:rsidRDefault="000707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8D3B3" w14:textId="77777777" w:rsidR="00B762D0" w:rsidRDefault="00B762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D1939F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762D0">
      <w:rPr>
        <w:b/>
        <w:bCs/>
        <w:sz w:val="28"/>
        <w:szCs w:val="28"/>
      </w:rPr>
      <w:t>Building</w:t>
    </w:r>
  </w:p>
  <w:p w14:paraId="5BD0EE53" w14:textId="239FDF00" w:rsidR="00B762D0" w:rsidRPr="00D42CEB" w:rsidRDefault="00B762D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2EC5E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730F2D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3674F" w14:textId="77777777" w:rsidR="00B762D0" w:rsidRDefault="00B762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C9A3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79D2F832"/>
    <w:lvl w:ilvl="0" w:tplc="3190C01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073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6CF3"/>
    <w:rsid w:val="001E7D4C"/>
    <w:rsid w:val="001F74AD"/>
    <w:rsid w:val="00230F88"/>
    <w:rsid w:val="00266208"/>
    <w:rsid w:val="00287013"/>
    <w:rsid w:val="002C7B5A"/>
    <w:rsid w:val="002D07A8"/>
    <w:rsid w:val="0030653D"/>
    <w:rsid w:val="00327D28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0F2D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62D0"/>
    <w:rsid w:val="00B77AB7"/>
    <w:rsid w:val="00BA16BA"/>
    <w:rsid w:val="00BE2C21"/>
    <w:rsid w:val="00BE2C61"/>
    <w:rsid w:val="00C01D20"/>
    <w:rsid w:val="00C202BF"/>
    <w:rsid w:val="00C854C6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2020-11-20T14:44:00Z</dcterms:created>
  <dcterms:modified xsi:type="dcterms:W3CDTF">2021-03-23T15:12:00Z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