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FFE20EE" w:rsidR="00F642DF" w:rsidRPr="002C7B5A" w:rsidRDefault="00474F67" w:rsidP="002C7B5A">
      <w:pPr>
        <w:pStyle w:val="Heading1"/>
      </w:pPr>
      <w:r w:rsidRPr="00692A45">
        <w:t xml:space="preserve">Worksheet </w:t>
      </w:r>
      <w:r w:rsidR="000636F4">
        <w:t>54</w:t>
      </w:r>
      <w:r w:rsidRPr="00692A45">
        <w:t xml:space="preserve">: </w:t>
      </w:r>
      <w:r w:rsidR="009A6EDC">
        <w:t>Self-evaluation completed work</w:t>
      </w:r>
      <w:r w:rsidR="008F185C">
        <w:t xml:space="preserve"> </w:t>
      </w:r>
      <w:r w:rsidRPr="00692A45">
        <w:t>(</w:t>
      </w:r>
      <w:r w:rsidR="00532811">
        <w:t>learner</w:t>
      </w:r>
      <w:r w:rsidRPr="00692A45">
        <w:t>)</w:t>
      </w:r>
    </w:p>
    <w:p w14:paraId="52FA4E4C" w14:textId="341BB997" w:rsidR="009A6EDC" w:rsidRDefault="009A6EDC" w:rsidP="00F03798">
      <w:pPr>
        <w:pStyle w:val="Normalnumberedlist"/>
        <w:rPr>
          <w:lang w:eastAsia="en-GB"/>
        </w:rPr>
      </w:pPr>
      <w:r>
        <w:rPr>
          <w:lang w:eastAsia="en-GB"/>
        </w:rPr>
        <w:t xml:space="preserve">Match the checks </w:t>
      </w:r>
      <w:r w:rsidR="00F03798">
        <w:rPr>
          <w:lang w:eastAsia="en-GB"/>
        </w:rPr>
        <w:t xml:space="preserve">below </w:t>
      </w:r>
      <w:r w:rsidR="00532811">
        <w:rPr>
          <w:lang w:eastAsia="en-GB"/>
        </w:rPr>
        <w:t>to the type of</w:t>
      </w:r>
      <w:r>
        <w:rPr>
          <w:lang w:eastAsia="en-GB"/>
        </w:rPr>
        <w:t xml:space="preserve"> plastering work</w:t>
      </w:r>
      <w:r w:rsidR="00532811">
        <w:rPr>
          <w:lang w:eastAsia="en-GB"/>
        </w:rPr>
        <w:t xml:space="preserve"> they should be carried out on</w:t>
      </w:r>
      <w:r w:rsidR="00F03798">
        <w:rPr>
          <w:lang w:eastAsia="en-GB"/>
        </w:rPr>
        <w:t>. Write each check next to the type of plastering work</w:t>
      </w:r>
      <w:r w:rsidR="00532811">
        <w:rPr>
          <w:lang w:eastAsia="en-GB"/>
        </w:rPr>
        <w:t>:</w:t>
      </w:r>
    </w:p>
    <w:p w14:paraId="30B58D5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FFBF927" w14:textId="35359173" w:rsidR="009A6EDC" w:rsidRDefault="00532811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Plastering work:</w:t>
      </w:r>
      <w:r w:rsidR="00F03798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F03798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F03798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F03798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Checks:</w:t>
      </w:r>
    </w:p>
    <w:p w14:paraId="6F31EEB9" w14:textId="77777777" w:rsidR="00F03798" w:rsidRDefault="00F03798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0923000" w14:textId="6319C89C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Timber lath fixed to a beam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34839E1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E14A53" w14:textId="19359BE4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Plaster board fixed to ceiling joists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1ED26F9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FCE99C" w14:textId="53F2C23B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Fixed beads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E9AE6A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78E89FA" w14:textId="37A803CA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Scratch coat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2500D6B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41F944C" w14:textId="648A9A86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Floated backing coats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A88D398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E2A399A" w14:textId="2467A58B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Background substrate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04F0721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555EC2" w14:textId="25170BE9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BA7137">
        <w:rPr>
          <w:rFonts w:eastAsia="MS PGothic" w:cs="Arial"/>
          <w:color w:val="000000" w:themeColor="text1"/>
          <w:szCs w:val="22"/>
          <w:lang w:eastAsia="en-GB"/>
        </w:rPr>
        <w:t>Finish plaster surface</w:t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120E4C2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5F4CDBB" w14:textId="5367BF3C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Applying a floating coat to returns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B853DF3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1A663E8" w14:textId="7C676223" w:rsidR="009A6EDC" w:rsidRPr="00BA7137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Devil floated wall at door linings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03B31A2F" w14:textId="77777777" w:rsidR="008F185C" w:rsidRPr="003E3F95" w:rsidRDefault="008F185C" w:rsidP="008F185C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3F86BDBB" w14:textId="77777777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405ED1" w14:textId="2144A5BE" w:rsidR="00532811" w:rsidRP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532811">
        <w:rPr>
          <w:rFonts w:eastAsia="MS PGothic" w:cs="Arial"/>
          <w:b/>
          <w:bCs/>
          <w:color w:val="000000" w:themeColor="text1"/>
          <w:szCs w:val="22"/>
          <w:lang w:eastAsia="en-GB"/>
        </w:rPr>
        <w:t>Checks:</w:t>
      </w:r>
    </w:p>
    <w:p w14:paraId="09002A42" w14:textId="69A0182E" w:rsidR="008F185C" w:rsidRPr="000E7F6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Plum</w:t>
      </w:r>
      <w:r w:rsidR="00F03798">
        <w:rPr>
          <w:rFonts w:eastAsia="MS PGothic" w:cs="Arial"/>
          <w:color w:val="000000" w:themeColor="text1"/>
          <w:szCs w:val="22"/>
          <w:lang w:eastAsia="en-GB"/>
        </w:rPr>
        <w:t>b</w:t>
      </w:r>
      <w:r>
        <w:rPr>
          <w:rFonts w:eastAsia="MS PGothic" w:cs="Arial"/>
          <w:color w:val="000000" w:themeColor="text1"/>
          <w:szCs w:val="22"/>
          <w:lang w:eastAsia="en-GB"/>
        </w:rPr>
        <w:t xml:space="preserve"> and level</w:t>
      </w:r>
    </w:p>
    <w:p w14:paraId="6661EDC1" w14:textId="43A6352C" w:rsidR="008F185C" w:rsidRDefault="00532811" w:rsidP="008F18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Correct fixing centres</w:t>
      </w:r>
    </w:p>
    <w:p w14:paraId="5A52BC30" w14:textId="330A6A29" w:rsidR="00532811" w:rsidRDefault="00532811" w:rsidP="008F18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Evenly applied and adequate key</w:t>
      </w:r>
    </w:p>
    <w:p w14:paraId="50113EA7" w14:textId="4E205516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Cut back to allow finish</w:t>
      </w:r>
    </w:p>
    <w:p w14:paraId="496D033C" w14:textId="07ED9710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Ruled square</w:t>
      </w:r>
    </w:p>
    <w:p w14:paraId="40C904C6" w14:textId="7AC8F01A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Double lapped</w:t>
      </w:r>
    </w:p>
    <w:p w14:paraId="69B13EC0" w14:textId="3746912D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BA7137">
        <w:rPr>
          <w:rFonts w:eastAsia="MS PGothic" w:cs="Arial"/>
          <w:color w:val="000000" w:themeColor="text1"/>
          <w:szCs w:val="22"/>
          <w:lang w:eastAsia="en-GB"/>
        </w:rPr>
        <w:t>Clean ceiling and wall angles</w:t>
      </w:r>
    </w:p>
    <w:p w14:paraId="293C305C" w14:textId="3456FEDE" w:rsidR="00532811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Adequate key</w:t>
      </w:r>
    </w:p>
    <w:p w14:paraId="236D8C05" w14:textId="3E639B49" w:rsidR="00532811" w:rsidRDefault="003C3E65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</w:t>
      </w:r>
      <w:r w:rsidR="00532811">
        <w:rPr>
          <w:rFonts w:eastAsia="MS PGothic" w:cs="Arial"/>
          <w:color w:val="000000" w:themeColor="text1"/>
          <w:szCs w:val="22"/>
          <w:lang w:eastAsia="en-GB"/>
        </w:rPr>
        <w:t>hecked vertical and diagonally</w:t>
      </w:r>
      <w:r w:rsidR="00532811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087C4B9D" w14:textId="77777777" w:rsidR="00532811" w:rsidRPr="00BA7137" w:rsidRDefault="00532811" w:rsidP="0053281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6B6512" w14:textId="77777777" w:rsidR="00532811" w:rsidRPr="00406577" w:rsidRDefault="00532811" w:rsidP="008F185C">
      <w:pPr>
        <w:pStyle w:val="Answer"/>
        <w:ind w:left="0"/>
      </w:pPr>
    </w:p>
    <w:p w14:paraId="240C67CA" w14:textId="0B0505DB" w:rsidR="006E1028" w:rsidRPr="00752288" w:rsidRDefault="006E1028" w:rsidP="008F185C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702F0" w14:textId="77777777" w:rsidR="00AC0789" w:rsidRDefault="00AC0789">
      <w:pPr>
        <w:spacing w:before="0" w:after="0"/>
      </w:pPr>
      <w:r>
        <w:separator/>
      </w:r>
    </w:p>
  </w:endnote>
  <w:endnote w:type="continuationSeparator" w:id="0">
    <w:p w14:paraId="040F3915" w14:textId="77777777" w:rsidR="00AC0789" w:rsidRDefault="00AC07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424A7" w14:textId="77777777" w:rsidR="006112B5" w:rsidRDefault="00611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6096D31" w:rsidR="00110217" w:rsidRPr="00F03E33" w:rsidRDefault="006112B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112B5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EE902" w14:textId="77777777" w:rsidR="006112B5" w:rsidRDefault="00611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95772" w14:textId="77777777" w:rsidR="00AC0789" w:rsidRDefault="00AC0789">
      <w:pPr>
        <w:spacing w:before="0" w:after="0"/>
      </w:pPr>
      <w:r>
        <w:separator/>
      </w:r>
    </w:p>
  </w:footnote>
  <w:footnote w:type="continuationSeparator" w:id="0">
    <w:p w14:paraId="3199ED79" w14:textId="77777777" w:rsidR="00AC0789" w:rsidRDefault="00AC07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9237A" w14:textId="77777777" w:rsidR="006112B5" w:rsidRDefault="00611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2A7A61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112B5">
      <w:rPr>
        <w:b/>
        <w:bCs/>
        <w:sz w:val="28"/>
        <w:szCs w:val="28"/>
      </w:rPr>
      <w:t>Building</w:t>
    </w:r>
  </w:p>
  <w:p w14:paraId="349B3F4F" w14:textId="43BC50E2" w:rsidR="006112B5" w:rsidRPr="00D42CEB" w:rsidRDefault="006112B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B6A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636F4">
      <w:rPr>
        <w:color w:val="0077E3"/>
        <w:sz w:val="24"/>
        <w:szCs w:val="28"/>
      </w:rPr>
      <w:t>54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9BA24" w14:textId="77777777" w:rsidR="006112B5" w:rsidRDefault="00611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689"/>
    <w:rsid w:val="000247E1"/>
    <w:rsid w:val="00062EC0"/>
    <w:rsid w:val="000636F4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01F2"/>
    <w:rsid w:val="00266208"/>
    <w:rsid w:val="00287013"/>
    <w:rsid w:val="002C7B5A"/>
    <w:rsid w:val="002D07A8"/>
    <w:rsid w:val="0030653D"/>
    <w:rsid w:val="003405EA"/>
    <w:rsid w:val="003C3E65"/>
    <w:rsid w:val="00404B31"/>
    <w:rsid w:val="00474F67"/>
    <w:rsid w:val="0048500D"/>
    <w:rsid w:val="00524E1B"/>
    <w:rsid w:val="00532811"/>
    <w:rsid w:val="006112B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B546B"/>
    <w:rsid w:val="008C1F1C"/>
    <w:rsid w:val="008F185C"/>
    <w:rsid w:val="009975A0"/>
    <w:rsid w:val="009A6EDC"/>
    <w:rsid w:val="009A78AE"/>
    <w:rsid w:val="009C5C6E"/>
    <w:rsid w:val="00A2454C"/>
    <w:rsid w:val="00A62192"/>
    <w:rsid w:val="00AC0789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798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2021-02-11T18:24:00Z</dcterms:created>
  <dcterms:modified xsi:type="dcterms:W3CDTF">2021-02-25T19:21:00Z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