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2809E7" w14:textId="4A9B2218" w:rsidR="00A75BC2" w:rsidRPr="00A75BC2" w:rsidRDefault="00A75BC2" w:rsidP="00A75BC2">
      <w:pPr>
        <w:pStyle w:val="Heading1"/>
        <w:rPr>
          <w:color w:val="000000" w:themeColor="text1"/>
          <w:szCs w:val="28"/>
        </w:rPr>
      </w:pPr>
      <w:bookmarkStart w:id="0" w:name="_Toc26972835"/>
      <w:bookmarkStart w:id="1" w:name="_Toc26972928"/>
      <w:bookmarkStart w:id="2" w:name="_Toc27567059"/>
      <w:r w:rsidRPr="00A75BC2">
        <w:rPr>
          <w:color w:val="000000" w:themeColor="text1"/>
          <w:szCs w:val="28"/>
        </w:rPr>
        <w:t>Unit 1</w:t>
      </w:r>
      <w:r w:rsidR="00262809">
        <w:rPr>
          <w:color w:val="000000" w:themeColor="text1"/>
          <w:szCs w:val="28"/>
        </w:rPr>
        <w:t>12</w:t>
      </w:r>
      <w:r w:rsidRPr="00A75BC2">
        <w:rPr>
          <w:color w:val="000000" w:themeColor="text1"/>
          <w:szCs w:val="28"/>
        </w:rPr>
        <w:t xml:space="preserve">: Construction operations and civil engineering </w:t>
      </w:r>
      <w:bookmarkEnd w:id="0"/>
      <w:bookmarkEnd w:id="1"/>
      <w:bookmarkEnd w:id="2"/>
      <w:r w:rsidR="00C17296">
        <w:rPr>
          <w:color w:val="000000" w:themeColor="text1"/>
          <w:szCs w:val="28"/>
        </w:rPr>
        <w:t>operations</w:t>
      </w:r>
    </w:p>
    <w:p w14:paraId="5C4F3365" w14:textId="7F9ADFCE" w:rsidR="00474F67" w:rsidRPr="00692A45" w:rsidRDefault="00474F67" w:rsidP="00474F67">
      <w:pPr>
        <w:pStyle w:val="Heading1"/>
      </w:pPr>
      <w:r w:rsidRPr="00692A45">
        <w:t xml:space="preserve">Worksheet </w:t>
      </w:r>
      <w:r>
        <w:t>1</w:t>
      </w:r>
      <w:r w:rsidRPr="00692A45">
        <w:t xml:space="preserve">: </w:t>
      </w:r>
      <w:r w:rsidR="00DC065D" w:rsidRPr="003D2264">
        <w:rPr>
          <w:lang w:val="en-US"/>
        </w:rPr>
        <w:t xml:space="preserve">Personal </w:t>
      </w:r>
      <w:r w:rsidR="00E2557D">
        <w:rPr>
          <w:lang w:val="en-US"/>
        </w:rPr>
        <w:t>p</w:t>
      </w:r>
      <w:r w:rsidR="00DC065D" w:rsidRPr="003D2264">
        <w:rPr>
          <w:lang w:val="en-US"/>
        </w:rPr>
        <w:t xml:space="preserve">rotective </w:t>
      </w:r>
      <w:r w:rsidR="00E2557D">
        <w:rPr>
          <w:lang w:val="en-US"/>
        </w:rPr>
        <w:t>e</w:t>
      </w:r>
      <w:r w:rsidR="00DC065D" w:rsidRPr="003D2264">
        <w:rPr>
          <w:lang w:val="en-US"/>
        </w:rPr>
        <w:t xml:space="preserve">quipment </w:t>
      </w:r>
      <w:r w:rsidR="00E2557D">
        <w:rPr>
          <w:lang w:val="en-US"/>
        </w:rPr>
        <w:t>(</w:t>
      </w:r>
      <w:r w:rsidR="00DC065D" w:rsidRPr="003D2264">
        <w:rPr>
          <w:lang w:val="en-US"/>
        </w:rPr>
        <w:t>PPE</w:t>
      </w:r>
      <w:r w:rsidR="00E2557D">
        <w:rPr>
          <w:lang w:val="en-US"/>
        </w:rPr>
        <w:t>)</w:t>
      </w:r>
      <w:r w:rsidR="00DC065D" w:rsidRPr="003D2264">
        <w:rPr>
          <w:lang w:val="en-US"/>
        </w:rPr>
        <w:t xml:space="preserve"> </w:t>
      </w:r>
      <w:r w:rsidR="00DC065D" w:rsidRPr="003D2264">
        <w:t xml:space="preserve">– </w:t>
      </w:r>
      <w:r w:rsidR="00DC065D" w:rsidRPr="003D2264">
        <w:rPr>
          <w:lang w:eastAsia="en-GB"/>
        </w:rPr>
        <w:t>fill in the blanks</w:t>
      </w:r>
      <w:r w:rsidR="00DC065D">
        <w:t xml:space="preserve"> </w:t>
      </w:r>
      <w:r w:rsidRPr="00692A45">
        <w:t>(</w:t>
      </w:r>
      <w:r w:rsidR="008D47A6">
        <w:t>learner</w:t>
      </w:r>
      <w:r w:rsidRPr="00692A45">
        <w:t>)</w:t>
      </w:r>
    </w:p>
    <w:p w14:paraId="7E31358F" w14:textId="038C7F67" w:rsidR="00DC065D" w:rsidRPr="003E3804" w:rsidRDefault="00DC065D" w:rsidP="003E3804">
      <w:pPr>
        <w:rPr>
          <w:rFonts w:cs="Arial"/>
          <w:szCs w:val="22"/>
        </w:rPr>
      </w:pPr>
      <w:r w:rsidRPr="003E3804">
        <w:rPr>
          <w:rFonts w:cs="Arial"/>
          <w:szCs w:val="22"/>
        </w:rPr>
        <w:t xml:space="preserve">Read the information carefully and complete the </w:t>
      </w:r>
      <w:r w:rsidR="00515893">
        <w:rPr>
          <w:rFonts w:cs="Arial"/>
          <w:szCs w:val="22"/>
        </w:rPr>
        <w:t>blanks using the</w:t>
      </w:r>
      <w:r w:rsidR="00515893" w:rsidRPr="003E3804">
        <w:rPr>
          <w:rFonts w:cs="Arial"/>
          <w:szCs w:val="22"/>
        </w:rPr>
        <w:t xml:space="preserve"> </w:t>
      </w:r>
      <w:r w:rsidRPr="003E3804">
        <w:rPr>
          <w:rFonts w:cs="Arial"/>
          <w:szCs w:val="22"/>
        </w:rPr>
        <w:t>words from the bottom of the page</w:t>
      </w:r>
      <w:r w:rsidR="00531E33">
        <w:rPr>
          <w:rFonts w:cs="Arial"/>
          <w:szCs w:val="22"/>
        </w:rPr>
        <w:t>.</w:t>
      </w:r>
    </w:p>
    <w:p w14:paraId="6573979C" w14:textId="762BE404" w:rsidR="00474F67" w:rsidRDefault="00474F67" w:rsidP="00110217">
      <w:pPr>
        <w:rPr>
          <w:rFonts w:cs="Arial"/>
          <w:szCs w:val="22"/>
        </w:rPr>
      </w:pPr>
    </w:p>
    <w:p w14:paraId="13FAB61E" w14:textId="77777777" w:rsidR="00DC065D" w:rsidRPr="00DC065D" w:rsidRDefault="00DC065D" w:rsidP="00DC065D">
      <w:pPr>
        <w:spacing w:line="240" w:lineRule="auto"/>
        <w:rPr>
          <w:rFonts w:eastAsiaTheme="minorEastAsia" w:cs="Arial"/>
          <w:b/>
          <w:color w:val="000000" w:themeColor="text1"/>
          <w:sz w:val="32"/>
          <w:lang w:val="en-US"/>
        </w:rPr>
      </w:pPr>
      <w:r w:rsidRPr="00DC065D">
        <w:rPr>
          <w:rFonts w:eastAsiaTheme="minorEastAsia" w:cs="Arial"/>
          <w:b/>
          <w:color w:val="000000" w:themeColor="text1"/>
          <w:sz w:val="32"/>
          <w:lang w:val="en-US"/>
        </w:rPr>
        <w:t>What is PPE?</w:t>
      </w:r>
    </w:p>
    <w:p w14:paraId="1429528D" w14:textId="77777777" w:rsidR="00DC065D" w:rsidRPr="003D2264" w:rsidRDefault="00DC065D" w:rsidP="00DC065D">
      <w:pPr>
        <w:rPr>
          <w:rFonts w:eastAsiaTheme="minorEastAsia" w:cs="Arial"/>
          <w:sz w:val="24"/>
          <w:lang w:val="en-US"/>
        </w:rPr>
      </w:pPr>
    </w:p>
    <w:p w14:paraId="1050A0CD" w14:textId="77777777" w:rsidR="00DC065D" w:rsidRPr="003E3804" w:rsidRDefault="00DC065D" w:rsidP="00DC065D">
      <w:pPr>
        <w:rPr>
          <w:rFonts w:eastAsiaTheme="minorEastAsia" w:cs="Arial"/>
          <w:szCs w:val="22"/>
          <w:lang w:val="en-US"/>
        </w:rPr>
      </w:pPr>
      <w:r w:rsidRPr="003E3804">
        <w:rPr>
          <w:rFonts w:eastAsiaTheme="minorEastAsia" w:cs="Arial"/>
          <w:szCs w:val="22"/>
          <w:lang w:val="en-US"/>
        </w:rPr>
        <w:t xml:space="preserve">PPE is equipment that will </w:t>
      </w:r>
      <w:r w:rsidRPr="003E3804">
        <w:rPr>
          <w:rFonts w:eastAsiaTheme="minorEastAsia" w:cs="Arial"/>
          <w:color w:val="0070C0"/>
          <w:szCs w:val="22"/>
        </w:rPr>
        <w:t>_____________</w:t>
      </w:r>
      <w:r w:rsidRPr="003E3804">
        <w:rPr>
          <w:rFonts w:eastAsiaTheme="minorEastAsia" w:cs="Arial"/>
          <w:szCs w:val="22"/>
          <w:lang w:val="en-US"/>
        </w:rPr>
        <w:t>the user against health or safety risks at work. It can include items such as safety helmets and hard hats, gloves, eye protection, high-visibility clothing, safety footwear and safety harnesses.</w:t>
      </w:r>
    </w:p>
    <w:p w14:paraId="00358715" w14:textId="77777777" w:rsidR="00DC065D" w:rsidRPr="003E3804" w:rsidRDefault="00DC065D" w:rsidP="00DC065D">
      <w:pPr>
        <w:rPr>
          <w:rFonts w:eastAsiaTheme="minorEastAsia" w:cs="Arial"/>
          <w:szCs w:val="22"/>
          <w:lang w:val="en-US"/>
        </w:rPr>
      </w:pPr>
    </w:p>
    <w:p w14:paraId="208BE35C" w14:textId="36E8BA8F" w:rsidR="00DC065D" w:rsidRPr="003E3804" w:rsidRDefault="00DC065D" w:rsidP="00DC065D">
      <w:pPr>
        <w:rPr>
          <w:rFonts w:eastAsiaTheme="minorEastAsia" w:cs="Arial"/>
          <w:szCs w:val="22"/>
          <w:lang w:val="en-US"/>
        </w:rPr>
      </w:pPr>
      <w:r w:rsidRPr="003E3804">
        <w:rPr>
          <w:rFonts w:eastAsiaTheme="minorEastAsia" w:cs="Arial"/>
          <w:szCs w:val="22"/>
          <w:lang w:val="en-US"/>
        </w:rPr>
        <w:t xml:space="preserve">Hearing protection and respiratory protective </w:t>
      </w:r>
      <w:r w:rsidRPr="003E3804">
        <w:rPr>
          <w:rFonts w:eastAsiaTheme="minorEastAsia" w:cs="Arial"/>
          <w:color w:val="0070C0"/>
          <w:szCs w:val="22"/>
        </w:rPr>
        <w:t>_____________</w:t>
      </w:r>
      <w:r w:rsidR="00A77554" w:rsidRPr="003E3804">
        <w:rPr>
          <w:rFonts w:eastAsiaTheme="minorEastAsia" w:cs="Arial"/>
          <w:color w:val="0070C0"/>
          <w:szCs w:val="22"/>
        </w:rPr>
        <w:t xml:space="preserve"> </w:t>
      </w:r>
      <w:r w:rsidRPr="003E3804">
        <w:rPr>
          <w:rFonts w:eastAsiaTheme="minorEastAsia" w:cs="Arial"/>
          <w:szCs w:val="22"/>
          <w:lang w:val="en-US"/>
        </w:rPr>
        <w:t>provided for most work situations are not covered by these Regulations because there are other more specific regulations that apply to them. However, these items need to be compatible with any other PPE provided.</w:t>
      </w:r>
    </w:p>
    <w:p w14:paraId="319DF2C7" w14:textId="77777777" w:rsidR="00DC065D" w:rsidRPr="003E3804" w:rsidRDefault="00DC065D" w:rsidP="00DC065D">
      <w:pPr>
        <w:rPr>
          <w:rFonts w:eastAsiaTheme="minorEastAsia" w:cs="Arial"/>
          <w:szCs w:val="22"/>
          <w:lang w:val="en-US"/>
        </w:rPr>
      </w:pPr>
    </w:p>
    <w:p w14:paraId="1377808E" w14:textId="77777777" w:rsidR="00DC065D" w:rsidRPr="003E3804" w:rsidRDefault="00DC065D" w:rsidP="00DC065D">
      <w:pPr>
        <w:rPr>
          <w:rFonts w:eastAsiaTheme="minorEastAsia" w:cs="Arial"/>
          <w:szCs w:val="22"/>
          <w:lang w:val="en-US"/>
        </w:rPr>
      </w:pPr>
      <w:r w:rsidRPr="003E3804">
        <w:rPr>
          <w:rFonts w:eastAsiaTheme="minorEastAsia" w:cs="Arial"/>
          <w:szCs w:val="22"/>
          <w:lang w:val="en-US"/>
        </w:rPr>
        <w:t>Cycle helmets or</w:t>
      </w:r>
      <w:r w:rsidRPr="003E3804">
        <w:rPr>
          <w:rFonts w:eastAsiaTheme="minorEastAsia" w:cs="Arial"/>
          <w:color w:val="0070C0"/>
          <w:szCs w:val="22"/>
          <w:lang w:val="en-US"/>
        </w:rPr>
        <w:t xml:space="preserve"> </w:t>
      </w:r>
      <w:r w:rsidRPr="003E3804">
        <w:rPr>
          <w:rFonts w:eastAsiaTheme="minorEastAsia" w:cs="Arial"/>
          <w:color w:val="0070C0"/>
          <w:szCs w:val="22"/>
        </w:rPr>
        <w:t>_____________</w:t>
      </w:r>
      <w:r w:rsidRPr="003E3804">
        <w:rPr>
          <w:rFonts w:eastAsiaTheme="minorEastAsia" w:cs="Arial"/>
          <w:szCs w:val="22"/>
          <w:lang w:val="en-US"/>
        </w:rPr>
        <w:t>helmets worn by employees on the roads are not covered by the Regulations. Motorcycle helmets are legally required under road traffic legislation.</w:t>
      </w:r>
    </w:p>
    <w:p w14:paraId="6A8B8D44" w14:textId="77777777" w:rsidR="00DC065D" w:rsidRPr="003E3804" w:rsidRDefault="00DC065D" w:rsidP="00DC065D">
      <w:pPr>
        <w:rPr>
          <w:rFonts w:eastAsiaTheme="minorEastAsia" w:cs="Arial"/>
          <w:szCs w:val="22"/>
          <w:lang w:val="en-US"/>
        </w:rPr>
      </w:pPr>
      <w:r w:rsidRPr="003E3804">
        <w:rPr>
          <w:rFonts w:eastAsiaTheme="minorEastAsia" w:cs="Arial"/>
          <w:szCs w:val="22"/>
          <w:lang w:val="en-US"/>
        </w:rPr>
        <w:t>The Employment Act 1989 gives an exemption for turban-wearing Sikhs working on construction sites from the need to wear head protection.</w:t>
      </w:r>
    </w:p>
    <w:p w14:paraId="06B76710" w14:textId="77777777" w:rsidR="00DC065D" w:rsidRPr="003D2264" w:rsidRDefault="00DC065D" w:rsidP="00DC065D">
      <w:pPr>
        <w:spacing w:line="240" w:lineRule="auto"/>
        <w:rPr>
          <w:rFonts w:eastAsiaTheme="minorEastAsia" w:cs="Arial"/>
          <w:sz w:val="24"/>
          <w:lang w:val="en-US"/>
        </w:rPr>
      </w:pPr>
    </w:p>
    <w:p w14:paraId="44F97FDE" w14:textId="71730B23" w:rsidR="00DC065D" w:rsidRPr="00DC065D" w:rsidRDefault="00DC065D" w:rsidP="00DC065D">
      <w:pPr>
        <w:spacing w:line="240" w:lineRule="auto"/>
        <w:rPr>
          <w:rFonts w:eastAsiaTheme="minorEastAsia" w:cs="Arial"/>
          <w:b/>
          <w:color w:val="000000" w:themeColor="text1"/>
          <w:sz w:val="32"/>
          <w:lang w:val="en-US"/>
        </w:rPr>
      </w:pPr>
      <w:r w:rsidRPr="00DC065D">
        <w:rPr>
          <w:rFonts w:eastAsiaTheme="minorEastAsia" w:cs="Arial"/>
          <w:b/>
          <w:color w:val="000000" w:themeColor="text1"/>
          <w:sz w:val="32"/>
          <w:lang w:val="en-US"/>
        </w:rPr>
        <w:t xml:space="preserve">What do the </w:t>
      </w:r>
      <w:r>
        <w:rPr>
          <w:rFonts w:eastAsiaTheme="minorEastAsia" w:cs="Arial"/>
          <w:b/>
          <w:color w:val="000000" w:themeColor="text1"/>
          <w:sz w:val="32"/>
          <w:lang w:val="en-US"/>
        </w:rPr>
        <w:t xml:space="preserve">PPE </w:t>
      </w:r>
      <w:r w:rsidRPr="00DC065D">
        <w:rPr>
          <w:rFonts w:eastAsiaTheme="minorEastAsia" w:cs="Arial"/>
          <w:b/>
          <w:color w:val="000000" w:themeColor="text1"/>
          <w:sz w:val="32"/>
          <w:lang w:val="en-US"/>
        </w:rPr>
        <w:t>Regulations require?</w:t>
      </w:r>
    </w:p>
    <w:p w14:paraId="32AB4430" w14:textId="77777777" w:rsidR="00DC065D" w:rsidRPr="003D2264" w:rsidRDefault="00DC065D" w:rsidP="00DC065D">
      <w:pPr>
        <w:rPr>
          <w:rFonts w:eastAsiaTheme="minorEastAsia" w:cs="Arial"/>
          <w:sz w:val="24"/>
          <w:lang w:val="en-US"/>
        </w:rPr>
      </w:pPr>
    </w:p>
    <w:p w14:paraId="6F63A56C" w14:textId="77777777" w:rsidR="00DC065D" w:rsidRPr="003E3804" w:rsidRDefault="00DC065D" w:rsidP="00DC065D">
      <w:pPr>
        <w:rPr>
          <w:rFonts w:eastAsiaTheme="minorEastAsia" w:cs="Arial"/>
          <w:szCs w:val="22"/>
          <w:lang w:val="en-US"/>
        </w:rPr>
      </w:pPr>
      <w:r w:rsidRPr="003E3804">
        <w:rPr>
          <w:rFonts w:eastAsiaTheme="minorEastAsia" w:cs="Arial"/>
          <w:szCs w:val="22"/>
          <w:lang w:val="en-US"/>
        </w:rPr>
        <w:t xml:space="preserve">PPE should be used as a </w:t>
      </w:r>
      <w:r w:rsidRPr="003E3804">
        <w:rPr>
          <w:rFonts w:eastAsiaTheme="minorEastAsia" w:cs="Arial"/>
          <w:color w:val="0070C0"/>
          <w:szCs w:val="22"/>
        </w:rPr>
        <w:t>_____________</w:t>
      </w:r>
      <w:r w:rsidRPr="003E3804">
        <w:rPr>
          <w:rFonts w:eastAsiaTheme="minorEastAsia" w:cs="Arial"/>
          <w:szCs w:val="22"/>
          <w:lang w:val="en-US"/>
        </w:rPr>
        <w:t xml:space="preserve">resort. Wherever there are risks to health and safety that cannot be adequately controlled in other ways, the </w:t>
      </w:r>
      <w:r w:rsidRPr="003E3804">
        <w:rPr>
          <w:rFonts w:eastAsiaTheme="minorEastAsia" w:cs="Arial"/>
          <w:color w:val="0070C0"/>
          <w:szCs w:val="22"/>
        </w:rPr>
        <w:t>_____________</w:t>
      </w:r>
      <w:r w:rsidRPr="003E3804">
        <w:rPr>
          <w:rFonts w:eastAsiaTheme="minorEastAsia" w:cs="Arial"/>
          <w:szCs w:val="22"/>
          <w:lang w:val="en-US"/>
        </w:rPr>
        <w:t>Protective Equipment at Work Regulations 1992 require PPE to be supplied.</w:t>
      </w:r>
    </w:p>
    <w:p w14:paraId="5CCE2515" w14:textId="77777777" w:rsidR="00DC065D" w:rsidRPr="003E3804" w:rsidRDefault="00DC065D" w:rsidP="00DC065D">
      <w:pPr>
        <w:rPr>
          <w:rFonts w:eastAsiaTheme="minorEastAsia" w:cs="Arial"/>
          <w:szCs w:val="22"/>
          <w:lang w:val="en-US"/>
        </w:rPr>
      </w:pPr>
    </w:p>
    <w:p w14:paraId="6B71726A" w14:textId="77777777" w:rsidR="00DC065D" w:rsidRPr="003E3804" w:rsidRDefault="00DC065D" w:rsidP="00DC065D">
      <w:pPr>
        <w:rPr>
          <w:rFonts w:eastAsiaTheme="minorEastAsia" w:cs="Arial"/>
          <w:szCs w:val="22"/>
          <w:lang w:val="en-US"/>
        </w:rPr>
      </w:pPr>
      <w:r w:rsidRPr="003E3804">
        <w:rPr>
          <w:rFonts w:eastAsiaTheme="minorEastAsia" w:cs="Arial"/>
          <w:szCs w:val="22"/>
          <w:lang w:val="en-US"/>
        </w:rPr>
        <w:t>The Regulations also require that PPE is:</w:t>
      </w:r>
    </w:p>
    <w:p w14:paraId="7A3F39E6" w14:textId="63B1A8F1" w:rsidR="00DC065D" w:rsidRPr="003E3804" w:rsidRDefault="00E41A1D" w:rsidP="00DC065D">
      <w:pPr>
        <w:pStyle w:val="ListParagraph"/>
        <w:numPr>
          <w:ilvl w:val="0"/>
          <w:numId w:val="35"/>
        </w:numPr>
        <w:rPr>
          <w:rFonts w:eastAsiaTheme="minorEastAsia" w:cs="Arial"/>
          <w:szCs w:val="22"/>
          <w:lang w:val="en-US"/>
        </w:rPr>
      </w:pPr>
      <w:r>
        <w:rPr>
          <w:rFonts w:eastAsiaTheme="minorEastAsia" w:cs="Arial"/>
          <w:szCs w:val="22"/>
          <w:lang w:val="en-US"/>
        </w:rPr>
        <w:t>p</w:t>
      </w:r>
      <w:r w:rsidR="00DC065D" w:rsidRPr="003E3804">
        <w:rPr>
          <w:rFonts w:eastAsiaTheme="minorEastAsia" w:cs="Arial"/>
          <w:szCs w:val="22"/>
          <w:lang w:val="en-US"/>
        </w:rPr>
        <w:t>roperly assessed before use to make sure it is fit for purpose</w:t>
      </w:r>
    </w:p>
    <w:p w14:paraId="669D343F" w14:textId="0AF17007" w:rsidR="00DC065D" w:rsidRPr="003E3804" w:rsidRDefault="00E41A1D" w:rsidP="00DC065D">
      <w:pPr>
        <w:pStyle w:val="ListParagraph"/>
        <w:numPr>
          <w:ilvl w:val="0"/>
          <w:numId w:val="35"/>
        </w:numPr>
        <w:rPr>
          <w:rFonts w:eastAsiaTheme="minorEastAsia" w:cs="Arial"/>
          <w:szCs w:val="22"/>
          <w:lang w:val="en-US"/>
        </w:rPr>
      </w:pPr>
      <w:r>
        <w:rPr>
          <w:rFonts w:eastAsiaTheme="minorEastAsia" w:cs="Arial"/>
          <w:szCs w:val="22"/>
          <w:lang w:val="en-US"/>
        </w:rPr>
        <w:t>m</w:t>
      </w:r>
      <w:r w:rsidR="00DC065D" w:rsidRPr="003E3804">
        <w:rPr>
          <w:rFonts w:eastAsiaTheme="minorEastAsia" w:cs="Arial"/>
          <w:szCs w:val="22"/>
          <w:lang w:val="en-US"/>
        </w:rPr>
        <w:t>aintained and stored properly</w:t>
      </w:r>
    </w:p>
    <w:p w14:paraId="37EA534B" w14:textId="5E7A3C42" w:rsidR="00DC065D" w:rsidRPr="003E3804" w:rsidRDefault="00E41A1D" w:rsidP="00DC065D">
      <w:pPr>
        <w:pStyle w:val="ListParagraph"/>
        <w:numPr>
          <w:ilvl w:val="0"/>
          <w:numId w:val="35"/>
        </w:numPr>
        <w:rPr>
          <w:rFonts w:eastAsiaTheme="minorEastAsia" w:cs="Arial"/>
          <w:szCs w:val="22"/>
          <w:lang w:val="en-US"/>
        </w:rPr>
      </w:pPr>
      <w:r>
        <w:rPr>
          <w:rFonts w:eastAsiaTheme="minorEastAsia" w:cs="Arial"/>
          <w:szCs w:val="22"/>
          <w:lang w:val="en-US"/>
        </w:rPr>
        <w:t>p</w:t>
      </w:r>
      <w:r w:rsidR="00DC065D" w:rsidRPr="003E3804">
        <w:rPr>
          <w:rFonts w:eastAsiaTheme="minorEastAsia" w:cs="Arial"/>
          <w:szCs w:val="22"/>
          <w:lang w:val="en-US"/>
        </w:rPr>
        <w:t xml:space="preserve">rovided with </w:t>
      </w:r>
      <w:r w:rsidR="00DC065D" w:rsidRPr="003E3804">
        <w:rPr>
          <w:rFonts w:eastAsiaTheme="minorEastAsia" w:cs="Arial"/>
          <w:color w:val="0070C0"/>
          <w:szCs w:val="22"/>
        </w:rPr>
        <w:t>_____________</w:t>
      </w:r>
      <w:r w:rsidR="00DC065D" w:rsidRPr="003E3804">
        <w:rPr>
          <w:rFonts w:eastAsiaTheme="minorEastAsia" w:cs="Arial"/>
          <w:szCs w:val="22"/>
          <w:lang w:val="en-US"/>
        </w:rPr>
        <w:t>on how to use it safely</w:t>
      </w:r>
    </w:p>
    <w:p w14:paraId="338A2822" w14:textId="12669283" w:rsidR="00DC065D" w:rsidRPr="003E3804" w:rsidRDefault="00E41A1D" w:rsidP="00DC065D">
      <w:pPr>
        <w:pStyle w:val="ListParagraph"/>
        <w:numPr>
          <w:ilvl w:val="0"/>
          <w:numId w:val="35"/>
        </w:numPr>
        <w:rPr>
          <w:rFonts w:eastAsiaTheme="minorEastAsia" w:cs="Arial"/>
          <w:szCs w:val="22"/>
          <w:lang w:val="en-US"/>
        </w:rPr>
      </w:pPr>
      <w:r>
        <w:rPr>
          <w:rFonts w:eastAsiaTheme="minorEastAsia" w:cs="Arial"/>
          <w:szCs w:val="22"/>
          <w:lang w:val="en-US"/>
        </w:rPr>
        <w:t>u</w:t>
      </w:r>
      <w:r w:rsidR="00DC065D" w:rsidRPr="003E3804">
        <w:rPr>
          <w:rFonts w:eastAsiaTheme="minorEastAsia" w:cs="Arial"/>
          <w:szCs w:val="22"/>
          <w:lang w:val="en-US"/>
        </w:rPr>
        <w:t>sed correctly by employees.</w:t>
      </w:r>
    </w:p>
    <w:p w14:paraId="5632698E" w14:textId="77777777" w:rsidR="00DC065D" w:rsidRPr="003D2264" w:rsidRDefault="00DC065D" w:rsidP="00DC065D">
      <w:pPr>
        <w:rPr>
          <w:rFonts w:eastAsiaTheme="minorEastAsia" w:cs="Arial"/>
          <w:b/>
          <w:sz w:val="32"/>
          <w:lang w:val="en-US"/>
        </w:rPr>
      </w:pPr>
    </w:p>
    <w:p w14:paraId="6708582E" w14:textId="3C2EC9F5" w:rsidR="00DC065D" w:rsidRPr="00DC065D" w:rsidRDefault="00DC065D" w:rsidP="00DC065D">
      <w:pPr>
        <w:spacing w:line="240" w:lineRule="auto"/>
        <w:jc w:val="center"/>
        <w:rPr>
          <w:rFonts w:eastAsia="Times New Roman" w:cs="Arial"/>
          <w:b/>
          <w:bCs/>
          <w:color w:val="0077E3"/>
          <w:sz w:val="32"/>
        </w:rPr>
      </w:pPr>
      <w:r w:rsidRPr="00DC065D">
        <w:rPr>
          <w:rFonts w:eastAsia="Times New Roman" w:cs="Arial"/>
          <w:b/>
          <w:bCs/>
          <w:color w:val="0077E3"/>
          <w:sz w:val="32"/>
        </w:rPr>
        <w:t xml:space="preserve">PROTECT, INSTRUCTIONS, CRASH, </w:t>
      </w:r>
      <w:r w:rsidR="00515893">
        <w:rPr>
          <w:rFonts w:eastAsia="Times New Roman" w:cs="Arial"/>
          <w:b/>
          <w:bCs/>
          <w:color w:val="0077E3"/>
          <w:sz w:val="32"/>
        </w:rPr>
        <w:br/>
      </w:r>
      <w:r w:rsidRPr="00DC065D">
        <w:rPr>
          <w:rFonts w:eastAsia="Times New Roman" w:cs="Arial"/>
          <w:b/>
          <w:bCs/>
          <w:color w:val="0077E3"/>
          <w:sz w:val="32"/>
        </w:rPr>
        <w:t>LAST, EQUIPMENT, PERSONAL</w:t>
      </w:r>
    </w:p>
    <w:p w14:paraId="240C67CA" w14:textId="77777777" w:rsidR="006E1028" w:rsidRDefault="006E1028" w:rsidP="006E1028">
      <w:pPr>
        <w:pStyle w:val="Answer"/>
      </w:pPr>
    </w:p>
    <w:sectPr w:rsidR="006E1028"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6C12FF" w14:textId="77777777" w:rsidR="00C47CF4" w:rsidRDefault="00C47CF4">
      <w:pPr>
        <w:spacing w:before="0" w:after="0"/>
      </w:pPr>
      <w:r>
        <w:separator/>
      </w:r>
    </w:p>
  </w:endnote>
  <w:endnote w:type="continuationSeparator" w:id="0">
    <w:p w14:paraId="0241F943" w14:textId="77777777" w:rsidR="00C47CF4" w:rsidRDefault="00C47CF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2FB08C34"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262809">
      <w:rPr>
        <w:rFonts w:cs="Arial"/>
      </w:rPr>
      <w:t>2021 City and Guilds of London Institute</w:t>
    </w:r>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B90CE1" w14:textId="77777777" w:rsidR="00C47CF4" w:rsidRDefault="00C47CF4">
      <w:pPr>
        <w:spacing w:before="0" w:after="0"/>
      </w:pPr>
      <w:r>
        <w:separator/>
      </w:r>
    </w:p>
  </w:footnote>
  <w:footnote w:type="continuationSeparator" w:id="0">
    <w:p w14:paraId="0E943798" w14:textId="77777777" w:rsidR="00C47CF4" w:rsidRDefault="00C47CF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5711B98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Construction and Buil</w:t>
    </w:r>
    <w:r w:rsidR="00262809">
      <w:rPr>
        <w:b/>
        <w:bCs/>
        <w:sz w:val="28"/>
        <w:szCs w:val="28"/>
      </w:rPr>
      <w:t xml:space="preserve">ding </w:t>
    </w:r>
    <w:r w:rsidR="00262809">
      <w:rPr>
        <w:b/>
        <w:bCs/>
        <w:sz w:val="28"/>
        <w:szCs w:val="28"/>
      </w:rPr>
      <w:br/>
      <w:t>Services</w:t>
    </w:r>
    <w:r w:rsidRPr="00D42CEB">
      <w:rPr>
        <w:b/>
        <w:bCs/>
        <w:sz w:val="28"/>
        <w:szCs w:val="28"/>
      </w:rPr>
      <w:t xml:space="preserve"> </w:t>
    </w:r>
    <w:r w:rsidR="00262809">
      <w:rPr>
        <w:b/>
        <w:bCs/>
        <w:sz w:val="28"/>
        <w:szCs w:val="28"/>
      </w:rPr>
      <w:t>Engineering</w:t>
    </w:r>
  </w:p>
  <w:p w14:paraId="6D5BF42A" w14:textId="5BED0A49"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262809">
      <w:rPr>
        <w:color w:val="0077E3"/>
        <w:sz w:val="24"/>
        <w:szCs w:val="28"/>
      </w:rPr>
      <w:t>112</w:t>
    </w:r>
    <w:r w:rsidR="00262809" w:rsidRPr="00AC3BFD">
      <w:rPr>
        <w:color w:val="0077E3"/>
        <w:sz w:val="24"/>
        <w:szCs w:val="28"/>
      </w:rPr>
      <w:t xml:space="preserve"> </w:t>
    </w:r>
    <w:r>
      <w:rPr>
        <w:color w:val="0077E3"/>
        <w:sz w:val="24"/>
        <w:szCs w:val="28"/>
      </w:rPr>
      <w:t>Worksheet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A7C430D"/>
    <w:multiLevelType w:val="hybridMultilevel"/>
    <w:tmpl w:val="3A869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4"/>
  </w:num>
  <w:num w:numId="2">
    <w:abstractNumId w:val="14"/>
  </w:num>
  <w:num w:numId="3">
    <w:abstractNumId w:val="21"/>
  </w:num>
  <w:num w:numId="4">
    <w:abstractNumId w:val="16"/>
  </w:num>
  <w:num w:numId="5">
    <w:abstractNumId w:val="7"/>
  </w:num>
  <w:num w:numId="6">
    <w:abstractNumId w:val="15"/>
  </w:num>
  <w:num w:numId="7">
    <w:abstractNumId w:val="7"/>
  </w:num>
  <w:num w:numId="8">
    <w:abstractNumId w:val="1"/>
  </w:num>
  <w:num w:numId="9">
    <w:abstractNumId w:val="7"/>
    <w:lvlOverride w:ilvl="0">
      <w:startOverride w:val="1"/>
    </w:lvlOverride>
  </w:num>
  <w:num w:numId="10">
    <w:abstractNumId w:val="17"/>
  </w:num>
  <w:num w:numId="11">
    <w:abstractNumId w:val="13"/>
  </w:num>
  <w:num w:numId="12">
    <w:abstractNumId w:val="5"/>
  </w:num>
  <w:num w:numId="13">
    <w:abstractNumId w:val="12"/>
  </w:num>
  <w:num w:numId="14">
    <w:abstractNumId w:val="18"/>
  </w:num>
  <w:num w:numId="15">
    <w:abstractNumId w:val="10"/>
  </w:num>
  <w:num w:numId="16">
    <w:abstractNumId w:val="6"/>
  </w:num>
  <w:num w:numId="17">
    <w:abstractNumId w:val="23"/>
  </w:num>
  <w:num w:numId="18">
    <w:abstractNumId w:val="24"/>
  </w:num>
  <w:num w:numId="19">
    <w:abstractNumId w:val="3"/>
  </w:num>
  <w:num w:numId="20">
    <w:abstractNumId w:val="2"/>
  </w:num>
  <w:num w:numId="21">
    <w:abstractNumId w:val="8"/>
  </w:num>
  <w:num w:numId="22">
    <w:abstractNumId w:val="8"/>
    <w:lvlOverride w:ilvl="0">
      <w:startOverride w:val="1"/>
    </w:lvlOverride>
  </w:num>
  <w:num w:numId="23">
    <w:abstractNumId w:val="22"/>
  </w:num>
  <w:num w:numId="24">
    <w:abstractNumId w:val="8"/>
    <w:lvlOverride w:ilvl="0">
      <w:startOverride w:val="1"/>
    </w:lvlOverride>
  </w:num>
  <w:num w:numId="25">
    <w:abstractNumId w:val="8"/>
    <w:lvlOverride w:ilvl="0">
      <w:startOverride w:val="1"/>
    </w:lvlOverride>
  </w:num>
  <w:num w:numId="26">
    <w:abstractNumId w:val="9"/>
  </w:num>
  <w:num w:numId="27">
    <w:abstractNumId w:val="19"/>
  </w:num>
  <w:num w:numId="28">
    <w:abstractNumId w:val="8"/>
    <w:lvlOverride w:ilvl="0">
      <w:startOverride w:val="1"/>
    </w:lvlOverride>
  </w:num>
  <w:num w:numId="29">
    <w:abstractNumId w:val="20"/>
  </w:num>
  <w:num w:numId="30">
    <w:abstractNumId w:val="8"/>
  </w:num>
  <w:num w:numId="31">
    <w:abstractNumId w:val="8"/>
    <w:lvlOverride w:ilvl="0">
      <w:startOverride w:val="1"/>
    </w:lvlOverride>
  </w:num>
  <w:num w:numId="32">
    <w:abstractNumId w:val="8"/>
    <w:lvlOverride w:ilvl="0">
      <w:startOverride w:val="1"/>
    </w:lvlOverride>
  </w:num>
  <w:num w:numId="33">
    <w:abstractNumId w:val="0"/>
  </w:num>
  <w:num w:numId="34">
    <w:abstractNumId w:val="11"/>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74C76"/>
    <w:rsid w:val="00082C62"/>
    <w:rsid w:val="000B231F"/>
    <w:rsid w:val="000C2A09"/>
    <w:rsid w:val="000E194B"/>
    <w:rsid w:val="00110217"/>
    <w:rsid w:val="00152AC3"/>
    <w:rsid w:val="00156AF3"/>
    <w:rsid w:val="0019491D"/>
    <w:rsid w:val="001F74AD"/>
    <w:rsid w:val="00262809"/>
    <w:rsid w:val="002D07A8"/>
    <w:rsid w:val="003405EA"/>
    <w:rsid w:val="003E3804"/>
    <w:rsid w:val="00404B31"/>
    <w:rsid w:val="00474F67"/>
    <w:rsid w:val="0048500D"/>
    <w:rsid w:val="00492959"/>
    <w:rsid w:val="004B39F4"/>
    <w:rsid w:val="00515893"/>
    <w:rsid w:val="00524E1B"/>
    <w:rsid w:val="00531E33"/>
    <w:rsid w:val="006135C0"/>
    <w:rsid w:val="006642FD"/>
    <w:rsid w:val="006807B0"/>
    <w:rsid w:val="006900A8"/>
    <w:rsid w:val="00691B95"/>
    <w:rsid w:val="006B798A"/>
    <w:rsid w:val="006D3AA3"/>
    <w:rsid w:val="006D4994"/>
    <w:rsid w:val="006E1028"/>
    <w:rsid w:val="006E19C2"/>
    <w:rsid w:val="006F7BAF"/>
    <w:rsid w:val="00797FA7"/>
    <w:rsid w:val="008C1F1C"/>
    <w:rsid w:val="008D47A6"/>
    <w:rsid w:val="009975A0"/>
    <w:rsid w:val="009C5C6E"/>
    <w:rsid w:val="00A2454C"/>
    <w:rsid w:val="00A75BC2"/>
    <w:rsid w:val="00A77554"/>
    <w:rsid w:val="00AE245C"/>
    <w:rsid w:val="00B054EC"/>
    <w:rsid w:val="00BE2C21"/>
    <w:rsid w:val="00C01D20"/>
    <w:rsid w:val="00C13C0D"/>
    <w:rsid w:val="00C17296"/>
    <w:rsid w:val="00C202BF"/>
    <w:rsid w:val="00C47CF4"/>
    <w:rsid w:val="00C858D7"/>
    <w:rsid w:val="00D073BC"/>
    <w:rsid w:val="00D56B82"/>
    <w:rsid w:val="00DA2485"/>
    <w:rsid w:val="00DC065D"/>
    <w:rsid w:val="00DE29A8"/>
    <w:rsid w:val="00E2557D"/>
    <w:rsid w:val="00E41A1D"/>
    <w:rsid w:val="00EA1BCD"/>
    <w:rsid w:val="00F03E33"/>
    <w:rsid w:val="00F15749"/>
    <w:rsid w:val="00F42A36"/>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DC065D"/>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244</Words>
  <Characters>1393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9</cp:revision>
  <cp:lastPrinted>2013-05-15T12:05:00Z</cp:lastPrinted>
  <dcterms:created xsi:type="dcterms:W3CDTF">2020-12-23T14:23:00Z</dcterms:created>
  <dcterms:modified xsi:type="dcterms:W3CDTF">2021-03-26T13:57:00Z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