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BD15E" w14:textId="42C28D08" w:rsidR="00491ACC" w:rsidRPr="00A75BC2" w:rsidRDefault="00491ACC" w:rsidP="00491ACC">
      <w:pPr>
        <w:pStyle w:val="Heading1"/>
        <w:spacing w:line="276" w:lineRule="auto"/>
        <w:rPr>
          <w:color w:val="000000" w:themeColor="text1"/>
          <w:szCs w:val="28"/>
        </w:rPr>
      </w:pPr>
      <w:bookmarkStart w:id="0" w:name="_Toc26972835"/>
      <w:bookmarkStart w:id="1" w:name="_Toc26972928"/>
      <w:bookmarkStart w:id="2" w:name="_Toc27567059"/>
      <w:r w:rsidRPr="00A75BC2">
        <w:rPr>
          <w:color w:val="000000" w:themeColor="text1"/>
          <w:szCs w:val="28"/>
        </w:rPr>
        <w:t>Unit 1</w:t>
      </w:r>
      <w:r w:rsidR="00B90CD6">
        <w:rPr>
          <w:color w:val="000000" w:themeColor="text1"/>
          <w:szCs w:val="28"/>
        </w:rPr>
        <w:t>12</w:t>
      </w:r>
      <w:r w:rsidRPr="00A75BC2">
        <w:rPr>
          <w:color w:val="000000" w:themeColor="text1"/>
          <w:szCs w:val="28"/>
        </w:rPr>
        <w:t xml:space="preserve">: Construction operations and civil engineering </w:t>
      </w:r>
      <w:bookmarkEnd w:id="0"/>
      <w:bookmarkEnd w:id="1"/>
      <w:bookmarkEnd w:id="2"/>
      <w:r w:rsidR="00B90CD6">
        <w:rPr>
          <w:color w:val="000000" w:themeColor="text1"/>
          <w:szCs w:val="28"/>
        </w:rPr>
        <w:t>operations</w:t>
      </w:r>
    </w:p>
    <w:p w14:paraId="63BBE65A" w14:textId="665DC7A3" w:rsidR="00491ACC" w:rsidRDefault="005B3734" w:rsidP="00491ACC">
      <w:pPr>
        <w:pStyle w:val="Heading1"/>
        <w:spacing w:line="276" w:lineRule="auto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9660837" wp14:editId="246B7810">
            <wp:simplePos x="0" y="0"/>
            <wp:positionH relativeFrom="column">
              <wp:posOffset>-326390</wp:posOffset>
            </wp:positionH>
            <wp:positionV relativeFrom="paragraph">
              <wp:posOffset>457835</wp:posOffset>
            </wp:positionV>
            <wp:extent cx="6764020" cy="4437380"/>
            <wp:effectExtent l="0" t="0" r="0" b="127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45" b="141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020" cy="4437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1ACC" w:rsidRPr="00E040CD">
        <w:t xml:space="preserve">Worksheet </w:t>
      </w:r>
      <w:r w:rsidR="00491ACC">
        <w:t>1</w:t>
      </w:r>
      <w:r w:rsidR="00D34161">
        <w:t>5</w:t>
      </w:r>
      <w:r w:rsidR="00491ACC" w:rsidRPr="00E040CD">
        <w:t xml:space="preserve">: </w:t>
      </w:r>
      <w:r w:rsidR="00491ACC">
        <w:t xml:space="preserve">Drainage </w:t>
      </w:r>
      <w:r w:rsidR="00B90CD6">
        <w:t>s</w:t>
      </w:r>
      <w:r w:rsidR="00541E9C">
        <w:t xml:space="preserve">ystems – </w:t>
      </w:r>
      <w:r w:rsidR="00B90CD6">
        <w:t>c</w:t>
      </w:r>
      <w:r w:rsidR="002A6E98">
        <w:t>alculations</w:t>
      </w:r>
      <w:r w:rsidR="00CB4C43">
        <w:t xml:space="preserve"> 1</w:t>
      </w:r>
      <w:r w:rsidR="00541E9C">
        <w:t xml:space="preserve"> </w:t>
      </w:r>
      <w:r w:rsidR="00491ACC" w:rsidRPr="00E040CD">
        <w:t>(</w:t>
      </w:r>
      <w:r w:rsidR="00B90CD6">
        <w:t>t</w:t>
      </w:r>
      <w:r w:rsidR="004C34F8">
        <w:t>utor</w:t>
      </w:r>
      <w:r w:rsidR="00491ACC" w:rsidRPr="00E040CD">
        <w:t>)</w:t>
      </w:r>
    </w:p>
    <w:p w14:paraId="7961334B" w14:textId="5263FA9E" w:rsidR="005B3734" w:rsidRDefault="00C6340D" w:rsidP="00C6340D">
      <w:pPr>
        <w:rPr>
          <w:rFonts w:cs="Arial"/>
          <w:szCs w:val="22"/>
        </w:rPr>
      </w:pPr>
      <w:r w:rsidRPr="00C6340D">
        <w:rPr>
          <w:rFonts w:cs="Arial"/>
          <w:szCs w:val="22"/>
        </w:rPr>
        <w:t xml:space="preserve">The drawing details a section of plastic drain to be laid around a new office block. </w:t>
      </w:r>
    </w:p>
    <w:p w14:paraId="6092629A" w14:textId="77777777" w:rsidR="006A3FEE" w:rsidRDefault="006A3FEE" w:rsidP="00C6340D">
      <w:pPr>
        <w:rPr>
          <w:rFonts w:cs="Arial"/>
          <w:szCs w:val="22"/>
        </w:rPr>
      </w:pPr>
    </w:p>
    <w:p w14:paraId="3F5E4D94" w14:textId="1FD2E9D4" w:rsidR="005B3734" w:rsidRPr="005252A6" w:rsidRDefault="005B3734" w:rsidP="00C6340D">
      <w:pPr>
        <w:rPr>
          <w:rFonts w:cs="Arial"/>
          <w:b/>
          <w:bCs/>
          <w:szCs w:val="22"/>
        </w:rPr>
      </w:pPr>
      <w:r w:rsidRPr="005252A6">
        <w:rPr>
          <w:rFonts w:cs="Arial"/>
          <w:b/>
          <w:bCs/>
          <w:szCs w:val="22"/>
        </w:rPr>
        <w:t xml:space="preserve">Task: </w:t>
      </w:r>
    </w:p>
    <w:p w14:paraId="4F3959BC" w14:textId="494051F2" w:rsidR="005B3734" w:rsidRDefault="00C6340D" w:rsidP="00C6340D">
      <w:pPr>
        <w:rPr>
          <w:rFonts w:cs="Arial"/>
          <w:szCs w:val="22"/>
        </w:rPr>
      </w:pPr>
      <w:r w:rsidRPr="00C6340D">
        <w:rPr>
          <w:rFonts w:cs="Arial"/>
          <w:szCs w:val="22"/>
        </w:rPr>
        <w:t>You are responsible for</w:t>
      </w:r>
      <w:r w:rsidR="005B3734">
        <w:rPr>
          <w:rFonts w:cs="Arial"/>
          <w:szCs w:val="22"/>
        </w:rPr>
        <w:t>:</w:t>
      </w:r>
    </w:p>
    <w:p w14:paraId="26E71910" w14:textId="4780966D" w:rsidR="005B3734" w:rsidRDefault="00C6340D" w:rsidP="00C6340D">
      <w:pPr>
        <w:rPr>
          <w:rFonts w:cs="Arial"/>
          <w:szCs w:val="22"/>
        </w:rPr>
      </w:pPr>
      <w:r w:rsidRPr="00C6340D">
        <w:rPr>
          <w:rFonts w:cs="Arial"/>
          <w:szCs w:val="22"/>
        </w:rPr>
        <w:t xml:space="preserve">(a) calculating the total volume of earth to be excavated and </w:t>
      </w:r>
    </w:p>
    <w:p w14:paraId="02F4EFBE" w14:textId="2AF611A8" w:rsidR="005B3734" w:rsidRDefault="00C6340D" w:rsidP="00C6340D">
      <w:pPr>
        <w:rPr>
          <w:rFonts w:cs="Arial"/>
          <w:szCs w:val="22"/>
        </w:rPr>
      </w:pPr>
      <w:r w:rsidRPr="00C6340D">
        <w:rPr>
          <w:rFonts w:cs="Arial"/>
          <w:szCs w:val="22"/>
        </w:rPr>
        <w:t>(b) ordering the total number of drainage fittings and materials required to carry out the work and cost the project.</w:t>
      </w:r>
    </w:p>
    <w:p w14:paraId="0D5143D3" w14:textId="5DC9DE57" w:rsidR="005B3734" w:rsidRPr="00C6340D" w:rsidRDefault="00D15BE7" w:rsidP="00C6340D">
      <w:pPr>
        <w:rPr>
          <w:rFonts w:cs="Arial"/>
          <w:szCs w:val="22"/>
        </w:rPr>
      </w:pPr>
      <w:r w:rsidRPr="00364E08">
        <w:rPr>
          <w:rFonts w:ascii="Calibri" w:hAnsi="Calibri" w:cs="Arial"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370ABEDA" wp14:editId="44613915">
                <wp:simplePos x="0" y="0"/>
                <wp:positionH relativeFrom="page">
                  <wp:posOffset>7155712</wp:posOffset>
                </wp:positionH>
                <wp:positionV relativeFrom="page">
                  <wp:posOffset>4678326</wp:posOffset>
                </wp:positionV>
                <wp:extent cx="3064510" cy="2009553"/>
                <wp:effectExtent l="0" t="0" r="8890" b="10160"/>
                <wp:wrapSquare wrapText="bothSides"/>
                <wp:docPr id="6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4510" cy="2009553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F5A322" w14:textId="77777777" w:rsidR="008803AD" w:rsidRPr="00271FA1" w:rsidRDefault="008803AD" w:rsidP="008803AD">
                            <w:pPr>
                              <w:rPr>
                                <w:rFonts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271FA1">
                              <w:rPr>
                                <w:rFonts w:cs="Arial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>Note:</w:t>
                            </w:r>
                          </w:p>
                          <w:p w14:paraId="4F802465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All pipe runs are 100mm in diameter</w:t>
                            </w:r>
                          </w:p>
                          <w:p w14:paraId="020116C1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All straight pipes are 6000mm in length</w:t>
                            </w:r>
                          </w:p>
                          <w:p w14:paraId="7ED29857" w14:textId="77777777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Pipes to be laid on a 100mm bed of pea gravel</w:t>
                            </w:r>
                          </w:p>
                          <w:p w14:paraId="702B4494" w14:textId="4DCA7A03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The trench width is to be 750mm wide</w:t>
                            </w:r>
                          </w:p>
                          <w:p w14:paraId="46F2E62A" w14:textId="5436198E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 xml:space="preserve">Average </w:t>
                            </w:r>
                            <w:r w:rsidR="00267485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d</w:t>
                            </w: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epth of trench is 1m</w:t>
                            </w:r>
                          </w:p>
                          <w:p w14:paraId="6F74B198" w14:textId="6BB7AE5D" w:rsidR="008803AD" w:rsidRPr="00D15BE7" w:rsidRDefault="008803AD" w:rsidP="008803AD">
                            <w:pPr>
                              <w:rPr>
                                <w:rFonts w:cs="Arial"/>
                                <w:szCs w:val="22"/>
                                <w:lang w:val="en-US"/>
                              </w:rPr>
                            </w:pPr>
                            <w:r w:rsidRPr="00D15BE7">
                              <w:rPr>
                                <w:rFonts w:cs="Arial"/>
                                <w:szCs w:val="22"/>
                                <w:lang w:val="en-US"/>
                              </w:rPr>
                              <w:t>The average trench depth is 850mm</w:t>
                            </w:r>
                          </w:p>
                          <w:p w14:paraId="6ACE1A57" w14:textId="77777777" w:rsidR="008803AD" w:rsidRDefault="008803AD" w:rsidP="008803AD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0ABED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63.45pt;margin-top:368.35pt;width:241.3pt;height:158.2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" o:allowincell="f" fillcolor="white [3201]" strokecolor="#5b9bd5 [3204]" strokeweight="1pt">
                <v:textbox inset="10.8pt,7.2pt,10.8pt,7.2pt">
                  <w:txbxContent>
                    <w:p w14:paraId="29F5A322" w14:textId="77777777" w:rsidR="008803AD" w:rsidRPr="00271FA1" w:rsidRDefault="008803AD" w:rsidP="008803AD">
                      <w:pPr>
                        <w:rPr>
                          <w:rFonts w:cs="Arial"/>
                          <w:sz w:val="20"/>
                          <w:szCs w:val="20"/>
                          <w:lang w:val="en-US"/>
                        </w:rPr>
                      </w:pPr>
                      <w:r w:rsidRPr="00271FA1">
                        <w:rPr>
                          <w:rFonts w:cs="Arial"/>
                          <w:b/>
                          <w:bCs/>
                          <w:sz w:val="20"/>
                          <w:szCs w:val="20"/>
                          <w:lang w:val="en-US"/>
                        </w:rPr>
                        <w:t>Note:</w:t>
                      </w:r>
                    </w:p>
                    <w:p w14:paraId="4F802465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All pipe runs are 100mm in diameter</w:t>
                      </w:r>
                    </w:p>
                    <w:p w14:paraId="020116C1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All straight pipes are 6000mm in length</w:t>
                      </w:r>
                    </w:p>
                    <w:p w14:paraId="7ED29857" w14:textId="77777777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Pipes to be laid on a 100mm bed of pea gravel</w:t>
                      </w:r>
                    </w:p>
                    <w:p w14:paraId="702B4494" w14:textId="4DCA7A03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The trench width is to be 750mm wide</w:t>
                      </w:r>
                    </w:p>
                    <w:p w14:paraId="46F2E62A" w14:textId="5436198E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 xml:space="preserve">Average </w:t>
                      </w:r>
                      <w:r w:rsidR="00267485">
                        <w:rPr>
                          <w:rFonts w:cs="Arial"/>
                          <w:szCs w:val="22"/>
                          <w:lang w:val="en-US"/>
                        </w:rPr>
                        <w:t>d</w:t>
                      </w: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epth of trench is 1m</w:t>
                      </w:r>
                    </w:p>
                    <w:p w14:paraId="6F74B198" w14:textId="6BB7AE5D" w:rsidR="008803AD" w:rsidRPr="00D15BE7" w:rsidRDefault="008803AD" w:rsidP="008803AD">
                      <w:pPr>
                        <w:rPr>
                          <w:rFonts w:cs="Arial"/>
                          <w:szCs w:val="22"/>
                          <w:lang w:val="en-US"/>
                        </w:rPr>
                      </w:pPr>
                      <w:r w:rsidRPr="00D15BE7">
                        <w:rPr>
                          <w:rFonts w:cs="Arial"/>
                          <w:szCs w:val="22"/>
                          <w:lang w:val="en-US"/>
                        </w:rPr>
                        <w:t>The average trench depth is 850mm</w:t>
                      </w:r>
                    </w:p>
                    <w:p w14:paraId="6ACE1A57" w14:textId="77777777" w:rsidR="008803AD" w:rsidRDefault="008803AD" w:rsidP="008803AD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5B3734">
        <w:rPr>
          <w:rFonts w:cs="Arial"/>
          <w:szCs w:val="22"/>
        </w:rPr>
        <w:t xml:space="preserve">Complete the table on the next page to show </w:t>
      </w:r>
      <w:r w:rsidR="00EF7CEE">
        <w:rPr>
          <w:rFonts w:cs="Arial"/>
          <w:szCs w:val="22"/>
        </w:rPr>
        <w:t>your work.</w:t>
      </w:r>
    </w:p>
    <w:p w14:paraId="4926CD99" w14:textId="070ECC8C" w:rsidR="00F8792B" w:rsidRDefault="00F8792B" w:rsidP="00B41B65"/>
    <w:p w14:paraId="5431ABC5" w14:textId="21042483" w:rsidR="00F25E94" w:rsidRDefault="00F25E94" w:rsidP="00B14CAC"/>
    <w:tbl>
      <w:tblPr>
        <w:tblStyle w:val="ListTable4-Accent1"/>
        <w:tblpPr w:leftFromText="180" w:rightFromText="180" w:vertAnchor="text" w:horzAnchor="page" w:tblpX="6983" w:tblpY="102"/>
        <w:tblW w:w="0" w:type="auto"/>
        <w:tbl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single" w:sz="4" w:space="0" w:color="4472C4" w:themeColor="accent5"/>
          <w:insideV w:val="single" w:sz="4" w:space="0" w:color="4472C4" w:themeColor="accent5"/>
        </w:tblBorders>
        <w:tblLook w:val="04A0" w:firstRow="1" w:lastRow="0" w:firstColumn="1" w:lastColumn="0" w:noHBand="0" w:noVBand="1"/>
      </w:tblPr>
      <w:tblGrid>
        <w:gridCol w:w="2085"/>
        <w:gridCol w:w="2087"/>
        <w:gridCol w:w="2085"/>
        <w:gridCol w:w="2087"/>
      </w:tblGrid>
      <w:tr w:rsidR="004A46D1" w14:paraId="7494F200" w14:textId="77777777" w:rsidTr="00BB55F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5217F483" w14:textId="77777777" w:rsidR="004A46D1" w:rsidRPr="00136FBC" w:rsidRDefault="004A46D1" w:rsidP="004A46D1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Items</w:t>
            </w:r>
          </w:p>
        </w:tc>
        <w:tc>
          <w:tcPr>
            <w:tcW w:w="2087" w:type="dxa"/>
            <w:tcBorders>
              <w:top w:val="none" w:sz="0" w:space="0" w:color="auto"/>
              <w:bottom w:val="none" w:sz="0" w:space="0" w:color="auto"/>
            </w:tcBorders>
          </w:tcPr>
          <w:p w14:paraId="7C0C31A2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Amount</w:t>
            </w:r>
          </w:p>
        </w:tc>
        <w:tc>
          <w:tcPr>
            <w:tcW w:w="2085" w:type="dxa"/>
            <w:tcBorders>
              <w:top w:val="none" w:sz="0" w:space="0" w:color="auto"/>
              <w:bottom w:val="none" w:sz="0" w:space="0" w:color="auto"/>
            </w:tcBorders>
          </w:tcPr>
          <w:p w14:paraId="7AD91134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Cost per item</w:t>
            </w:r>
          </w:p>
          <w:p w14:paraId="7475F3BF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(£)</w:t>
            </w:r>
          </w:p>
        </w:tc>
        <w:tc>
          <w:tcPr>
            <w:tcW w:w="2087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6C14C9F7" w14:textId="77777777" w:rsidR="004A46D1" w:rsidRPr="00136FBC" w:rsidRDefault="004A46D1" w:rsidP="004A46D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Total cost</w:t>
            </w:r>
          </w:p>
        </w:tc>
      </w:tr>
      <w:tr w:rsidR="004C34F8" w14:paraId="7F07EC77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1114F226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Earth to be excavated</w:t>
            </w:r>
          </w:p>
        </w:tc>
        <w:tc>
          <w:tcPr>
            <w:tcW w:w="2087" w:type="dxa"/>
            <w:shd w:val="clear" w:color="auto" w:fill="auto"/>
          </w:tcPr>
          <w:p w14:paraId="6B9A50ED" w14:textId="22594EA8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104.25m³</w:t>
            </w:r>
          </w:p>
        </w:tc>
        <w:tc>
          <w:tcPr>
            <w:tcW w:w="2085" w:type="dxa"/>
            <w:shd w:val="clear" w:color="auto" w:fill="auto"/>
          </w:tcPr>
          <w:p w14:paraId="1A1F8BFC" w14:textId="327A6C82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n/a</w:t>
            </w:r>
          </w:p>
        </w:tc>
        <w:tc>
          <w:tcPr>
            <w:tcW w:w="2087" w:type="dxa"/>
            <w:shd w:val="clear" w:color="auto" w:fill="auto"/>
          </w:tcPr>
          <w:p w14:paraId="474A0E00" w14:textId="58CE7BCA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n/a</w:t>
            </w:r>
          </w:p>
        </w:tc>
      </w:tr>
      <w:tr w:rsidR="004C34F8" w14:paraId="5C7284DD" w14:textId="77777777" w:rsidTr="00BD3FD5">
        <w:trPr>
          <w:trHeight w:val="6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6E078298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Pipes</w:t>
            </w:r>
          </w:p>
          <w:p w14:paraId="3129FAAE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2087" w:type="dxa"/>
            <w:shd w:val="clear" w:color="auto" w:fill="auto"/>
          </w:tcPr>
          <w:p w14:paraId="3282A99F" w14:textId="046FD08C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 xml:space="preserve">24 </w:t>
            </w:r>
          </w:p>
        </w:tc>
        <w:tc>
          <w:tcPr>
            <w:tcW w:w="2085" w:type="dxa"/>
            <w:shd w:val="clear" w:color="auto" w:fill="auto"/>
          </w:tcPr>
          <w:p w14:paraId="59B20C61" w14:textId="50A04E5E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£6.50</w:t>
            </w:r>
          </w:p>
        </w:tc>
        <w:tc>
          <w:tcPr>
            <w:tcW w:w="2087" w:type="dxa"/>
            <w:shd w:val="clear" w:color="auto" w:fill="auto"/>
          </w:tcPr>
          <w:p w14:paraId="1E91DA5B" w14:textId="30EB5F3D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£156</w:t>
            </w:r>
          </w:p>
        </w:tc>
      </w:tr>
      <w:tr w:rsidR="004C34F8" w14:paraId="4A342992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305FE7C8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Manholes</w:t>
            </w:r>
          </w:p>
        </w:tc>
        <w:tc>
          <w:tcPr>
            <w:tcW w:w="2087" w:type="dxa"/>
            <w:shd w:val="clear" w:color="auto" w:fill="auto"/>
          </w:tcPr>
          <w:p w14:paraId="6A4BA0CC" w14:textId="50B18100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2</w:t>
            </w:r>
          </w:p>
        </w:tc>
        <w:tc>
          <w:tcPr>
            <w:tcW w:w="2085" w:type="dxa"/>
            <w:shd w:val="clear" w:color="auto" w:fill="auto"/>
          </w:tcPr>
          <w:p w14:paraId="72649456" w14:textId="44AEAEAC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£65</w:t>
            </w:r>
          </w:p>
        </w:tc>
        <w:tc>
          <w:tcPr>
            <w:tcW w:w="2087" w:type="dxa"/>
            <w:shd w:val="clear" w:color="auto" w:fill="auto"/>
          </w:tcPr>
          <w:p w14:paraId="179BAC78" w14:textId="7C6FD5DF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£130</w:t>
            </w:r>
          </w:p>
        </w:tc>
      </w:tr>
      <w:tr w:rsidR="004C34F8" w14:paraId="0F87D28B" w14:textId="77777777" w:rsidTr="00BD3FD5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4E2BA5CC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Inspection Chambers</w:t>
            </w:r>
          </w:p>
        </w:tc>
        <w:tc>
          <w:tcPr>
            <w:tcW w:w="2087" w:type="dxa"/>
            <w:shd w:val="clear" w:color="auto" w:fill="auto"/>
          </w:tcPr>
          <w:p w14:paraId="7B846231" w14:textId="696CC099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3</w:t>
            </w:r>
          </w:p>
        </w:tc>
        <w:tc>
          <w:tcPr>
            <w:tcW w:w="2085" w:type="dxa"/>
            <w:shd w:val="clear" w:color="auto" w:fill="auto"/>
          </w:tcPr>
          <w:p w14:paraId="20B7DEE6" w14:textId="0C259FB4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£48</w:t>
            </w:r>
          </w:p>
        </w:tc>
        <w:tc>
          <w:tcPr>
            <w:tcW w:w="2087" w:type="dxa"/>
            <w:shd w:val="clear" w:color="auto" w:fill="auto"/>
          </w:tcPr>
          <w:p w14:paraId="48EEE303" w14:textId="1A6C6202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£144</w:t>
            </w:r>
          </w:p>
        </w:tc>
      </w:tr>
      <w:tr w:rsidR="004C34F8" w14:paraId="31981719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68A4D9E9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Rodding Eyes</w:t>
            </w:r>
          </w:p>
        </w:tc>
        <w:tc>
          <w:tcPr>
            <w:tcW w:w="2087" w:type="dxa"/>
            <w:shd w:val="clear" w:color="auto" w:fill="auto"/>
          </w:tcPr>
          <w:p w14:paraId="1748C16C" w14:textId="4AF8A13F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2</w:t>
            </w:r>
          </w:p>
        </w:tc>
        <w:tc>
          <w:tcPr>
            <w:tcW w:w="2085" w:type="dxa"/>
            <w:shd w:val="clear" w:color="auto" w:fill="auto"/>
          </w:tcPr>
          <w:p w14:paraId="5D3116C9" w14:textId="3F4EC268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£25</w:t>
            </w:r>
          </w:p>
        </w:tc>
        <w:tc>
          <w:tcPr>
            <w:tcW w:w="2087" w:type="dxa"/>
            <w:shd w:val="clear" w:color="auto" w:fill="auto"/>
          </w:tcPr>
          <w:p w14:paraId="3F4412F5" w14:textId="4B84E56D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£50</w:t>
            </w:r>
          </w:p>
        </w:tc>
      </w:tr>
      <w:tr w:rsidR="004C34F8" w14:paraId="6DBA5DA6" w14:textId="77777777" w:rsidTr="00BD3FD5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32BAE89C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Back Inlet Gullies</w:t>
            </w:r>
          </w:p>
        </w:tc>
        <w:tc>
          <w:tcPr>
            <w:tcW w:w="2087" w:type="dxa"/>
            <w:shd w:val="clear" w:color="auto" w:fill="auto"/>
          </w:tcPr>
          <w:p w14:paraId="477A69EF" w14:textId="446251AD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2</w:t>
            </w:r>
          </w:p>
        </w:tc>
        <w:tc>
          <w:tcPr>
            <w:tcW w:w="2085" w:type="dxa"/>
            <w:shd w:val="clear" w:color="auto" w:fill="auto"/>
          </w:tcPr>
          <w:p w14:paraId="3E3ED7AE" w14:textId="0AE433D7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£30</w:t>
            </w:r>
          </w:p>
        </w:tc>
        <w:tc>
          <w:tcPr>
            <w:tcW w:w="2087" w:type="dxa"/>
            <w:shd w:val="clear" w:color="auto" w:fill="auto"/>
          </w:tcPr>
          <w:p w14:paraId="0BE51098" w14:textId="6FA57859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£60</w:t>
            </w:r>
          </w:p>
        </w:tc>
      </w:tr>
      <w:tr w:rsidR="004C34F8" w14:paraId="49064353" w14:textId="77777777" w:rsidTr="00BD3FD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  <w:shd w:val="clear" w:color="auto" w:fill="auto"/>
          </w:tcPr>
          <w:p w14:paraId="21A79F9E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  <w:r w:rsidRPr="00136FBC">
              <w:rPr>
                <w:rFonts w:cs="Arial"/>
                <w:szCs w:val="22"/>
              </w:rPr>
              <w:t>Pea gravel</w:t>
            </w:r>
          </w:p>
        </w:tc>
        <w:tc>
          <w:tcPr>
            <w:tcW w:w="2087" w:type="dxa"/>
            <w:shd w:val="clear" w:color="auto" w:fill="auto"/>
          </w:tcPr>
          <w:p w14:paraId="36A3430C" w14:textId="3A2E325E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 xml:space="preserve">22 </w:t>
            </w:r>
            <w:r w:rsidR="000012E3">
              <w:rPr>
                <w:rFonts w:cs="Arial"/>
                <w:color w:val="FF0000"/>
                <w:szCs w:val="22"/>
              </w:rPr>
              <w:t>t</w:t>
            </w:r>
            <w:r w:rsidRPr="00910BE4">
              <w:rPr>
                <w:rFonts w:cs="Arial"/>
                <w:color w:val="FF0000"/>
                <w:szCs w:val="22"/>
              </w:rPr>
              <w:t>onnes</w:t>
            </w:r>
          </w:p>
        </w:tc>
        <w:tc>
          <w:tcPr>
            <w:tcW w:w="2085" w:type="dxa"/>
            <w:shd w:val="clear" w:color="auto" w:fill="auto"/>
          </w:tcPr>
          <w:p w14:paraId="304FE440" w14:textId="35AC5E85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£35</w:t>
            </w:r>
          </w:p>
        </w:tc>
        <w:tc>
          <w:tcPr>
            <w:tcW w:w="2087" w:type="dxa"/>
            <w:shd w:val="clear" w:color="auto" w:fill="auto"/>
          </w:tcPr>
          <w:p w14:paraId="03F42A45" w14:textId="30B2DFFF" w:rsidR="004C34F8" w:rsidRPr="00910BE4" w:rsidRDefault="004C34F8" w:rsidP="004C34F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FF0000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£770</w:t>
            </w:r>
          </w:p>
        </w:tc>
      </w:tr>
      <w:tr w:rsidR="004C34F8" w14:paraId="20BEC033" w14:textId="77777777" w:rsidTr="00BB55F8">
        <w:trPr>
          <w:trHeight w:val="6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5" w:type="dxa"/>
          </w:tcPr>
          <w:p w14:paraId="1051B214" w14:textId="77777777" w:rsidR="004C34F8" w:rsidRPr="00136FBC" w:rsidRDefault="004C34F8" w:rsidP="004C34F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2087" w:type="dxa"/>
          </w:tcPr>
          <w:p w14:paraId="29296476" w14:textId="77777777" w:rsidR="004C34F8" w:rsidRPr="004C34F8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</w:p>
        </w:tc>
        <w:tc>
          <w:tcPr>
            <w:tcW w:w="2085" w:type="dxa"/>
          </w:tcPr>
          <w:p w14:paraId="33FFC960" w14:textId="2129FD53" w:rsidR="004C34F8" w:rsidRPr="00910BE4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Cs w:val="22"/>
              </w:rPr>
            </w:pPr>
            <w:r w:rsidRPr="00910BE4">
              <w:rPr>
                <w:rFonts w:cs="Arial"/>
                <w:b/>
                <w:bCs/>
                <w:szCs w:val="22"/>
              </w:rPr>
              <w:t xml:space="preserve">Total </w:t>
            </w:r>
            <w:r w:rsidR="00910BE4">
              <w:rPr>
                <w:rFonts w:cs="Arial"/>
                <w:b/>
                <w:bCs/>
                <w:szCs w:val="22"/>
              </w:rPr>
              <w:t>c</w:t>
            </w:r>
            <w:r w:rsidRPr="00910BE4">
              <w:rPr>
                <w:rFonts w:cs="Arial"/>
                <w:b/>
                <w:bCs/>
                <w:szCs w:val="22"/>
              </w:rPr>
              <w:t>ost</w:t>
            </w:r>
          </w:p>
        </w:tc>
        <w:tc>
          <w:tcPr>
            <w:tcW w:w="2087" w:type="dxa"/>
          </w:tcPr>
          <w:p w14:paraId="76DD3ECA" w14:textId="4F5BEC0F" w:rsidR="004C34F8" w:rsidRPr="004C34F8" w:rsidRDefault="004C34F8" w:rsidP="004C34F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910BE4">
              <w:rPr>
                <w:rFonts w:cs="Arial"/>
                <w:color w:val="FF0000"/>
                <w:szCs w:val="22"/>
              </w:rPr>
              <w:t>£1,250</w:t>
            </w:r>
          </w:p>
        </w:tc>
      </w:tr>
    </w:tbl>
    <w:p w14:paraId="1EE4ACF0" w14:textId="582D0732" w:rsidR="00F25E94" w:rsidRDefault="00F25E94" w:rsidP="00B14CAC"/>
    <w:p w14:paraId="20CD3472" w14:textId="5279F104" w:rsidR="00F25E94" w:rsidRDefault="0054198A" w:rsidP="00B14CAC">
      <w:r w:rsidRPr="005E59FE">
        <w:rPr>
          <w:rFonts w:ascii="Calibri" w:hAnsi="Calibri" w:cs="Arial"/>
          <w:noProof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668DA0DE" wp14:editId="027ED632">
                <wp:simplePos x="0" y="0"/>
                <wp:positionH relativeFrom="page">
                  <wp:posOffset>1020209</wp:posOffset>
                </wp:positionH>
                <wp:positionV relativeFrom="page">
                  <wp:posOffset>2041406</wp:posOffset>
                </wp:positionV>
                <wp:extent cx="3083442" cy="3604438"/>
                <wp:effectExtent l="0" t="0" r="15875" b="1524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3442" cy="3604438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4F1AB8" w14:textId="34FD6532" w:rsidR="00876CD2" w:rsidRPr="00FD0480" w:rsidRDefault="00136FBC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>Builders</w:t>
                            </w:r>
                            <w:r w:rsidR="006A2DA3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>’</w:t>
                            </w:r>
                            <w:r w:rsidRP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 xml:space="preserve"> </w:t>
                            </w:r>
                            <w:r w:rsid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>m</w:t>
                            </w:r>
                            <w:r w:rsidRP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 xml:space="preserve">erchants </w:t>
                            </w:r>
                            <w:r w:rsid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>p</w:t>
                            </w:r>
                            <w:r w:rsidRPr="00FD0480">
                              <w:rPr>
                                <w:rFonts w:eastAsiaTheme="majorEastAsia" w:cs="Arial"/>
                                <w:b/>
                                <w:bCs/>
                                <w:sz w:val="24"/>
                              </w:rPr>
                              <w:t>rice list</w:t>
                            </w:r>
                          </w:p>
                          <w:p w14:paraId="6EC0E2CD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</w:p>
                          <w:p w14:paraId="78C9CA21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Pipes £6.50 each</w:t>
                            </w:r>
                          </w:p>
                          <w:p w14:paraId="705C5756" w14:textId="13426524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Manholes £65 each</w:t>
                            </w:r>
                          </w:p>
                          <w:p w14:paraId="218F681E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 xml:space="preserve">Inspection Chambers £48 each </w:t>
                            </w:r>
                          </w:p>
                          <w:p w14:paraId="159A13B4" w14:textId="05ED5399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Rodding Eye £25 each</w:t>
                            </w:r>
                          </w:p>
                          <w:p w14:paraId="52F29AD5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Back Inlet Gully £30 each</w:t>
                            </w:r>
                          </w:p>
                          <w:p w14:paraId="402AD14B" w14:textId="6F91413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 xml:space="preserve">Pea </w:t>
                            </w:r>
                            <w:r w:rsidR="009D0468">
                              <w:rPr>
                                <w:rFonts w:eastAsiaTheme="majorEastAsia" w:cs="Arial"/>
                                <w:sz w:val="24"/>
                              </w:rPr>
                              <w:t>g</w:t>
                            </w: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 xml:space="preserve">ravel £35 per tonne </w:t>
                            </w:r>
                          </w:p>
                          <w:p w14:paraId="45AC0403" w14:textId="77777777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</w:p>
                          <w:p w14:paraId="7322B1CA" w14:textId="420CF3AF" w:rsidR="00876CD2" w:rsidRPr="00FD0480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eastAsiaTheme="majorEastAsia" w:cs="Arial"/>
                                <w:sz w:val="24"/>
                              </w:rPr>
                            </w:pP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 xml:space="preserve">All </w:t>
                            </w:r>
                            <w:r w:rsidR="00FD0480">
                              <w:rPr>
                                <w:rFonts w:eastAsiaTheme="majorEastAsia" w:cs="Arial"/>
                                <w:sz w:val="24"/>
                              </w:rPr>
                              <w:t>p</w:t>
                            </w: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rices are inclusive of 20%</w:t>
                            </w:r>
                            <w:r w:rsidR="00FD0480">
                              <w:rPr>
                                <w:rFonts w:eastAsiaTheme="majorEastAsia" w:cs="Arial"/>
                                <w:sz w:val="24"/>
                              </w:rPr>
                              <w:t xml:space="preserve"> </w:t>
                            </w:r>
                            <w:r w:rsidRPr="00FD0480">
                              <w:rPr>
                                <w:rFonts w:eastAsiaTheme="majorEastAsia" w:cs="Arial"/>
                                <w:sz w:val="24"/>
                              </w:rPr>
                              <w:t>VAT</w:t>
                            </w:r>
                          </w:p>
                          <w:p w14:paraId="150B9642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78902FD3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E87A74A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4529A29E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  <w:p w14:paraId="69504DFB" w14:textId="77777777" w:rsidR="00876CD2" w:rsidRDefault="00876CD2" w:rsidP="00876CD2">
                            <w:pPr>
                              <w:spacing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8DA0DE" id="_x0000_s1027" type="#_x0000_t202" style="position:absolute;margin-left:80.35pt;margin-top:160.75pt;width:242.8pt;height:283.8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" o:allowincell="f" fillcolor="white [3201]" strokecolor="#5b9bd5 [3204]" strokeweight="1pt">
                <v:textbox inset="10.8pt,7.2pt,10.8pt,7.2pt">
                  <w:txbxContent>
                    <w:p w14:paraId="4D4F1AB8" w14:textId="34FD6532" w:rsidR="00876CD2" w:rsidRPr="00FD0480" w:rsidRDefault="00136FBC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>Builders</w:t>
                      </w:r>
                      <w:r w:rsidR="006A2DA3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>’</w:t>
                      </w:r>
                      <w:r w:rsidRP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 xml:space="preserve"> </w:t>
                      </w:r>
                      <w:r w:rsid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>m</w:t>
                      </w:r>
                      <w:r w:rsidRP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 xml:space="preserve">erchants </w:t>
                      </w:r>
                      <w:r w:rsid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>p</w:t>
                      </w:r>
                      <w:r w:rsidRPr="00FD0480">
                        <w:rPr>
                          <w:rFonts w:eastAsiaTheme="majorEastAsia" w:cs="Arial"/>
                          <w:b/>
                          <w:bCs/>
                          <w:sz w:val="24"/>
                        </w:rPr>
                        <w:t>rice list</w:t>
                      </w:r>
                    </w:p>
                    <w:p w14:paraId="6EC0E2CD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</w:p>
                    <w:p w14:paraId="78C9CA21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>Pipes £6.50 each</w:t>
                      </w:r>
                    </w:p>
                    <w:p w14:paraId="705C5756" w14:textId="13426524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>Manholes £65 each</w:t>
                      </w:r>
                    </w:p>
                    <w:p w14:paraId="218F681E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 xml:space="preserve">Inspection Chambers £48 each </w:t>
                      </w:r>
                    </w:p>
                    <w:p w14:paraId="159A13B4" w14:textId="05ED5399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>Rodding Eye £25 each</w:t>
                      </w:r>
                    </w:p>
                    <w:p w14:paraId="52F29AD5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>Back Inlet Gully £30 each</w:t>
                      </w:r>
                    </w:p>
                    <w:p w14:paraId="402AD14B" w14:textId="6F91413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 xml:space="preserve">Pea </w:t>
                      </w:r>
                      <w:r w:rsidR="009D0468">
                        <w:rPr>
                          <w:rFonts w:eastAsiaTheme="majorEastAsia" w:cs="Arial"/>
                          <w:sz w:val="24"/>
                        </w:rPr>
                        <w:t>g</w:t>
                      </w:r>
                      <w:r w:rsidRPr="00FD0480">
                        <w:rPr>
                          <w:rFonts w:eastAsiaTheme="majorEastAsia" w:cs="Arial"/>
                          <w:sz w:val="24"/>
                        </w:rPr>
                        <w:t xml:space="preserve">ravel £35 per tonne </w:t>
                      </w:r>
                    </w:p>
                    <w:p w14:paraId="45AC0403" w14:textId="77777777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</w:p>
                    <w:p w14:paraId="7322B1CA" w14:textId="420CF3AF" w:rsidR="00876CD2" w:rsidRPr="00FD0480" w:rsidRDefault="00876CD2" w:rsidP="00876CD2">
                      <w:pPr>
                        <w:spacing w:line="360" w:lineRule="auto"/>
                        <w:jc w:val="center"/>
                        <w:rPr>
                          <w:rFonts w:eastAsiaTheme="majorEastAsia" w:cs="Arial"/>
                          <w:sz w:val="24"/>
                        </w:rPr>
                      </w:pPr>
                      <w:r w:rsidRPr="00FD0480">
                        <w:rPr>
                          <w:rFonts w:eastAsiaTheme="majorEastAsia" w:cs="Arial"/>
                          <w:sz w:val="24"/>
                        </w:rPr>
                        <w:t xml:space="preserve">All </w:t>
                      </w:r>
                      <w:r w:rsidR="00FD0480">
                        <w:rPr>
                          <w:rFonts w:eastAsiaTheme="majorEastAsia" w:cs="Arial"/>
                          <w:sz w:val="24"/>
                        </w:rPr>
                        <w:t>p</w:t>
                      </w:r>
                      <w:r w:rsidRPr="00FD0480">
                        <w:rPr>
                          <w:rFonts w:eastAsiaTheme="majorEastAsia" w:cs="Arial"/>
                          <w:sz w:val="24"/>
                        </w:rPr>
                        <w:t>rices are inclusive of 20%</w:t>
                      </w:r>
                      <w:r w:rsidR="00FD0480">
                        <w:rPr>
                          <w:rFonts w:eastAsiaTheme="majorEastAsia" w:cs="Arial"/>
                          <w:sz w:val="24"/>
                        </w:rPr>
                        <w:t xml:space="preserve"> </w:t>
                      </w:r>
                      <w:r w:rsidRPr="00FD0480">
                        <w:rPr>
                          <w:rFonts w:eastAsiaTheme="majorEastAsia" w:cs="Arial"/>
                          <w:sz w:val="24"/>
                        </w:rPr>
                        <w:t>VAT</w:t>
                      </w:r>
                    </w:p>
                    <w:p w14:paraId="150B9642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78902FD3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4E87A74A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4529A29E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  <w:p w14:paraId="69504DFB" w14:textId="77777777" w:rsidR="00876CD2" w:rsidRDefault="00876CD2" w:rsidP="00876CD2">
                      <w:pPr>
                        <w:spacing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6EB966E9" w14:textId="01BAEB63" w:rsidR="00F25E94" w:rsidRDefault="00F25E94" w:rsidP="00B14CAC"/>
    <w:p w14:paraId="0AD3566D" w14:textId="3931C151" w:rsidR="007E7665" w:rsidRDefault="007E7665" w:rsidP="00B14CAC"/>
    <w:p w14:paraId="1150136A" w14:textId="20C4F11B" w:rsidR="00F25E94" w:rsidRDefault="00F25E94" w:rsidP="00B14CAC"/>
    <w:p w14:paraId="70AA376D" w14:textId="7C2AAE10" w:rsidR="0098637D" w:rsidRPr="00E26CCE" w:rsidRDefault="0098637D" w:rsidP="00B14CAC"/>
    <w:sectPr w:rsidR="0098637D" w:rsidRPr="00E26CCE" w:rsidSect="00D66D17">
      <w:headerReference w:type="default" r:id="rId11"/>
      <w:footerReference w:type="default" r:id="rId12"/>
      <w:type w:val="continuous"/>
      <w:pgSz w:w="16840" w:h="11901" w:orient="landscape"/>
      <w:pgMar w:top="2155" w:right="1191" w:bottom="1247" w:left="1134" w:header="567" w:footer="62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4BE113" w14:textId="77777777" w:rsidR="0096216B" w:rsidRDefault="0096216B">
      <w:pPr>
        <w:spacing w:before="0" w:after="0"/>
      </w:pPr>
      <w:r>
        <w:separator/>
      </w:r>
    </w:p>
  </w:endnote>
  <w:endnote w:type="continuationSeparator" w:id="0">
    <w:p w14:paraId="5C53933C" w14:textId="77777777" w:rsidR="0096216B" w:rsidRDefault="0096216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B1E8D" w14:textId="0BAD1490" w:rsidR="00CB01C3" w:rsidRPr="00D66D17" w:rsidRDefault="00D66D17" w:rsidP="00D66D17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 w:rsidRPr="004B6E5D">
      <w:rPr>
        <w:rFonts w:cs="Arial"/>
      </w:rPr>
      <w:t xml:space="preserve">Copyright © </w:t>
    </w:r>
    <w:r w:rsidR="00D717C2">
      <w:rPr>
        <w:rFonts w:cs="Arial"/>
      </w:rPr>
      <w:t>2021 City and Guilds of London Institute</w:t>
    </w:r>
    <w:r w:rsidRPr="004B6E5D">
      <w:rPr>
        <w:rFonts w:cs="Arial"/>
      </w:rPr>
      <w:t>. All rights reserved.</w:t>
    </w:r>
    <w:r w:rsidRPr="001C75AD">
      <w:rPr>
        <w:rFonts w:cs="Arial"/>
      </w:rPr>
      <w:tab/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rFonts w:cs="Arial"/>
        <w:noProof/>
      </w:rPr>
      <w:fldChar w:fldCharType="end"/>
    </w:r>
    <w:r w:rsidRPr="001C75AD">
      <w:rPr>
        <w:rFonts w:cs="Arial"/>
      </w:rPr>
      <w:t xml:space="preserve"> of </w:t>
    </w:r>
    <w:fldSimple w:instr=" NUMPAGES   \* MERGEFORMAT ">
      <w:r>
        <w:t>8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DF688F" w14:textId="77777777" w:rsidR="0096216B" w:rsidRDefault="0096216B">
      <w:pPr>
        <w:spacing w:before="0" w:after="0"/>
      </w:pPr>
      <w:r>
        <w:separator/>
      </w:r>
    </w:p>
  </w:footnote>
  <w:footnote w:type="continuationSeparator" w:id="0">
    <w:p w14:paraId="067BB17D" w14:textId="77777777" w:rsidR="0096216B" w:rsidRDefault="0096216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42C7A" w14:textId="5AA6D8C2" w:rsidR="00D66D17" w:rsidRPr="00AB366F" w:rsidRDefault="00D66D17" w:rsidP="00D66D17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 w:rsidRPr="00AB366F">
      <w:rPr>
        <w:rFonts w:cs="Arial"/>
        <w:noProof/>
        <w:sz w:val="28"/>
        <w:szCs w:val="22"/>
      </w:rPr>
      <w:drawing>
        <wp:anchor distT="0" distB="0" distL="114300" distR="114300" simplePos="0" relativeHeight="251659776" behindDoc="0" locked="1" layoutInCell="1" allowOverlap="1" wp14:anchorId="3A8FCB0D" wp14:editId="396D8545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B366F">
      <w:rPr>
        <w:sz w:val="28"/>
        <w:szCs w:val="28"/>
      </w:rPr>
      <w:t xml:space="preserve">Foundation in </w:t>
    </w:r>
    <w:r>
      <w:rPr>
        <w:sz w:val="28"/>
        <w:szCs w:val="28"/>
      </w:rPr>
      <w:br/>
    </w:r>
    <w:r w:rsidRPr="00AB366F">
      <w:rPr>
        <w:b/>
        <w:bCs/>
        <w:sz w:val="28"/>
        <w:szCs w:val="28"/>
      </w:rPr>
      <w:t>Construction and Buil</w:t>
    </w:r>
    <w:r w:rsidR="00D717C2">
      <w:rPr>
        <w:b/>
        <w:bCs/>
        <w:sz w:val="28"/>
        <w:szCs w:val="28"/>
      </w:rPr>
      <w:t xml:space="preserve">ding Services </w:t>
    </w:r>
    <w:r w:rsidRPr="00AB366F">
      <w:rPr>
        <w:b/>
        <w:bCs/>
        <w:sz w:val="28"/>
        <w:szCs w:val="28"/>
      </w:rPr>
      <w:t>En</w:t>
    </w:r>
    <w:r w:rsidR="00D717C2">
      <w:rPr>
        <w:b/>
        <w:bCs/>
        <w:sz w:val="28"/>
        <w:szCs w:val="28"/>
      </w:rPr>
      <w:t>gineering</w:t>
    </w:r>
  </w:p>
  <w:p w14:paraId="2F4E59E9" w14:textId="2572065A" w:rsidR="00CB01C3" w:rsidRPr="00D66D17" w:rsidRDefault="00D66D17" w:rsidP="00D66D17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 w:rsidRPr="00AC3BFD"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800" behindDoc="0" locked="1" layoutInCell="1" allowOverlap="1" wp14:anchorId="399E6FD9" wp14:editId="0E35B220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9216000" cy="0"/>
              <wp:effectExtent l="0" t="0" r="17145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216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01833CE" id="Straight Connector 11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725.65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 w:rsidRPr="00AC3BFD">
      <w:rPr>
        <w:color w:val="0077E3"/>
        <w:sz w:val="24"/>
        <w:szCs w:val="28"/>
      </w:rPr>
      <w:t xml:space="preserve">Unit </w:t>
    </w:r>
    <w:r w:rsidR="00541E9C">
      <w:rPr>
        <w:color w:val="0077E3"/>
        <w:sz w:val="24"/>
        <w:szCs w:val="28"/>
      </w:rPr>
      <w:t>1</w:t>
    </w:r>
    <w:r w:rsidR="00D717C2">
      <w:rPr>
        <w:color w:val="0077E3"/>
        <w:sz w:val="24"/>
        <w:szCs w:val="28"/>
      </w:rPr>
      <w:t>12</w:t>
    </w:r>
    <w:r w:rsidRPr="00AC3BFD">
      <w:rPr>
        <w:color w:val="0077E3"/>
        <w:sz w:val="24"/>
        <w:szCs w:val="28"/>
      </w:rPr>
      <w:t xml:space="preserve"> </w:t>
    </w:r>
    <w:r>
      <w:rPr>
        <w:color w:val="0077E3"/>
        <w:sz w:val="24"/>
        <w:szCs w:val="28"/>
      </w:rPr>
      <w:t>Worksheet 1</w:t>
    </w:r>
    <w:r w:rsidR="00D34161">
      <w:rPr>
        <w:color w:val="0077E3"/>
        <w:sz w:val="24"/>
        <w:szCs w:val="28"/>
      </w:rPr>
      <w:t>5</w:t>
    </w:r>
    <w:r w:rsidR="002C68A3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722EE7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1D679A2"/>
    <w:multiLevelType w:val="hybridMultilevel"/>
    <w:tmpl w:val="510A5A9E"/>
    <w:lvl w:ilvl="0" w:tplc="D7CA0F78">
      <w:start w:val="1"/>
      <w:numFmt w:val="bullet"/>
      <w:pStyle w:val="Normalbulletsublis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556274"/>
    <w:multiLevelType w:val="hybridMultilevel"/>
    <w:tmpl w:val="BD4A3D72"/>
    <w:lvl w:ilvl="0" w:tplc="BF7A38C8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842095"/>
    <w:multiLevelType w:val="hybridMultilevel"/>
    <w:tmpl w:val="95160772"/>
    <w:lvl w:ilvl="0" w:tplc="D03E6C14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0A6F0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6B03202C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3"/>
    <w:lvlOverride w:ilvl="0">
      <w:startOverride w:val="1"/>
    </w:lvlOverride>
  </w:num>
  <w:num w:numId="6">
    <w:abstractNumId w:val="3"/>
    <w:lvlOverride w:ilvl="0">
      <w:startOverride w:val="1"/>
    </w:lvlOverride>
  </w:num>
  <w:num w:numId="7">
    <w:abstractNumId w:val="3"/>
    <w:lvlOverride w:ilvl="0">
      <w:startOverride w:val="1"/>
    </w:lvlOverride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12E3"/>
    <w:rsid w:val="00032395"/>
    <w:rsid w:val="000462D0"/>
    <w:rsid w:val="000625C1"/>
    <w:rsid w:val="000A7B23"/>
    <w:rsid w:val="00134922"/>
    <w:rsid w:val="00136FBC"/>
    <w:rsid w:val="001759B2"/>
    <w:rsid w:val="00183375"/>
    <w:rsid w:val="00194C52"/>
    <w:rsid w:val="00195896"/>
    <w:rsid w:val="00197A45"/>
    <w:rsid w:val="001A7C68"/>
    <w:rsid w:val="001B793A"/>
    <w:rsid w:val="001E1554"/>
    <w:rsid w:val="001F60AD"/>
    <w:rsid w:val="00222707"/>
    <w:rsid w:val="00245258"/>
    <w:rsid w:val="00267485"/>
    <w:rsid w:val="00271FA1"/>
    <w:rsid w:val="00273525"/>
    <w:rsid w:val="002A4F81"/>
    <w:rsid w:val="002A6E98"/>
    <w:rsid w:val="002C68A3"/>
    <w:rsid w:val="002D44D0"/>
    <w:rsid w:val="002E4B7C"/>
    <w:rsid w:val="002F145D"/>
    <w:rsid w:val="00312FA4"/>
    <w:rsid w:val="0033384F"/>
    <w:rsid w:val="00342F12"/>
    <w:rsid w:val="00352482"/>
    <w:rsid w:val="00372FB3"/>
    <w:rsid w:val="00376CB6"/>
    <w:rsid w:val="0038790B"/>
    <w:rsid w:val="0039235F"/>
    <w:rsid w:val="003A11CB"/>
    <w:rsid w:val="003B5F01"/>
    <w:rsid w:val="003C415E"/>
    <w:rsid w:val="004057E7"/>
    <w:rsid w:val="004058FA"/>
    <w:rsid w:val="00452F29"/>
    <w:rsid w:val="00457D67"/>
    <w:rsid w:val="00491ACC"/>
    <w:rsid w:val="004A46D1"/>
    <w:rsid w:val="004B5EB2"/>
    <w:rsid w:val="004C34F8"/>
    <w:rsid w:val="004C705A"/>
    <w:rsid w:val="004E191A"/>
    <w:rsid w:val="005252A6"/>
    <w:rsid w:val="005329BB"/>
    <w:rsid w:val="0054198A"/>
    <w:rsid w:val="00541E9C"/>
    <w:rsid w:val="00552896"/>
    <w:rsid w:val="0056783E"/>
    <w:rsid w:val="005772A1"/>
    <w:rsid w:val="0058088A"/>
    <w:rsid w:val="005A503B"/>
    <w:rsid w:val="005B3734"/>
    <w:rsid w:val="005B5AE7"/>
    <w:rsid w:val="00606B18"/>
    <w:rsid w:val="00610F0F"/>
    <w:rsid w:val="00613AB3"/>
    <w:rsid w:val="00635630"/>
    <w:rsid w:val="0064778C"/>
    <w:rsid w:val="00672BED"/>
    <w:rsid w:val="006A2DA3"/>
    <w:rsid w:val="006A3FEE"/>
    <w:rsid w:val="006D4994"/>
    <w:rsid w:val="006E67F0"/>
    <w:rsid w:val="006E7C99"/>
    <w:rsid w:val="007145DB"/>
    <w:rsid w:val="0071471E"/>
    <w:rsid w:val="00715647"/>
    <w:rsid w:val="00733A39"/>
    <w:rsid w:val="00756D14"/>
    <w:rsid w:val="007A406C"/>
    <w:rsid w:val="007D0058"/>
    <w:rsid w:val="007E7665"/>
    <w:rsid w:val="008028A6"/>
    <w:rsid w:val="008336CA"/>
    <w:rsid w:val="008374FF"/>
    <w:rsid w:val="00847CC6"/>
    <w:rsid w:val="00876CD2"/>
    <w:rsid w:val="008803AD"/>
    <w:rsid w:val="00886270"/>
    <w:rsid w:val="008B030B"/>
    <w:rsid w:val="008D05AB"/>
    <w:rsid w:val="008D3295"/>
    <w:rsid w:val="008D37DF"/>
    <w:rsid w:val="00905483"/>
    <w:rsid w:val="00905996"/>
    <w:rsid w:val="00910BE4"/>
    <w:rsid w:val="0092505C"/>
    <w:rsid w:val="00940D8B"/>
    <w:rsid w:val="0096216B"/>
    <w:rsid w:val="0098637D"/>
    <w:rsid w:val="009A272A"/>
    <w:rsid w:val="009A6D1C"/>
    <w:rsid w:val="009B0EE5"/>
    <w:rsid w:val="009B740D"/>
    <w:rsid w:val="009D0468"/>
    <w:rsid w:val="009E0787"/>
    <w:rsid w:val="00AA66B6"/>
    <w:rsid w:val="00AC59B7"/>
    <w:rsid w:val="00AF252C"/>
    <w:rsid w:val="00AF7A4F"/>
    <w:rsid w:val="00B016BE"/>
    <w:rsid w:val="00B0190D"/>
    <w:rsid w:val="00B13391"/>
    <w:rsid w:val="00B146E3"/>
    <w:rsid w:val="00B14CAC"/>
    <w:rsid w:val="00B27B25"/>
    <w:rsid w:val="00B41B65"/>
    <w:rsid w:val="00B707B7"/>
    <w:rsid w:val="00B90CD6"/>
    <w:rsid w:val="00B93185"/>
    <w:rsid w:val="00B9709E"/>
    <w:rsid w:val="00BB1028"/>
    <w:rsid w:val="00BB55F8"/>
    <w:rsid w:val="00BD12F2"/>
    <w:rsid w:val="00BD1647"/>
    <w:rsid w:val="00BD2993"/>
    <w:rsid w:val="00BD3FD5"/>
    <w:rsid w:val="00BD5BAD"/>
    <w:rsid w:val="00BE0830"/>
    <w:rsid w:val="00BE71CE"/>
    <w:rsid w:val="00BE75B7"/>
    <w:rsid w:val="00BF20EA"/>
    <w:rsid w:val="00BF2DB0"/>
    <w:rsid w:val="00C04883"/>
    <w:rsid w:val="00C573C2"/>
    <w:rsid w:val="00C6340D"/>
    <w:rsid w:val="00C7690C"/>
    <w:rsid w:val="00CA4288"/>
    <w:rsid w:val="00CB01C3"/>
    <w:rsid w:val="00CB4C43"/>
    <w:rsid w:val="00CF3D6C"/>
    <w:rsid w:val="00D15BE7"/>
    <w:rsid w:val="00D33FC2"/>
    <w:rsid w:val="00D34161"/>
    <w:rsid w:val="00D44A96"/>
    <w:rsid w:val="00D66D17"/>
    <w:rsid w:val="00D717C2"/>
    <w:rsid w:val="00D8348D"/>
    <w:rsid w:val="00DB3BF5"/>
    <w:rsid w:val="00DE572B"/>
    <w:rsid w:val="00DE647C"/>
    <w:rsid w:val="00DF0116"/>
    <w:rsid w:val="00DF4F8B"/>
    <w:rsid w:val="00DF761B"/>
    <w:rsid w:val="00E031BB"/>
    <w:rsid w:val="00E10B41"/>
    <w:rsid w:val="00E12D6F"/>
    <w:rsid w:val="00E26BDD"/>
    <w:rsid w:val="00E26CCE"/>
    <w:rsid w:val="00E56577"/>
    <w:rsid w:val="00E92EFF"/>
    <w:rsid w:val="00E95CA3"/>
    <w:rsid w:val="00EA606F"/>
    <w:rsid w:val="00EB3D19"/>
    <w:rsid w:val="00EF6580"/>
    <w:rsid w:val="00EF7CEE"/>
    <w:rsid w:val="00F06097"/>
    <w:rsid w:val="00F25E94"/>
    <w:rsid w:val="00F7071C"/>
    <w:rsid w:val="00F713F1"/>
    <w:rsid w:val="00F8792B"/>
    <w:rsid w:val="00FD0480"/>
    <w:rsid w:val="00FF082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85BB24D"/>
  <w15:docId w15:val="{DB647785-B1EA-49D2-A272-14EF3497B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 w:uiPriority="60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F20EA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66D17"/>
    <w:pPr>
      <w:spacing w:before="0" w:after="360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qFormat/>
    <w:rsid w:val="001A7C68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D66D17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Heading6">
    <w:name w:val="heading 6"/>
    <w:basedOn w:val="Normal"/>
    <w:next w:val="Normal"/>
    <w:link w:val="Heading6Char"/>
    <w:rsid w:val="00CB01C3"/>
    <w:pPr>
      <w:outlineLvl w:val="5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D66D17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character" w:customStyle="1" w:styleId="Heading3Char">
    <w:name w:val="Heading 3 Char"/>
    <w:link w:val="Heading3"/>
    <w:rsid w:val="00D66D17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paragraph" w:customStyle="1" w:styleId="Unittitle">
    <w:name w:val="Unit title"/>
    <w:basedOn w:val="Normal"/>
    <w:rsid w:val="00342F12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Normalbulletlist">
    <w:name w:val="Normal bullet list"/>
    <w:basedOn w:val="Normal"/>
    <w:rsid w:val="00D66D17"/>
    <w:pPr>
      <w:numPr>
        <w:numId w:val="2"/>
      </w:numPr>
      <w:spacing w:before="0" w:after="0"/>
    </w:pPr>
    <w:rPr>
      <w:rFonts w:eastAsia="Times New Roman"/>
      <w:bCs/>
    </w:rPr>
  </w:style>
  <w:style w:type="paragraph" w:customStyle="1" w:styleId="Normalnumberedlist">
    <w:name w:val="Normal numbered list"/>
    <w:basedOn w:val="Normal"/>
    <w:qFormat/>
    <w:rsid w:val="006E67F0"/>
    <w:pPr>
      <w:numPr>
        <w:numId w:val="3"/>
      </w:numPr>
      <w:spacing w:before="0" w:after="0"/>
    </w:pPr>
  </w:style>
  <w:style w:type="character" w:customStyle="1" w:styleId="Heading2Char">
    <w:name w:val="Heading 2 Char"/>
    <w:link w:val="Heading2"/>
    <w:rsid w:val="001A7C68"/>
    <w:rPr>
      <w:rFonts w:ascii="Arial" w:eastAsia="Times New Roman" w:hAnsi="Arial"/>
      <w:b/>
      <w:bCs/>
      <w:sz w:val="26"/>
    </w:rPr>
  </w:style>
  <w:style w:type="character" w:styleId="Hyperlink">
    <w:name w:val="Hyperlink"/>
    <w:rsid w:val="00E26CCE"/>
    <w:rPr>
      <w:color w:val="0000FF"/>
      <w:u w:val="single"/>
    </w:rPr>
  </w:style>
  <w:style w:type="character" w:styleId="FollowedHyperlink">
    <w:name w:val="FollowedHyperlink"/>
    <w:rsid w:val="00E26CCE"/>
    <w:rPr>
      <w:color w:val="800080"/>
      <w:u w:val="single"/>
    </w:rPr>
  </w:style>
  <w:style w:type="paragraph" w:customStyle="1" w:styleId="Normalbulletsublist">
    <w:name w:val="Normal bullet sublist"/>
    <w:basedOn w:val="Normal"/>
    <w:rsid w:val="002E4B7C"/>
    <w:pPr>
      <w:numPr>
        <w:numId w:val="1"/>
      </w:numPr>
      <w:spacing w:before="0" w:after="0"/>
      <w:ind w:left="568" w:hanging="284"/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5996"/>
    <w:rPr>
      <w:b/>
    </w:rPr>
  </w:style>
  <w:style w:type="paragraph" w:customStyle="1" w:styleId="Normalheadingred">
    <w:name w:val="Normal heading red"/>
    <w:basedOn w:val="Normal"/>
    <w:qFormat/>
    <w:rsid w:val="00D66D17"/>
    <w:rPr>
      <w:b/>
      <w:color w:val="0077E3"/>
    </w:rPr>
  </w:style>
  <w:style w:type="paragraph" w:styleId="Header">
    <w:name w:val="header"/>
    <w:basedOn w:val="Normal"/>
    <w:link w:val="HeaderChar"/>
    <w:rsid w:val="00E92EFF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E92EFF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EF6580"/>
    <w:pPr>
      <w:spacing w:before="0"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rsid w:val="00EF6580"/>
    <w:rPr>
      <w:rFonts w:ascii="Lucida Grande" w:hAnsi="Lucida Grande"/>
      <w:sz w:val="18"/>
      <w:szCs w:val="18"/>
    </w:rPr>
  </w:style>
  <w:style w:type="character" w:customStyle="1" w:styleId="Heading6Char">
    <w:name w:val="Heading 6 Char"/>
    <w:link w:val="Heading6"/>
    <w:rsid w:val="00CB01C3"/>
    <w:rPr>
      <w:rFonts w:ascii="Arial" w:hAnsi="Arial"/>
      <w:sz w:val="22"/>
    </w:rPr>
  </w:style>
  <w:style w:type="paragraph" w:customStyle="1" w:styleId="Normalsublist">
    <w:name w:val="Normal sublist"/>
    <w:basedOn w:val="Normal"/>
    <w:rsid w:val="00CB01C3"/>
    <w:pPr>
      <w:tabs>
        <w:tab w:val="num" w:pos="567"/>
      </w:tabs>
      <w:ind w:left="568" w:hanging="283"/>
      <w:contextualSpacing/>
    </w:pPr>
    <w:rPr>
      <w:rFonts w:eastAsia="Times New Roman"/>
      <w:bCs/>
    </w:rPr>
  </w:style>
  <w:style w:type="table" w:styleId="TableGrid">
    <w:name w:val="Table Grid"/>
    <w:basedOn w:val="TableNormal"/>
    <w:rsid w:val="00F8792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LightShading-Accent2">
    <w:name w:val="Light Shading Accent 2"/>
    <w:basedOn w:val="TableNormal"/>
    <w:uiPriority w:val="60"/>
    <w:rsid w:val="004A46D1"/>
    <w:rPr>
      <w:rFonts w:ascii="Times New Roman" w:eastAsia="Times New Roman" w:hAnsi="Times New Roman"/>
      <w:color w:val="C45911" w:themeColor="accent2" w:themeShade="BF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styleId="ListTable4-Accent1">
    <w:name w:val="List Table 4 Accent 1"/>
    <w:basedOn w:val="TableNormal"/>
    <w:uiPriority w:val="49"/>
    <w:rsid w:val="004A46D1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1242123-4155-4296-929A-E83467A01A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DA58915-8E94-4914-981B-A62193D570E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B426E09-3F13-498C-ACD3-9190AEFD7A7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112</Words>
  <Characters>642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17</cp:revision>
  <cp:lastPrinted>2013-05-22T00:07:00Z</cp:lastPrinted>
  <dcterms:created xsi:type="dcterms:W3CDTF">2020-08-12T18:51:00Z</dcterms:created>
  <dcterms:modified xsi:type="dcterms:W3CDTF">2021-06-08T09:21:00Z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