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B670702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13597D">
        <w:t>f</w:t>
      </w:r>
      <w:r w:rsidR="009F57F1">
        <w:t xml:space="preserve">loor </w:t>
      </w:r>
      <w:r w:rsidR="0013597D">
        <w:t>t</w:t>
      </w:r>
      <w:r w:rsidR="009F57F1">
        <w:t>iling</w:t>
      </w:r>
    </w:p>
    <w:p w14:paraId="14142173" w14:textId="19F59349" w:rsidR="00F642DF" w:rsidRPr="00B87E8B" w:rsidRDefault="00474F67" w:rsidP="00B87E8B">
      <w:pPr>
        <w:pStyle w:val="Heading1"/>
      </w:pPr>
      <w:r w:rsidRPr="00B87E8B">
        <w:t xml:space="preserve">Worksheet </w:t>
      </w:r>
      <w:r w:rsidR="00A73CCD" w:rsidRPr="00B87E8B">
        <w:t>12</w:t>
      </w:r>
      <w:r w:rsidR="00FD5F68" w:rsidRPr="00B87E8B">
        <w:t xml:space="preserve">: </w:t>
      </w:r>
      <w:r w:rsidR="00A73CCD" w:rsidRPr="00B87E8B">
        <w:t xml:space="preserve">Session summary </w:t>
      </w:r>
      <w:r w:rsidR="00843761" w:rsidRPr="00B87E8B">
        <w:t>questions</w:t>
      </w:r>
      <w:r w:rsidR="00FD5F68" w:rsidRPr="00B87E8B">
        <w:t xml:space="preserve"> </w:t>
      </w:r>
      <w:r w:rsidRPr="00B87E8B">
        <w:t>(</w:t>
      </w:r>
      <w:r w:rsidR="0013597D" w:rsidRPr="00B87E8B">
        <w:t>t</w:t>
      </w:r>
      <w:r w:rsidR="00AA5FFF" w:rsidRPr="00B87E8B">
        <w:t>utor</w:t>
      </w:r>
      <w:r w:rsidRPr="00B87E8B">
        <w:t>)</w:t>
      </w:r>
    </w:p>
    <w:p w14:paraId="7755485D" w14:textId="77C490C8" w:rsidR="00A24C2D" w:rsidRPr="00F94562" w:rsidRDefault="00E226CE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FAA3EA3" w:rsidR="00A24C2D" w:rsidRPr="009528B6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an electric tile cutter</w:t>
      </w:r>
      <w:r w:rsidR="007F76C7">
        <w:rPr>
          <w:lang w:eastAsia="en-GB"/>
        </w:rPr>
        <w:t>?</w:t>
      </w:r>
    </w:p>
    <w:p w14:paraId="62D4E0E5" w14:textId="26BE6058" w:rsidR="00A24C2D" w:rsidRPr="00E226CE" w:rsidRDefault="00AA5FFF" w:rsidP="00A24C2D">
      <w:pPr>
        <w:pStyle w:val="Answer"/>
        <w:rPr>
          <w:rFonts w:eastAsia="MS PGothic"/>
          <w:color w:val="FF0000"/>
          <w:lang w:eastAsia="en-GB"/>
        </w:rPr>
      </w:pPr>
      <w:r w:rsidRPr="00E226CE">
        <w:rPr>
          <w:rFonts w:eastAsia="MS PGothic"/>
          <w:color w:val="FF0000"/>
          <w:lang w:eastAsia="en-GB"/>
        </w:rPr>
        <w:t>To cut straight and awkward cuts</w:t>
      </w:r>
      <w:r w:rsidR="00267D27">
        <w:rPr>
          <w:rFonts w:eastAsia="MS PGothic"/>
          <w:color w:val="FF0000"/>
          <w:lang w:eastAsia="en-GB"/>
        </w:rPr>
        <w:t>.</w:t>
      </w:r>
    </w:p>
    <w:p w14:paraId="1164119B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89EFFE6" w:rsidR="00A24C2D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a notched trowel?</w:t>
      </w:r>
    </w:p>
    <w:p w14:paraId="611A7EA7" w14:textId="37EACC94" w:rsidR="00A24C2D" w:rsidRPr="00E226CE" w:rsidRDefault="00AA5FFF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E226CE">
        <w:rPr>
          <w:rFonts w:eastAsia="MS PGothic"/>
          <w:bCs/>
          <w:color w:val="FF0000"/>
          <w:lang w:eastAsia="en-GB"/>
        </w:rPr>
        <w:t>Used to spread or comb tile adhesive, a notched trowel is an essential tool when tiling</w:t>
      </w:r>
      <w:r w:rsidR="00E226CE">
        <w:rPr>
          <w:rFonts w:eastAsia="MS PGothic"/>
          <w:bCs/>
          <w:color w:val="FF0000"/>
          <w:lang w:eastAsia="en-GB"/>
        </w:rPr>
        <w:t>. It is</w:t>
      </w:r>
      <w:r w:rsidRPr="00E226CE">
        <w:rPr>
          <w:rFonts w:eastAsia="MS PGothic"/>
          <w:bCs/>
          <w:color w:val="FF0000"/>
          <w:lang w:eastAsia="en-GB"/>
        </w:rPr>
        <w:t xml:space="preserve"> designed to leave notches in the adhesive</w:t>
      </w:r>
      <w:r w:rsidR="00E226CE">
        <w:rPr>
          <w:rFonts w:eastAsia="MS PGothic"/>
          <w:bCs/>
          <w:color w:val="FF0000"/>
          <w:lang w:eastAsia="en-GB"/>
        </w:rPr>
        <w:t>,</w:t>
      </w:r>
      <w:r w:rsidRPr="00E226CE">
        <w:rPr>
          <w:rFonts w:eastAsia="MS PGothic"/>
          <w:bCs/>
          <w:color w:val="FF0000"/>
          <w:lang w:eastAsia="en-GB"/>
        </w:rPr>
        <w:t xml:space="preserve"> allowing air to escape when the tile is pressed into it.</w:t>
      </w: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5D9CD69" w:rsidR="00A24C2D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Why do we use fixing batten?</w:t>
      </w:r>
    </w:p>
    <w:p w14:paraId="29A58301" w14:textId="5D0018BD" w:rsidR="00A24C2D" w:rsidRPr="00AE1AEE" w:rsidRDefault="00AA5FFF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AE1AEE">
        <w:rPr>
          <w:rFonts w:eastAsia="MS PGothic"/>
          <w:bCs/>
          <w:color w:val="FF0000"/>
          <w:lang w:eastAsia="en-GB"/>
        </w:rPr>
        <w:t>Batten/rule provides a support at the correct datum level for the first row of tiles</w:t>
      </w:r>
      <w:r w:rsidR="00AE1AEE">
        <w:rPr>
          <w:rFonts w:eastAsia="MS PGothic"/>
          <w:bCs/>
          <w:color w:val="FF0000"/>
          <w:lang w:eastAsia="en-GB"/>
        </w:rPr>
        <w:t>.</w:t>
      </w:r>
    </w:p>
    <w:p w14:paraId="52024712" w14:textId="77777777" w:rsidR="003509BA" w:rsidRPr="00AA5FFF" w:rsidRDefault="003509BA" w:rsidP="00A24C2D">
      <w:pPr>
        <w:pStyle w:val="Answer"/>
        <w:rPr>
          <w:rFonts w:eastAsia="MS PGothic"/>
          <w:b/>
          <w:color w:val="000000" w:themeColor="text1"/>
          <w:lang w:eastAsia="en-GB"/>
        </w:rPr>
      </w:pPr>
    </w:p>
    <w:p w14:paraId="16F09102" w14:textId="78C708FC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</w:t>
      </w:r>
      <w:r w:rsidR="005F5853">
        <w:rPr>
          <w:lang w:eastAsia="en-GB"/>
        </w:rPr>
        <w:t>hy do we use protective sheets</w:t>
      </w:r>
      <w:r w:rsidR="007F76C7">
        <w:rPr>
          <w:lang w:eastAsia="en-GB"/>
        </w:rPr>
        <w:t>?</w:t>
      </w:r>
    </w:p>
    <w:p w14:paraId="78659E3A" w14:textId="256ECD15" w:rsidR="00843761" w:rsidRPr="00AE1AEE" w:rsidRDefault="00AA5FFF" w:rsidP="00AA5FFF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AE1AEE">
        <w:rPr>
          <w:bCs/>
          <w:color w:val="FF0000"/>
          <w:lang w:eastAsia="en-GB"/>
        </w:rPr>
        <w:t>When working in an existing building, there are items, such as carpets, kitchen worktops and bathroom sanitaryware</w:t>
      </w:r>
      <w:r w:rsidR="00267D27">
        <w:rPr>
          <w:bCs/>
          <w:color w:val="FF0000"/>
          <w:lang w:eastAsia="en-GB"/>
        </w:rPr>
        <w:t>,</w:t>
      </w:r>
      <w:r w:rsidRPr="00AE1AEE">
        <w:rPr>
          <w:bCs/>
          <w:color w:val="FF0000"/>
          <w:lang w:eastAsia="en-GB"/>
        </w:rPr>
        <w:t xml:space="preserve"> that need to be protected. Tilers use sheet materials to cover these fixtures and fittings. </w:t>
      </w: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881795C" w:rsidR="00843761" w:rsidRDefault="005F5853" w:rsidP="00843761">
      <w:pPr>
        <w:pStyle w:val="Normalnumberedlist"/>
        <w:rPr>
          <w:lang w:eastAsia="en-GB"/>
        </w:rPr>
      </w:pPr>
      <w:r>
        <w:rPr>
          <w:lang w:eastAsia="en-GB"/>
        </w:rPr>
        <w:t>What tool is used to cut 45- and 90-degree angles</w:t>
      </w:r>
      <w:r w:rsidR="003509BA">
        <w:rPr>
          <w:lang w:eastAsia="en-GB"/>
        </w:rPr>
        <w:t>?</w:t>
      </w:r>
    </w:p>
    <w:p w14:paraId="565EC665" w14:textId="1D8F9F7A" w:rsidR="003509BA" w:rsidRPr="00AE1AEE" w:rsidRDefault="00AA5FFF" w:rsidP="00AA5FFF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AE1AEE">
        <w:rPr>
          <w:bCs/>
          <w:color w:val="FF0000"/>
          <w:lang w:eastAsia="en-GB"/>
        </w:rPr>
        <w:t>Mitre block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E7ACDE4" w:rsidR="003509BA" w:rsidRDefault="005F5853" w:rsidP="003509BA">
      <w:pPr>
        <w:pStyle w:val="Normalnumberedlist"/>
        <w:rPr>
          <w:lang w:eastAsia="en-GB"/>
        </w:rPr>
      </w:pPr>
      <w:r>
        <w:rPr>
          <w:lang w:eastAsia="en-GB"/>
        </w:rPr>
        <w:t>Why do we use tile saws</w:t>
      </w:r>
      <w:r w:rsidR="003509BA">
        <w:rPr>
          <w:lang w:eastAsia="en-GB"/>
        </w:rPr>
        <w:t>?</w:t>
      </w:r>
    </w:p>
    <w:p w14:paraId="2C34D91D" w14:textId="56B45237" w:rsidR="00A24C2D" w:rsidRPr="00AE1AEE" w:rsidRDefault="00AA5FFF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AE1AEE">
        <w:rPr>
          <w:rFonts w:eastAsia="MS PGothic"/>
          <w:bCs/>
          <w:color w:val="FF0000"/>
          <w:lang w:eastAsia="en-GB"/>
        </w:rPr>
        <w:t xml:space="preserve">Used for cutting notches and semi-circles in ceramic tiles. </w:t>
      </w:r>
    </w:p>
    <w:p w14:paraId="316DD084" w14:textId="5CE52B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ED0F4A2" w14:textId="1145D6E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9877C55" w14:textId="1DB988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270C" w14:textId="77777777" w:rsidR="0023380D" w:rsidRDefault="0023380D">
      <w:pPr>
        <w:spacing w:before="0" w:after="0"/>
      </w:pPr>
      <w:r>
        <w:separator/>
      </w:r>
    </w:p>
  </w:endnote>
  <w:endnote w:type="continuationSeparator" w:id="0">
    <w:p w14:paraId="7670621B" w14:textId="77777777" w:rsidR="0023380D" w:rsidRDefault="002338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3878" w14:textId="77777777" w:rsidR="0023380D" w:rsidRDefault="0023380D">
      <w:pPr>
        <w:spacing w:before="0" w:after="0"/>
      </w:pPr>
      <w:r>
        <w:separator/>
      </w:r>
    </w:p>
  </w:footnote>
  <w:footnote w:type="continuationSeparator" w:id="0">
    <w:p w14:paraId="16C50401" w14:textId="77777777" w:rsidR="0023380D" w:rsidRDefault="002338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0D7F85A" w:rsidRPr="00D42CEB">
      <w:rPr>
        <w:sz w:val="28"/>
        <w:szCs w:val="28"/>
      </w:rPr>
      <w:t xml:space="preserve">Foundation in </w:t>
    </w:r>
    <w:r w:rsidR="70D7F85A" w:rsidRPr="00D42CEB">
      <w:rPr>
        <w:b/>
        <w:bCs/>
        <w:sz w:val="28"/>
        <w:szCs w:val="28"/>
      </w:rPr>
      <w:t xml:space="preserve">Construction and </w:t>
    </w:r>
    <w:r w:rsidR="70D7F85A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9D0A0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8F9EA6F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13597D">
      <w:rPr>
        <w:color w:val="0077E3"/>
        <w:sz w:val="24"/>
        <w:szCs w:val="28"/>
      </w:rPr>
      <w:t>Worksheet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BE65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3597D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3380D"/>
    <w:rsid w:val="00266208"/>
    <w:rsid w:val="00267D27"/>
    <w:rsid w:val="00287013"/>
    <w:rsid w:val="002C74C5"/>
    <w:rsid w:val="002C7B5A"/>
    <w:rsid w:val="002D07A8"/>
    <w:rsid w:val="0030653D"/>
    <w:rsid w:val="003405EA"/>
    <w:rsid w:val="003509BA"/>
    <w:rsid w:val="003C1FD6"/>
    <w:rsid w:val="003E54B9"/>
    <w:rsid w:val="00404B31"/>
    <w:rsid w:val="00474F67"/>
    <w:rsid w:val="0048500D"/>
    <w:rsid w:val="00505C71"/>
    <w:rsid w:val="00524E1B"/>
    <w:rsid w:val="00575090"/>
    <w:rsid w:val="005F1FD8"/>
    <w:rsid w:val="005F5853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160D4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73CCD"/>
    <w:rsid w:val="00AA5FFF"/>
    <w:rsid w:val="00AE0582"/>
    <w:rsid w:val="00AE1AEE"/>
    <w:rsid w:val="00AE245C"/>
    <w:rsid w:val="00B054EC"/>
    <w:rsid w:val="00B05785"/>
    <w:rsid w:val="00B50272"/>
    <w:rsid w:val="00B50FC6"/>
    <w:rsid w:val="00B62710"/>
    <w:rsid w:val="00B77AB7"/>
    <w:rsid w:val="00B87E8B"/>
    <w:rsid w:val="00BA16BA"/>
    <w:rsid w:val="00BA3681"/>
    <w:rsid w:val="00BE2C21"/>
    <w:rsid w:val="00C01D20"/>
    <w:rsid w:val="00C202BF"/>
    <w:rsid w:val="00C20BC1"/>
    <w:rsid w:val="00C858D7"/>
    <w:rsid w:val="00CD11F5"/>
    <w:rsid w:val="00D073BC"/>
    <w:rsid w:val="00D202C0"/>
    <w:rsid w:val="00D56B82"/>
    <w:rsid w:val="00DA2485"/>
    <w:rsid w:val="00DC14F0"/>
    <w:rsid w:val="00DE29A8"/>
    <w:rsid w:val="00E226CE"/>
    <w:rsid w:val="00E82A4C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21CA4CCE"/>
    <w:rsid w:val="70D7F8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34B053-E836-4298-A6CE-26958B13B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Company>City &amp; Guilds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2021-07-08T09:15:00Z</dcterms:created>
  <dcterms:modified xsi:type="dcterms:W3CDTF">2021-09-09T08:08:00Z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