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311E0986" w:rsidR="00CC1C2A" w:rsidRDefault="00376CB6" w:rsidP="00205182">
      <w:pPr>
        <w:pStyle w:val="Unittitle"/>
      </w:pPr>
      <w:r>
        <w:t>U</w:t>
      </w:r>
      <w:r w:rsidR="0017259D">
        <w:t xml:space="preserve">nit </w:t>
      </w:r>
      <w:r w:rsidR="00CC1C2A" w:rsidRPr="00CC1C2A">
        <w:t>20</w:t>
      </w:r>
      <w:r w:rsidR="009E76A8">
        <w:t>4</w:t>
      </w:r>
      <w:r w:rsidR="00751B77">
        <w:t>E</w:t>
      </w:r>
      <w:r w:rsidR="00CC1C2A" w:rsidRPr="00CC1C2A">
        <w:t xml:space="preserve">: </w:t>
      </w:r>
      <w:r w:rsidR="00923476">
        <w:t>Understand</w:t>
      </w:r>
      <w:r w:rsidR="00C83374" w:rsidRPr="00C83374">
        <w:t xml:space="preserve"> </w:t>
      </w:r>
      <w:r w:rsidR="00C83374">
        <w:t>h</w:t>
      </w:r>
      <w:r w:rsidR="00C83374" w:rsidRPr="00C83374">
        <w:t xml:space="preserve">ow to </w:t>
      </w:r>
      <w:r w:rsidR="00C83374">
        <w:t>i</w:t>
      </w:r>
      <w:r w:rsidR="00C83374" w:rsidRPr="00C83374">
        <w:t xml:space="preserve">nstall </w:t>
      </w:r>
      <w:r w:rsidR="00C83374">
        <w:t>e</w:t>
      </w:r>
      <w:r w:rsidR="00C83374" w:rsidRPr="00C83374">
        <w:t xml:space="preserve">nclosures for </w:t>
      </w:r>
      <w:r w:rsidR="00C83374">
        <w:t>e</w:t>
      </w:r>
      <w:r w:rsidR="00C83374" w:rsidRPr="00C83374">
        <w:t xml:space="preserve">lectrical </w:t>
      </w:r>
      <w:r w:rsidR="00C83374">
        <w:t>c</w:t>
      </w:r>
      <w:r w:rsidR="00C83374" w:rsidRPr="00C83374">
        <w:t xml:space="preserve">ables, </w:t>
      </w:r>
      <w:r w:rsidR="00C83374">
        <w:t>c</w:t>
      </w:r>
      <w:r w:rsidR="00C83374" w:rsidRPr="00C83374">
        <w:t xml:space="preserve">onductors and </w:t>
      </w:r>
      <w:r w:rsidR="00C83374">
        <w:t>w</w:t>
      </w:r>
      <w:r w:rsidR="00C83374" w:rsidRPr="00C83374">
        <w:t xml:space="preserve">iring </w:t>
      </w:r>
      <w:r w:rsidR="00C83374">
        <w:t>s</w:t>
      </w:r>
      <w:r w:rsidR="00C83374" w:rsidRPr="00C83374">
        <w:t>ystems</w:t>
      </w:r>
    </w:p>
    <w:p w14:paraId="3719F5E0" w14:textId="5A6CEFD1" w:rsidR="009B0EE5" w:rsidRPr="00CA521C" w:rsidRDefault="006B23A9" w:rsidP="000F364F">
      <w:pPr>
        <w:pStyle w:val="Heading1"/>
        <w:rPr>
          <w:sz w:val="28"/>
          <w:szCs w:val="28"/>
        </w:rPr>
        <w:sectPr w:rsidR="009B0EE5" w:rsidRPr="00CA521C"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CA521C">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7753F91A" w14:textId="773583EB" w:rsidR="00C10439" w:rsidRDefault="00C10439" w:rsidP="00C10439">
      <w:r>
        <w:t>This unit covers the knowledge and skills for the installation of enclosures for electrical cables, conductors and wiring systems internally and externally for electrical systems.</w:t>
      </w:r>
      <w:r w:rsidR="0091244D" w:rsidRPr="0091244D">
        <w:t xml:space="preserve"> Learners will gain the key knowledge and understanding of electrical systems and circuits and their requirements</w:t>
      </w:r>
      <w:r w:rsidR="00EE5082">
        <w:t>.</w:t>
      </w:r>
    </w:p>
    <w:p w14:paraId="64FF929B" w14:textId="4464D6A4" w:rsidR="00C10439" w:rsidRDefault="00C10439" w:rsidP="00C10439">
      <w:r>
        <w:t xml:space="preserve">The learner must be able to comply with the procedures and methods for installing enclosures for electrical cables, conductors and wiring systems in accordance with current versions of the appropriate industry standards and regulations, the specification, industry recognised working practices, the working environment and the natural environment. </w:t>
      </w:r>
    </w:p>
    <w:p w14:paraId="0E1B565B" w14:textId="00897E69" w:rsidR="00A63F2B" w:rsidRDefault="001D700E" w:rsidP="00C10439">
      <w:r>
        <w:t>Learners</w:t>
      </w:r>
      <w:r w:rsidR="00C10439">
        <w:t xml:space="preserve"> will know the different types of enclosures for electrical cables, conductors and wiring systems, their limitations, applications and the techniques for the positioning, fitting, fixing and connection of the enclosures, their components and accessories.</w:t>
      </w:r>
      <w:r w:rsidR="008A2A31">
        <w:t xml:space="preserve">   </w:t>
      </w:r>
    </w:p>
    <w:p w14:paraId="28493D5C" w14:textId="77777777" w:rsidR="00E738DB" w:rsidRPr="001677F3" w:rsidRDefault="00E738DB" w:rsidP="00E738DB">
      <w:pPr>
        <w:spacing w:before="0" w:after="0" w:line="276" w:lineRule="auto"/>
        <w:rPr>
          <w:rFonts w:eastAsiaTheme="minorHAnsi" w:cs="Arial"/>
          <w:szCs w:val="22"/>
          <w:lang w:val="ru-RU"/>
        </w:rPr>
      </w:pPr>
      <w:r w:rsidRPr="00E738DB">
        <w:rPr>
          <w:rFonts w:eastAsiaTheme="minorHAnsi" w:cs="Arial"/>
          <w:szCs w:val="22"/>
          <w:lang w:val="ru-RU"/>
        </w:rPr>
        <w:t>Learners may be introduced to this unit by asking themselves questions such as:</w:t>
      </w:r>
    </w:p>
    <w:p w14:paraId="1CC3B184" w14:textId="77777777" w:rsidR="00E738DB" w:rsidRPr="001677F3" w:rsidRDefault="00E738DB" w:rsidP="00B33D9D">
      <w:pPr>
        <w:pStyle w:val="Normalbulletlist"/>
        <w:rPr>
          <w:rFonts w:eastAsiaTheme="minorHAnsi"/>
          <w:b/>
          <w:szCs w:val="26"/>
        </w:rPr>
      </w:pPr>
      <w:r w:rsidRPr="001677F3">
        <w:rPr>
          <w:rFonts w:eastAsiaTheme="minorHAnsi"/>
        </w:rPr>
        <w:t xml:space="preserve">What types of circuits supply electrical loads? </w:t>
      </w:r>
    </w:p>
    <w:p w14:paraId="7359F92E" w14:textId="77777777" w:rsidR="00E738DB" w:rsidRPr="001677F3" w:rsidRDefault="00E738DB" w:rsidP="00B33D9D">
      <w:pPr>
        <w:pStyle w:val="Normalbulletlist"/>
      </w:pPr>
      <w:r w:rsidRPr="001677F3">
        <w:rPr>
          <w:rFonts w:eastAsiaTheme="minorHAnsi"/>
          <w:szCs w:val="26"/>
        </w:rPr>
        <w:t xml:space="preserve">What is meant by earthing? </w:t>
      </w:r>
    </w:p>
    <w:p w14:paraId="4E70BADD" w14:textId="5FECCF28" w:rsidR="00257795" w:rsidRPr="00CB390D" w:rsidRDefault="00E738DB" w:rsidP="00B33D9D">
      <w:pPr>
        <w:pStyle w:val="Normalbulletlist"/>
        <w:rPr>
          <w:b/>
        </w:rPr>
      </w:pPr>
      <w:r w:rsidRPr="001677F3">
        <w:rPr>
          <w:rFonts w:eastAsiaTheme="minorHAnsi"/>
          <w:szCs w:val="26"/>
          <w:lang w:val="ru-RU"/>
        </w:rPr>
        <w:t>What are the different types of wiring systems used?</w:t>
      </w:r>
    </w:p>
    <w:p w14:paraId="62186E6D" w14:textId="0621B5D6" w:rsidR="00257795" w:rsidRDefault="004A73E2" w:rsidP="008A2A31">
      <w:r w:rsidRPr="004A73E2">
        <w:rPr>
          <w:b/>
          <w:bCs/>
        </w:rPr>
        <w:t>Guidance</w:t>
      </w:r>
      <w:r w:rsidRPr="004A73E2">
        <w:t xml:space="preserve">: within this unit learners will know the main relating requirements of the </w:t>
      </w:r>
      <w:r w:rsidRPr="00B33D9D">
        <w:rPr>
          <w:i/>
          <w:iCs/>
        </w:rPr>
        <w:t>IET On-Site Guide</w:t>
      </w:r>
      <w:r w:rsidRPr="004A73E2">
        <w:t>.</w:t>
      </w:r>
    </w:p>
    <w:p w14:paraId="290C73A4" w14:textId="7E4FD8B5" w:rsidR="004D0BA5" w:rsidRPr="009F1EE2" w:rsidRDefault="004D0BA5" w:rsidP="000F364F">
      <w:pPr>
        <w:pStyle w:val="Style1"/>
        <w:spacing w:before="0" w:line="240" w:lineRule="auto"/>
      </w:pPr>
      <w:r w:rsidRPr="009F1EE2">
        <w:t>Learning outcomes</w:t>
      </w:r>
    </w:p>
    <w:p w14:paraId="059A1282" w14:textId="379DF701" w:rsidR="004D0BA5" w:rsidRPr="00F42FC2" w:rsidRDefault="001A55C9" w:rsidP="00E24E27">
      <w:pPr>
        <w:pStyle w:val="ListParagraph"/>
        <w:numPr>
          <w:ilvl w:val="0"/>
          <w:numId w:val="8"/>
        </w:numPr>
      </w:pPr>
      <w:r>
        <w:t>Understand t</w:t>
      </w:r>
      <w:r w:rsidR="00E67D58" w:rsidRPr="00E67D58">
        <w:t>he operation, applications, advantages, and limitations of different electrical systems</w:t>
      </w:r>
    </w:p>
    <w:p w14:paraId="02C4AC0B" w14:textId="25318D79" w:rsidR="004D0BA5" w:rsidRPr="00F42FC2" w:rsidRDefault="00B45C6C" w:rsidP="00E24E27">
      <w:pPr>
        <w:pStyle w:val="ListParagraph"/>
        <w:numPr>
          <w:ilvl w:val="0"/>
          <w:numId w:val="8"/>
        </w:numPr>
      </w:pPr>
      <w:r>
        <w:t>Understand t</w:t>
      </w:r>
      <w:r w:rsidR="001871C0" w:rsidRPr="001871C0">
        <w:t>he appropriate industry standards</w:t>
      </w:r>
      <w:r>
        <w:t xml:space="preserve">, </w:t>
      </w:r>
      <w:r w:rsidR="001871C0" w:rsidRPr="001871C0">
        <w:t xml:space="preserve">regulations </w:t>
      </w:r>
      <w:r>
        <w:t xml:space="preserve">and requirements </w:t>
      </w:r>
      <w:r w:rsidR="001871C0" w:rsidRPr="001871C0">
        <w:t>relevant to installing enclosures</w:t>
      </w:r>
    </w:p>
    <w:p w14:paraId="3FD18037" w14:textId="48DA5619" w:rsidR="00DF022A" w:rsidRDefault="00B45C6C" w:rsidP="00E24E27">
      <w:pPr>
        <w:pStyle w:val="ListParagraph"/>
        <w:numPr>
          <w:ilvl w:val="0"/>
          <w:numId w:val="8"/>
        </w:numPr>
      </w:pPr>
      <w:r>
        <w:t>Understand t</w:t>
      </w:r>
      <w:r w:rsidR="006B38BC" w:rsidRPr="006B38BC">
        <w:t>he applications, advantages, and limitations of types of enclosures</w:t>
      </w:r>
      <w:r w:rsidR="00257795">
        <w:t xml:space="preserve"> </w:t>
      </w:r>
    </w:p>
    <w:p w14:paraId="05E8087E" w14:textId="2F598C97" w:rsidR="004D0BA5" w:rsidRPr="001C0CA5" w:rsidRDefault="00DF022A" w:rsidP="000F364F">
      <w:pPr>
        <w:pStyle w:val="Style1"/>
        <w:spacing w:before="0" w:line="240" w:lineRule="auto"/>
      </w:pPr>
      <w:r>
        <w:t>Suggested resources</w:t>
      </w:r>
    </w:p>
    <w:p w14:paraId="6D6AC774" w14:textId="466E9C17" w:rsidR="00A22D6B" w:rsidRDefault="00A22D6B" w:rsidP="00A22D6B">
      <w:pPr>
        <w:pStyle w:val="Normalheadingblack"/>
      </w:pPr>
      <w:r>
        <w:t>British Standards</w:t>
      </w:r>
    </w:p>
    <w:p w14:paraId="4EA699E0" w14:textId="261ACE58" w:rsidR="00173368" w:rsidRPr="00A63F2B" w:rsidRDefault="00173368" w:rsidP="00A22D6B">
      <w:pPr>
        <w:pStyle w:val="Normalbulletlist"/>
      </w:pPr>
      <w:r>
        <w:t>BS 7671</w:t>
      </w:r>
      <w:r w:rsidR="00471DAD">
        <w:t>:2018/A1:2020</w:t>
      </w:r>
      <w:r w:rsidR="002C523C">
        <w:t xml:space="preserve">. </w:t>
      </w:r>
      <w:r w:rsidR="002C523C" w:rsidRPr="000D281B">
        <w:t>Requirements for Electrical Installations. IET Wiring Regulations.</w:t>
      </w:r>
    </w:p>
    <w:p w14:paraId="7E7654A1" w14:textId="0CFE49B8" w:rsidR="001C0CA5" w:rsidRPr="00A63F2B" w:rsidRDefault="00AF5532" w:rsidP="00CA521C">
      <w:pPr>
        <w:pStyle w:val="Normalheadingblack"/>
        <w:spacing w:before="160"/>
      </w:pPr>
      <w:r>
        <w:t xml:space="preserve">Website </w:t>
      </w:r>
    </w:p>
    <w:p w14:paraId="7039C11E" w14:textId="6287FCAE" w:rsidR="00173368" w:rsidRPr="00C45685" w:rsidRDefault="00CA521C" w:rsidP="00A22D6B">
      <w:pPr>
        <w:pStyle w:val="Normalbulletlist"/>
      </w:pPr>
      <w:hyperlink r:id="rId12" w:history="1">
        <w:r w:rsidR="00C45685" w:rsidRPr="004A26F1">
          <w:rPr>
            <w:rStyle w:val="Hyperlink"/>
          </w:rPr>
          <w:t>YouTube | GSH Electrical Channel</w:t>
        </w:r>
      </w:hyperlink>
      <w:r w:rsidR="00C45685" w:rsidRPr="00C45685">
        <w:t xml:space="preserve"> </w:t>
      </w:r>
      <w:hyperlink w:history="1"/>
    </w:p>
    <w:p w14:paraId="4A4D8EB5" w14:textId="7EDF1139" w:rsidR="001C0CA5" w:rsidRPr="00A63F2B" w:rsidRDefault="001C0CA5" w:rsidP="00CA521C">
      <w:pPr>
        <w:pStyle w:val="Normalheadingblack"/>
        <w:spacing w:before="160"/>
      </w:pPr>
      <w:r w:rsidRPr="00A63F2B">
        <w:t>Textbooks</w:t>
      </w:r>
    </w:p>
    <w:p w14:paraId="72F19E01" w14:textId="242BD6B8" w:rsidR="00337288" w:rsidRDefault="00FA7188" w:rsidP="00A22D6B">
      <w:pPr>
        <w:pStyle w:val="Normalbulletlist"/>
      </w:pPr>
      <w:r w:rsidRPr="000D281B">
        <w:rPr>
          <w:i/>
          <w:iCs/>
        </w:rPr>
        <w:t xml:space="preserve">IET </w:t>
      </w:r>
      <w:r w:rsidR="00337288" w:rsidRPr="000D281B">
        <w:rPr>
          <w:i/>
          <w:iCs/>
        </w:rPr>
        <w:t>On</w:t>
      </w:r>
      <w:r w:rsidRPr="000D281B">
        <w:rPr>
          <w:i/>
          <w:iCs/>
        </w:rPr>
        <w:t>-</w:t>
      </w:r>
      <w:r w:rsidR="00337288" w:rsidRPr="000D281B">
        <w:rPr>
          <w:i/>
          <w:iCs/>
        </w:rPr>
        <w:t>Site Guide</w:t>
      </w:r>
      <w:r w:rsidRPr="000D281B">
        <w:rPr>
          <w:i/>
          <w:iCs/>
        </w:rPr>
        <w:t xml:space="preserve"> (BS 7671:2018) (Electrical Regulations)</w:t>
      </w:r>
      <w:r w:rsidR="004755D8">
        <w:t>. 7</w:t>
      </w:r>
      <w:r w:rsidR="004755D8" w:rsidRPr="00CB390D">
        <w:t>th</w:t>
      </w:r>
      <w:r w:rsidR="004755D8">
        <w:t xml:space="preserve"> edition. </w:t>
      </w:r>
      <w:r w:rsidR="004D08E7">
        <w:t xml:space="preserve">London: </w:t>
      </w:r>
      <w:r w:rsidR="004755D8">
        <w:t>Institution of Engineering and Technology.</w:t>
      </w:r>
    </w:p>
    <w:p w14:paraId="40D916C1" w14:textId="0EDF2044" w:rsidR="001A1EFE" w:rsidRPr="00A21FD1" w:rsidRDefault="001A1EFE" w:rsidP="00A22D6B">
      <w:pPr>
        <w:pStyle w:val="Normalbulletlist"/>
        <w:numPr>
          <w:ilvl w:val="0"/>
          <w:numId w:val="0"/>
        </w:numPr>
        <w:ind w:left="284"/>
      </w:pPr>
      <w:r w:rsidRPr="00A21FD1">
        <w:t>ISBN 978-1-78561-442-2</w:t>
      </w:r>
    </w:p>
    <w:p w14:paraId="1B9DD587" w14:textId="1574DE2D" w:rsidR="00D93C78" w:rsidRDefault="004646C0" w:rsidP="00CA521C">
      <w:pPr>
        <w:pStyle w:val="Normalbulletlist"/>
        <w:sectPr w:rsidR="00D93C78" w:rsidSect="00EE5082">
          <w:type w:val="continuous"/>
          <w:pgSz w:w="16840" w:h="11901" w:orient="landscape"/>
          <w:pgMar w:top="2155" w:right="1191" w:bottom="993" w:left="1134" w:header="567" w:footer="567" w:gutter="0"/>
          <w:cols w:num="2" w:space="721"/>
        </w:sectPr>
      </w:pPr>
      <w:r>
        <w:t xml:space="preserve">Tanner, P. </w:t>
      </w:r>
      <w:r w:rsidR="00DF7E65">
        <w:t xml:space="preserve">(2018) </w:t>
      </w:r>
      <w:r w:rsidR="00EE30F1" w:rsidRPr="00912E5D">
        <w:rPr>
          <w:i/>
          <w:iCs/>
        </w:rPr>
        <w:t xml:space="preserve">The City &amp; Guilds Textbook: Book 1 Electrical </w:t>
      </w:r>
      <w:r w:rsidR="00077DC8" w:rsidRPr="00912E5D">
        <w:rPr>
          <w:i/>
          <w:iCs/>
        </w:rPr>
        <w:t>Installations</w:t>
      </w:r>
      <w:r w:rsidR="004C212B" w:rsidRPr="00912E5D">
        <w:rPr>
          <w:i/>
          <w:iCs/>
        </w:rPr>
        <w:t xml:space="preserve"> for the Level 3 Apprenticeship (5357)</w:t>
      </w:r>
      <w:r w:rsidR="00912E5D" w:rsidRPr="00912E5D">
        <w:rPr>
          <w:i/>
          <w:iCs/>
        </w:rPr>
        <w:t>, Level 2 Technical Certificate (8202) &amp; Level 2 Diploma (2365)</w:t>
      </w:r>
      <w:r w:rsidR="00912E5D">
        <w:t xml:space="preserve">. </w:t>
      </w:r>
      <w:r>
        <w:t>London</w:t>
      </w:r>
      <w:r w:rsidR="00077DC8">
        <w:t>: Hodder Education</w:t>
      </w:r>
      <w:r w:rsidR="00CA521C">
        <w:t xml:space="preserve">. </w:t>
      </w:r>
      <w:r w:rsidR="009804F2">
        <w:t>ISBN 978-1-5</w:t>
      </w:r>
      <w:r w:rsidR="00582772">
        <w:t>1043-224-6</w:t>
      </w:r>
    </w:p>
    <w:p w14:paraId="229137F4" w14:textId="0E307663" w:rsidR="003729D3" w:rsidRDefault="003729D3" w:rsidP="00675FAE">
      <w:pPr>
        <w:spacing w:before="0" w:after="0" w:line="240" w:lineRule="auto"/>
        <w:rPr>
          <w:bCs/>
          <w:color w:val="FFFFFF" w:themeColor="background1"/>
        </w:rPr>
        <w:sectPr w:rsidR="003729D3" w:rsidSect="006C0843">
          <w:headerReference w:type="even" r:id="rId13"/>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744"/>
        <w:gridCol w:w="7144"/>
      </w:tblGrid>
      <w:tr w:rsidR="007A5093" w:rsidRPr="00D979B1" w14:paraId="488AE2C8" w14:textId="77777777" w:rsidTr="4B4C7AE9">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744"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144"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2815ACCB"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4B4C7AE9">
        <w:tc>
          <w:tcPr>
            <w:tcW w:w="3627" w:type="dxa"/>
            <w:vMerge w:val="restart"/>
            <w:tcBorders>
              <w:top w:val="nil"/>
            </w:tcBorders>
            <w:tcMar>
              <w:top w:w="108" w:type="dxa"/>
              <w:bottom w:w="108" w:type="dxa"/>
            </w:tcMar>
          </w:tcPr>
          <w:p w14:paraId="028BA971" w14:textId="5F859B7C" w:rsidR="000355F3" w:rsidRPr="00CD50CC" w:rsidRDefault="001A55C9" w:rsidP="00E24E27">
            <w:pPr>
              <w:pStyle w:val="ListParagraph"/>
              <w:numPr>
                <w:ilvl w:val="0"/>
                <w:numId w:val="9"/>
              </w:numPr>
              <w:adjustRightInd w:val="0"/>
              <w:spacing w:line="240" w:lineRule="auto"/>
              <w:contextualSpacing w:val="0"/>
            </w:pPr>
            <w:r>
              <w:t>Understand t</w:t>
            </w:r>
            <w:r w:rsidR="005D3A15" w:rsidRPr="005D3A15">
              <w:t>he operation, applications, advantages, and limitations of different electrical systems</w:t>
            </w:r>
          </w:p>
        </w:tc>
        <w:tc>
          <w:tcPr>
            <w:tcW w:w="3744" w:type="dxa"/>
            <w:tcBorders>
              <w:top w:val="nil"/>
            </w:tcBorders>
            <w:tcMar>
              <w:top w:w="108" w:type="dxa"/>
              <w:bottom w:w="108" w:type="dxa"/>
            </w:tcMar>
          </w:tcPr>
          <w:p w14:paraId="404EE5F5" w14:textId="254045FF" w:rsidR="000355F3" w:rsidRPr="00CD50CC" w:rsidRDefault="004A299D" w:rsidP="00E24E27">
            <w:pPr>
              <w:pStyle w:val="ListParagraph"/>
              <w:numPr>
                <w:ilvl w:val="1"/>
                <w:numId w:val="9"/>
              </w:numPr>
              <w:adjustRightInd w:val="0"/>
              <w:spacing w:line="240" w:lineRule="auto"/>
              <w:contextualSpacing w:val="0"/>
            </w:pPr>
            <w:r w:rsidRPr="004A299D">
              <w:rPr>
                <w:lang w:val="ru-RU"/>
              </w:rPr>
              <w:t xml:space="preserve">The types and requirements of typical </w:t>
            </w:r>
            <w:r w:rsidR="000B2000" w:rsidRPr="000B2000">
              <w:rPr>
                <w:lang w:val="ru-RU"/>
              </w:rPr>
              <w:t>circuits</w:t>
            </w:r>
          </w:p>
        </w:tc>
        <w:tc>
          <w:tcPr>
            <w:tcW w:w="7144" w:type="dxa"/>
            <w:tcBorders>
              <w:top w:val="nil"/>
            </w:tcBorders>
            <w:tcMar>
              <w:top w:w="108" w:type="dxa"/>
              <w:bottom w:w="108" w:type="dxa"/>
            </w:tcMar>
          </w:tcPr>
          <w:p w14:paraId="75948A8E" w14:textId="7DD48904" w:rsidR="005267A9" w:rsidRDefault="00A61ECA" w:rsidP="00A22D6B">
            <w:pPr>
              <w:pStyle w:val="Normalbulletlist"/>
            </w:pPr>
            <w:r>
              <w:t>Learners to be able to d</w:t>
            </w:r>
            <w:r w:rsidR="004F1EE8">
              <w:t>escribe</w:t>
            </w:r>
            <w:r w:rsidR="00077DC8">
              <w:t xml:space="preserve"> the</w:t>
            </w:r>
            <w:r w:rsidR="005267A9">
              <w:t xml:space="preserve"> types and requirements of </w:t>
            </w:r>
            <w:r w:rsidR="005267A9" w:rsidRPr="00A22D6B">
              <w:t>typical</w:t>
            </w:r>
            <w:r w:rsidR="005267A9">
              <w:t xml:space="preserve"> circuits</w:t>
            </w:r>
            <w:r w:rsidR="004A26F1">
              <w:t>,</w:t>
            </w:r>
            <w:r w:rsidR="005267A9">
              <w:t xml:space="preserve"> </w:t>
            </w:r>
            <w:r w:rsidR="004A26F1">
              <w:t>i</w:t>
            </w:r>
            <w:r w:rsidR="005267A9">
              <w:t>ncluding:</w:t>
            </w:r>
          </w:p>
          <w:p w14:paraId="26C6C3EF" w14:textId="096606C4" w:rsidR="00077DC8" w:rsidRPr="00A22D6B" w:rsidRDefault="004B294D" w:rsidP="00A22D6B">
            <w:pPr>
              <w:pStyle w:val="Normalbulletsublist"/>
            </w:pPr>
            <w:r w:rsidRPr="00A22D6B">
              <w:t>l</w:t>
            </w:r>
            <w:r w:rsidR="00077DC8" w:rsidRPr="00A22D6B">
              <w:t>ighting</w:t>
            </w:r>
            <w:r w:rsidR="005267A9" w:rsidRPr="00A22D6B">
              <w:t xml:space="preserve"> circuits</w:t>
            </w:r>
          </w:p>
          <w:p w14:paraId="0BA3596A" w14:textId="65EEE185" w:rsidR="005267A9" w:rsidRPr="00A22D6B" w:rsidRDefault="004B294D" w:rsidP="00A22D6B">
            <w:pPr>
              <w:pStyle w:val="Normalbulletsublist"/>
            </w:pPr>
            <w:r w:rsidRPr="00A22D6B">
              <w:t>r</w:t>
            </w:r>
            <w:r w:rsidR="005267A9" w:rsidRPr="00A22D6B">
              <w:t>ing final socket circuits</w:t>
            </w:r>
          </w:p>
          <w:p w14:paraId="35347CF8" w14:textId="18769446" w:rsidR="005267A9" w:rsidRPr="00A22D6B" w:rsidRDefault="004B294D" w:rsidP="00A22D6B">
            <w:pPr>
              <w:pStyle w:val="Normalbulletsublist"/>
            </w:pPr>
            <w:r w:rsidRPr="00A22D6B">
              <w:t>s</w:t>
            </w:r>
            <w:r w:rsidR="005267A9" w:rsidRPr="00A22D6B">
              <w:t>tandard radial final socket circuits</w:t>
            </w:r>
          </w:p>
          <w:p w14:paraId="2ECDE40A" w14:textId="118469A9" w:rsidR="005267A9" w:rsidRPr="00A22D6B" w:rsidRDefault="004B294D" w:rsidP="00A22D6B">
            <w:pPr>
              <w:pStyle w:val="Normalbulletsublist"/>
            </w:pPr>
            <w:r w:rsidRPr="00A22D6B">
              <w:t>s</w:t>
            </w:r>
            <w:r w:rsidR="005267A9" w:rsidRPr="00A22D6B">
              <w:t>tandard circuit arrangements for loads and equipment</w:t>
            </w:r>
          </w:p>
          <w:p w14:paraId="79E24662" w14:textId="78F8BDAD" w:rsidR="005267A9" w:rsidRPr="00A22D6B" w:rsidRDefault="004B294D" w:rsidP="00A22D6B">
            <w:pPr>
              <w:pStyle w:val="Normalbulletsublist"/>
            </w:pPr>
            <w:r w:rsidRPr="00A22D6B">
              <w:t>c</w:t>
            </w:r>
            <w:r w:rsidR="005267A9" w:rsidRPr="00A22D6B">
              <w:t>omponents of lighting and power circuits</w:t>
            </w:r>
          </w:p>
          <w:p w14:paraId="4BF54863" w14:textId="6197FE12" w:rsidR="005267A9" w:rsidRPr="00A22D6B" w:rsidRDefault="004B294D" w:rsidP="00A22D6B">
            <w:pPr>
              <w:pStyle w:val="Normalbulletsublist"/>
            </w:pPr>
            <w:r w:rsidRPr="00A22D6B">
              <w:t>d</w:t>
            </w:r>
            <w:r w:rsidR="005267A9" w:rsidRPr="00A22D6B">
              <w:t>ivision of an installation into circuits</w:t>
            </w:r>
          </w:p>
          <w:p w14:paraId="5110D723" w14:textId="1A624283" w:rsidR="005267A9" w:rsidRPr="00A22D6B" w:rsidRDefault="004B294D" w:rsidP="00A22D6B">
            <w:pPr>
              <w:pStyle w:val="Normalbulletsublist"/>
            </w:pPr>
            <w:r w:rsidRPr="00A22D6B">
              <w:t>p</w:t>
            </w:r>
            <w:r w:rsidR="005267A9" w:rsidRPr="00A22D6B">
              <w:t>olarity requirements for circuits</w:t>
            </w:r>
          </w:p>
          <w:p w14:paraId="70280F79" w14:textId="44AD756E" w:rsidR="00077DC8" w:rsidRDefault="004B294D" w:rsidP="00A22D6B">
            <w:pPr>
              <w:pStyle w:val="Normalbulletsublist"/>
            </w:pPr>
            <w:r w:rsidRPr="00A22D6B">
              <w:t>g</w:t>
            </w:r>
            <w:r w:rsidR="005267A9" w:rsidRPr="00A22D6B">
              <w:t>eneral requirements</w:t>
            </w:r>
            <w:r w:rsidR="005267A9">
              <w:t xml:space="preserve"> of isolation and switching</w:t>
            </w:r>
            <w:r w:rsidR="00077DC8">
              <w:t>.</w:t>
            </w:r>
          </w:p>
          <w:p w14:paraId="52A1A5D3" w14:textId="65FE5EA0" w:rsidR="000355F3" w:rsidRPr="00CD50CC" w:rsidRDefault="00E24AA4" w:rsidP="00A22D6B">
            <w:pPr>
              <w:pStyle w:val="Normalbulletlist"/>
            </w:pPr>
            <w:r w:rsidRPr="00A22D6B">
              <w:t>See</w:t>
            </w:r>
            <w:r w:rsidRPr="000D281B">
              <w:t xml:space="preserve"> </w:t>
            </w:r>
            <w:r w:rsidR="00E07751" w:rsidRPr="00A22D6B">
              <w:rPr>
                <w:i/>
                <w:iCs/>
              </w:rPr>
              <w:t>The City &amp; Guilds Textbook: Book 1 Electrical Installations for the Level 3 Apprenticeship (5357), Level 2 Technical Certificate (8202) &amp; Level 2 Diploma (2365)</w:t>
            </w:r>
            <w:r w:rsidR="00E07751">
              <w:t>, C</w:t>
            </w:r>
            <w:r w:rsidR="00077DC8">
              <w:t>h3</w:t>
            </w:r>
            <w:r w:rsidR="00E07751">
              <w:t>,</w:t>
            </w:r>
            <w:r w:rsidR="00077DC8">
              <w:t xml:space="preserve"> </w:t>
            </w:r>
            <w:r w:rsidR="00E07751">
              <w:t>P</w:t>
            </w:r>
            <w:r w:rsidR="00077DC8">
              <w:t>art 5.</w:t>
            </w:r>
          </w:p>
        </w:tc>
      </w:tr>
      <w:tr w:rsidR="000355F3" w:rsidRPr="00D979B1" w14:paraId="2DF4DFA8" w14:textId="77777777" w:rsidTr="4B4C7AE9">
        <w:tc>
          <w:tcPr>
            <w:tcW w:w="3627" w:type="dxa"/>
            <w:vMerge/>
            <w:tcMar>
              <w:top w:w="108" w:type="dxa"/>
              <w:bottom w:w="108" w:type="dxa"/>
            </w:tcMar>
          </w:tcPr>
          <w:p w14:paraId="6F7632F3" w14:textId="6DB80692" w:rsidR="000355F3" w:rsidRPr="00CD50CC" w:rsidRDefault="000355F3" w:rsidP="00E24E27">
            <w:pPr>
              <w:pStyle w:val="ListParagraph"/>
              <w:numPr>
                <w:ilvl w:val="0"/>
                <w:numId w:val="9"/>
              </w:numPr>
              <w:adjustRightInd w:val="0"/>
              <w:spacing w:line="240" w:lineRule="auto"/>
              <w:contextualSpacing w:val="0"/>
            </w:pPr>
          </w:p>
        </w:tc>
        <w:tc>
          <w:tcPr>
            <w:tcW w:w="3744" w:type="dxa"/>
            <w:tcMar>
              <w:top w:w="108" w:type="dxa"/>
              <w:bottom w:w="108" w:type="dxa"/>
            </w:tcMar>
          </w:tcPr>
          <w:p w14:paraId="38AF087A" w14:textId="0C5CB114" w:rsidR="000355F3" w:rsidRPr="00CD50CC" w:rsidRDefault="004A299D" w:rsidP="00E24E27">
            <w:pPr>
              <w:pStyle w:val="ListParagraph"/>
              <w:numPr>
                <w:ilvl w:val="1"/>
                <w:numId w:val="9"/>
              </w:numPr>
              <w:adjustRightInd w:val="0"/>
              <w:spacing w:line="240" w:lineRule="auto"/>
              <w:contextualSpacing w:val="0"/>
            </w:pPr>
            <w:r>
              <w:t>E</w:t>
            </w:r>
            <w:r w:rsidR="00A07741" w:rsidRPr="00A07741">
              <w:rPr>
                <w:lang w:val="ru-RU"/>
              </w:rPr>
              <w:t>arthing systems and earthing and protective conductors</w:t>
            </w:r>
          </w:p>
        </w:tc>
        <w:tc>
          <w:tcPr>
            <w:tcW w:w="7144" w:type="dxa"/>
            <w:tcMar>
              <w:top w:w="108" w:type="dxa"/>
              <w:bottom w:w="108" w:type="dxa"/>
            </w:tcMar>
          </w:tcPr>
          <w:p w14:paraId="404ED856" w14:textId="020C4945" w:rsidR="00077DC8" w:rsidRPr="00A22D6B" w:rsidRDefault="005576E5" w:rsidP="00A22D6B">
            <w:pPr>
              <w:pStyle w:val="Normalbulletlist"/>
            </w:pPr>
            <w:r w:rsidRPr="00A22D6B">
              <w:t>Learners to be able to d</w:t>
            </w:r>
            <w:r w:rsidR="00077DC8" w:rsidRPr="00A22D6B">
              <w:t xml:space="preserve">escribe </w:t>
            </w:r>
            <w:r w:rsidR="0088060A" w:rsidRPr="00A22D6B">
              <w:t xml:space="preserve">the characteristics of </w:t>
            </w:r>
            <w:r w:rsidR="00077DC8" w:rsidRPr="00A22D6B">
              <w:t>TN-S</w:t>
            </w:r>
            <w:r w:rsidR="00C45685" w:rsidRPr="00A22D6B">
              <w:t>, TN-C-S, and TT</w:t>
            </w:r>
            <w:r w:rsidR="00D528AB" w:rsidRPr="00A22D6B">
              <w:t>.</w:t>
            </w:r>
          </w:p>
          <w:p w14:paraId="09FCACCB" w14:textId="35138580" w:rsidR="0088060A" w:rsidRPr="00A22D6B" w:rsidRDefault="00291B4D" w:rsidP="00A22D6B">
            <w:pPr>
              <w:pStyle w:val="Normalbulletlist"/>
            </w:pPr>
            <w:r w:rsidRPr="00A22D6B">
              <w:t>Learners</w:t>
            </w:r>
            <w:r w:rsidR="00262028" w:rsidRPr="00A22D6B">
              <w:t xml:space="preserve"> to</w:t>
            </w:r>
            <w:r w:rsidRPr="00A22D6B">
              <w:t xml:space="preserve"> know h</w:t>
            </w:r>
            <w:r w:rsidR="0088060A" w:rsidRPr="00A22D6B">
              <w:t xml:space="preserve">ow protective conductors </w:t>
            </w:r>
            <w:r w:rsidR="008646BE" w:rsidRPr="00A22D6B">
              <w:t xml:space="preserve">are </w:t>
            </w:r>
            <w:r w:rsidR="0088060A" w:rsidRPr="00A22D6B">
              <w:t>connect</w:t>
            </w:r>
            <w:r w:rsidR="00262028" w:rsidRPr="00A22D6B">
              <w:t>ed</w:t>
            </w:r>
            <w:r w:rsidR="0088060A" w:rsidRPr="00A22D6B">
              <w:t xml:space="preserve"> to the different earthing systems</w:t>
            </w:r>
            <w:r w:rsidRPr="00A22D6B">
              <w:t>.</w:t>
            </w:r>
          </w:p>
          <w:p w14:paraId="7C973149" w14:textId="7F1CD419" w:rsidR="0088060A" w:rsidRPr="00A22D6B" w:rsidRDefault="00291B4D" w:rsidP="00A22D6B">
            <w:pPr>
              <w:pStyle w:val="Normalbulletlist"/>
            </w:pPr>
            <w:r w:rsidRPr="00A22D6B">
              <w:t xml:space="preserve">Learners </w:t>
            </w:r>
            <w:r w:rsidR="00130EED">
              <w:t xml:space="preserve">to </w:t>
            </w:r>
            <w:r w:rsidRPr="00A22D6B">
              <w:t>understand t</w:t>
            </w:r>
            <w:r w:rsidR="0088060A" w:rsidRPr="00A22D6B">
              <w:t>he purpose of earthing</w:t>
            </w:r>
            <w:r w:rsidRPr="00A22D6B">
              <w:t xml:space="preserve"> and protective conductors used for protection.</w:t>
            </w:r>
          </w:p>
          <w:p w14:paraId="7130056A" w14:textId="1CB54AB0" w:rsidR="00291B4D" w:rsidRPr="00A22D6B" w:rsidRDefault="00291B4D" w:rsidP="00A22D6B">
            <w:pPr>
              <w:pStyle w:val="Normalbulletlist"/>
            </w:pPr>
            <w:r w:rsidRPr="00A22D6B">
              <w:t>Learners</w:t>
            </w:r>
            <w:r w:rsidR="00130EED">
              <w:t xml:space="preserve"> to</w:t>
            </w:r>
            <w:r w:rsidRPr="00A22D6B">
              <w:t xml:space="preserve"> understand the components providing automatic disconnection of supply including exposed and extraneous conductive parts.</w:t>
            </w:r>
          </w:p>
          <w:p w14:paraId="695B0FFC" w14:textId="2B044EB0" w:rsidR="00291B4D" w:rsidRPr="00A22D6B" w:rsidRDefault="00291B4D" w:rsidP="00A22D6B">
            <w:pPr>
              <w:pStyle w:val="Normalbulletlist"/>
            </w:pPr>
            <w:r w:rsidRPr="00A22D6B">
              <w:t>Learners to understand the earth fault loop impedance path for different earthing systems.</w:t>
            </w:r>
          </w:p>
          <w:p w14:paraId="5F4B873C" w14:textId="571F0193" w:rsidR="00291B4D" w:rsidRPr="00A22D6B" w:rsidRDefault="00291B4D" w:rsidP="00A22D6B">
            <w:pPr>
              <w:pStyle w:val="Normalbulletlist"/>
            </w:pPr>
            <w:r w:rsidRPr="00A22D6B">
              <w:t>Learners</w:t>
            </w:r>
            <w:r w:rsidR="00130EED">
              <w:t xml:space="preserve"> to</w:t>
            </w:r>
            <w:r w:rsidRPr="00A22D6B">
              <w:t xml:space="preserve"> understand the general requirements for the installation of main protective bonding.</w:t>
            </w:r>
          </w:p>
          <w:p w14:paraId="5236A9C4" w14:textId="4BF2A617" w:rsidR="00077DC8" w:rsidRPr="00A22D6B" w:rsidRDefault="00F16A54" w:rsidP="00A22D6B">
            <w:pPr>
              <w:pStyle w:val="Normalbulletlist"/>
            </w:pPr>
            <w:r w:rsidRPr="00A22D6B">
              <w:t>Learners to be able to e</w:t>
            </w:r>
            <w:r w:rsidR="00077DC8" w:rsidRPr="00A22D6B">
              <w:t>xplain the difference between earthing and bonding.</w:t>
            </w:r>
          </w:p>
          <w:p w14:paraId="05948667" w14:textId="47834406" w:rsidR="000355F3" w:rsidRPr="00A22D6B" w:rsidRDefault="00E24AA4" w:rsidP="00A22D6B">
            <w:pPr>
              <w:pStyle w:val="Normalbulletlist"/>
            </w:pPr>
            <w:r w:rsidRPr="00A22D6B">
              <w:lastRenderedPageBreak/>
              <w:t>See</w:t>
            </w:r>
            <w:r w:rsidR="00BB402A" w:rsidRPr="00A22D6B">
              <w:t xml:space="preserve"> </w:t>
            </w:r>
            <w:r w:rsidR="003F2191" w:rsidRPr="00A22D6B">
              <w:rPr>
                <w:i/>
                <w:iCs/>
              </w:rPr>
              <w:t>The City &amp; Guilds Textbook: Book 1 Electrical Installations for the Level 3 Apprenticeship (5357), Level 2 Technical Certificate (8202) &amp; Level 2 Diploma (2365)</w:t>
            </w:r>
            <w:r w:rsidR="003F2191" w:rsidRPr="00A22D6B">
              <w:t>, C</w:t>
            </w:r>
            <w:r w:rsidR="00077DC8" w:rsidRPr="00A22D6B">
              <w:t>h3</w:t>
            </w:r>
            <w:r w:rsidR="003F2191" w:rsidRPr="00A22D6B">
              <w:t>.</w:t>
            </w:r>
          </w:p>
        </w:tc>
      </w:tr>
      <w:tr w:rsidR="000355F3" w:rsidRPr="00D979B1" w14:paraId="24BC335D" w14:textId="77777777" w:rsidTr="4B4C7AE9">
        <w:tc>
          <w:tcPr>
            <w:tcW w:w="3627" w:type="dxa"/>
            <w:vMerge/>
            <w:tcMar>
              <w:top w:w="108" w:type="dxa"/>
              <w:bottom w:w="108" w:type="dxa"/>
            </w:tcMar>
          </w:tcPr>
          <w:p w14:paraId="71A0F004" w14:textId="47E10AD2" w:rsidR="000355F3" w:rsidRPr="00CD50CC" w:rsidRDefault="000355F3" w:rsidP="00E24E27">
            <w:pPr>
              <w:pStyle w:val="ListParagraph"/>
              <w:numPr>
                <w:ilvl w:val="0"/>
                <w:numId w:val="9"/>
              </w:numPr>
              <w:adjustRightInd w:val="0"/>
              <w:spacing w:line="240" w:lineRule="auto"/>
              <w:contextualSpacing w:val="0"/>
            </w:pPr>
          </w:p>
        </w:tc>
        <w:tc>
          <w:tcPr>
            <w:tcW w:w="3744" w:type="dxa"/>
            <w:tcMar>
              <w:top w:w="108" w:type="dxa"/>
              <w:bottom w:w="108" w:type="dxa"/>
            </w:tcMar>
          </w:tcPr>
          <w:p w14:paraId="64BFB36B" w14:textId="2AE7E6AD" w:rsidR="000355F3" w:rsidRPr="00CD50CC" w:rsidRDefault="0057286C" w:rsidP="00E24E27">
            <w:pPr>
              <w:pStyle w:val="ListParagraph"/>
              <w:numPr>
                <w:ilvl w:val="1"/>
                <w:numId w:val="9"/>
              </w:numPr>
              <w:adjustRightInd w:val="0"/>
              <w:spacing w:line="240" w:lineRule="auto"/>
              <w:contextualSpacing w:val="0"/>
            </w:pPr>
            <w:r w:rsidRPr="0057286C">
              <w:rPr>
                <w:lang w:val="ru-RU"/>
              </w:rPr>
              <w:t>Devices used for safety and protection in electrical systems</w:t>
            </w:r>
          </w:p>
        </w:tc>
        <w:tc>
          <w:tcPr>
            <w:tcW w:w="7144" w:type="dxa"/>
            <w:tcMar>
              <w:top w:w="108" w:type="dxa"/>
              <w:bottom w:w="108" w:type="dxa"/>
            </w:tcMar>
          </w:tcPr>
          <w:p w14:paraId="55F3C0AE" w14:textId="7178CCED" w:rsidR="001B39C1" w:rsidRPr="00A22D6B" w:rsidRDefault="001B39C1" w:rsidP="00A22D6B">
            <w:pPr>
              <w:pStyle w:val="Normalbulletlist"/>
            </w:pPr>
            <w:r w:rsidRPr="00A22D6B">
              <w:t xml:space="preserve">Learners to know </w:t>
            </w:r>
            <w:r w:rsidR="00C004C9" w:rsidRPr="00A22D6B">
              <w:t xml:space="preserve">the reasons </w:t>
            </w:r>
            <w:r w:rsidR="004F367F" w:rsidRPr="00A22D6B">
              <w:t xml:space="preserve">for </w:t>
            </w:r>
            <w:r w:rsidR="006F2615" w:rsidRPr="00A22D6B">
              <w:t>overcurrent and using protecti</w:t>
            </w:r>
            <w:r w:rsidR="00F95AF7" w:rsidRPr="00A22D6B">
              <w:t>on</w:t>
            </w:r>
            <w:r w:rsidR="004B294D" w:rsidRPr="00A22D6B">
              <w:t>.</w:t>
            </w:r>
          </w:p>
          <w:p w14:paraId="4E870D5E" w14:textId="5CDAEE45" w:rsidR="00077DC8" w:rsidRPr="00A22D6B" w:rsidRDefault="005013F9" w:rsidP="00A22D6B">
            <w:pPr>
              <w:pStyle w:val="Normalbulletlist"/>
            </w:pPr>
            <w:r w:rsidRPr="00A22D6B">
              <w:t>Learners to know of</w:t>
            </w:r>
            <w:r w:rsidR="00077DC8" w:rsidRPr="00A22D6B">
              <w:t xml:space="preserve"> protective devices</w:t>
            </w:r>
            <w:r w:rsidR="00DE6A6C" w:rsidRPr="00A22D6B">
              <w:t xml:space="preserve"> including</w:t>
            </w:r>
            <w:r w:rsidR="00A80A21" w:rsidRPr="00A22D6B">
              <w:t xml:space="preserve"> </w:t>
            </w:r>
            <w:r w:rsidR="00077DC8" w:rsidRPr="00A22D6B">
              <w:t>BS 3036</w:t>
            </w:r>
            <w:r w:rsidR="00BD0707" w:rsidRPr="00A22D6B">
              <w:t>:</w:t>
            </w:r>
            <w:r w:rsidR="002C5A57" w:rsidRPr="00A22D6B">
              <w:t>1958</w:t>
            </w:r>
            <w:r w:rsidR="00077DC8" w:rsidRPr="00A22D6B">
              <w:t xml:space="preserve"> fuses.</w:t>
            </w:r>
          </w:p>
          <w:p w14:paraId="2E18A5A8" w14:textId="32BF38CA" w:rsidR="00077DC8" w:rsidRPr="00A22D6B" w:rsidRDefault="0054490F" w:rsidP="00A22D6B">
            <w:pPr>
              <w:pStyle w:val="Normalbulletlist"/>
            </w:pPr>
            <w:r w:rsidRPr="00A22D6B">
              <w:t xml:space="preserve">Learners to know the </w:t>
            </w:r>
            <w:r w:rsidR="00077DC8" w:rsidRPr="00A22D6B">
              <w:t>different types of circuit breakers.</w:t>
            </w:r>
          </w:p>
          <w:p w14:paraId="0297D961" w14:textId="373E908F" w:rsidR="00077DC8" w:rsidRPr="00A22D6B" w:rsidRDefault="0054490F" w:rsidP="00A22D6B">
            <w:pPr>
              <w:pStyle w:val="Normalbulletlist"/>
            </w:pPr>
            <w:r w:rsidRPr="00A22D6B">
              <w:t>Learners to be able to e</w:t>
            </w:r>
            <w:r w:rsidR="00077DC8" w:rsidRPr="00A22D6B">
              <w:t>xplain type B, C and D circuit breakers.</w:t>
            </w:r>
          </w:p>
          <w:p w14:paraId="167B0C52" w14:textId="54BD2A70" w:rsidR="00077DC8" w:rsidRPr="00A22D6B" w:rsidRDefault="0054490F" w:rsidP="00A22D6B">
            <w:pPr>
              <w:pStyle w:val="Normalbulletlist"/>
            </w:pPr>
            <w:r w:rsidRPr="00A22D6B">
              <w:t>Learners to be s</w:t>
            </w:r>
            <w:r w:rsidR="00077DC8" w:rsidRPr="00A22D6B">
              <w:t>how</w:t>
            </w:r>
            <w:r w:rsidRPr="00A22D6B">
              <w:t>n</w:t>
            </w:r>
            <w:r w:rsidR="00077DC8" w:rsidRPr="00A22D6B">
              <w:t xml:space="preserve"> </w:t>
            </w:r>
            <w:r w:rsidR="009C6B7A" w:rsidRPr="00A22D6B">
              <w:t>residual current devices (</w:t>
            </w:r>
            <w:r w:rsidR="00077DC8" w:rsidRPr="00A22D6B">
              <w:t>RCDs</w:t>
            </w:r>
            <w:r w:rsidR="009C6B7A" w:rsidRPr="00A22D6B">
              <w:t>)</w:t>
            </w:r>
            <w:r w:rsidR="00077DC8" w:rsidRPr="00A22D6B">
              <w:t xml:space="preserve"> </w:t>
            </w:r>
            <w:r w:rsidR="00CE5B1F" w:rsidRPr="00A22D6B">
              <w:t>and residual current circuit breakers (</w:t>
            </w:r>
            <w:r w:rsidR="00077DC8" w:rsidRPr="00A22D6B">
              <w:t>RCBOs</w:t>
            </w:r>
            <w:r w:rsidR="00CE5B1F" w:rsidRPr="00A22D6B">
              <w:t>)</w:t>
            </w:r>
            <w:r w:rsidRPr="00A22D6B">
              <w:t xml:space="preserve"> and to be able to</w:t>
            </w:r>
            <w:r w:rsidR="00077DC8" w:rsidRPr="00A22D6B">
              <w:t xml:space="preserve"> </w:t>
            </w:r>
            <w:r w:rsidRPr="00A22D6B">
              <w:t>e</w:t>
            </w:r>
            <w:r w:rsidR="00077DC8" w:rsidRPr="00A22D6B">
              <w:t>xplain their use.</w:t>
            </w:r>
          </w:p>
          <w:p w14:paraId="4C28B178" w14:textId="27879625" w:rsidR="004960B6" w:rsidRPr="00A22D6B" w:rsidRDefault="0054490F" w:rsidP="00A22D6B">
            <w:pPr>
              <w:pStyle w:val="Normalbulletlist"/>
            </w:pPr>
            <w:r w:rsidRPr="00A22D6B">
              <w:t>Learners to be able to e</w:t>
            </w:r>
            <w:r w:rsidR="00077DC8" w:rsidRPr="00A22D6B">
              <w:t xml:space="preserve">xplain the </w:t>
            </w:r>
            <w:r w:rsidR="007555F4" w:rsidRPr="00A22D6B">
              <w:t>distribution network operator (</w:t>
            </w:r>
            <w:r w:rsidR="00077DC8" w:rsidRPr="00A22D6B">
              <w:t>DNO</w:t>
            </w:r>
            <w:r w:rsidR="007555F4" w:rsidRPr="00A22D6B">
              <w:t>)</w:t>
            </w:r>
            <w:r w:rsidR="00077DC8" w:rsidRPr="00A22D6B">
              <w:t xml:space="preserve"> cut out device.</w:t>
            </w:r>
          </w:p>
          <w:p w14:paraId="1797C5E9" w14:textId="59E16FF8" w:rsidR="00D86A34" w:rsidRPr="00A22D6B" w:rsidRDefault="00262028" w:rsidP="00A22D6B">
            <w:pPr>
              <w:pStyle w:val="Normalbulletlist"/>
            </w:pPr>
            <w:r w:rsidRPr="00A22D6B">
              <w:t>Learners to have an a</w:t>
            </w:r>
            <w:r w:rsidR="00D86A34" w:rsidRPr="00A22D6B">
              <w:t>wareness of SPDs and AFDDs</w:t>
            </w:r>
            <w:r w:rsidR="002B5189">
              <w:t>.</w:t>
            </w:r>
          </w:p>
          <w:p w14:paraId="21CF31F4" w14:textId="0951D4E3" w:rsidR="000355F3" w:rsidRPr="00A22D6B" w:rsidRDefault="007037F1" w:rsidP="00A22D6B">
            <w:pPr>
              <w:pStyle w:val="Normalbulletlist"/>
            </w:pPr>
            <w:r w:rsidRPr="00A22D6B">
              <w:t xml:space="preserve">See </w:t>
            </w:r>
            <w:r w:rsidR="00374B07" w:rsidRPr="00A22D6B">
              <w:rPr>
                <w:i/>
                <w:iCs/>
              </w:rPr>
              <w:t>The City &amp; Guilds Textbook: Book 1 Electrical Installations for the Level 3 Apprenticeship (5357), Level 2 Technical Certificate (8202) &amp; Level 2 Diploma (2365)</w:t>
            </w:r>
            <w:r w:rsidR="00374B07" w:rsidRPr="00A22D6B">
              <w:t>, C</w:t>
            </w:r>
            <w:r w:rsidR="00077DC8" w:rsidRPr="00A22D6B">
              <w:t>h3.</w:t>
            </w:r>
          </w:p>
        </w:tc>
      </w:tr>
      <w:tr w:rsidR="00394371" w:rsidRPr="00D979B1" w14:paraId="6800D22A" w14:textId="77777777" w:rsidTr="4B4C7AE9">
        <w:tc>
          <w:tcPr>
            <w:tcW w:w="3627" w:type="dxa"/>
            <w:vMerge w:val="restart"/>
            <w:tcMar>
              <w:top w:w="108" w:type="dxa"/>
              <w:bottom w:w="108" w:type="dxa"/>
            </w:tcMar>
          </w:tcPr>
          <w:p w14:paraId="3BEC5FBB" w14:textId="121BC5AA" w:rsidR="00394371" w:rsidRPr="00CD50CC" w:rsidRDefault="00394371" w:rsidP="00E24E27">
            <w:pPr>
              <w:pStyle w:val="ListParagraph"/>
              <w:numPr>
                <w:ilvl w:val="0"/>
                <w:numId w:val="9"/>
              </w:numPr>
              <w:adjustRightInd w:val="0"/>
              <w:spacing w:line="240" w:lineRule="auto"/>
              <w:contextualSpacing w:val="0"/>
            </w:pPr>
            <w:r>
              <w:t>Understand t</w:t>
            </w:r>
            <w:r w:rsidRPr="00DA64F8">
              <w:t>he appropriate industry standards</w:t>
            </w:r>
            <w:r>
              <w:t>,</w:t>
            </w:r>
            <w:r w:rsidRPr="00DA64F8">
              <w:t xml:space="preserve"> regulations </w:t>
            </w:r>
            <w:r>
              <w:t xml:space="preserve">and requirements </w:t>
            </w:r>
            <w:r w:rsidRPr="00DA64F8">
              <w:t>relevant to installing enclosures</w:t>
            </w:r>
          </w:p>
        </w:tc>
        <w:tc>
          <w:tcPr>
            <w:tcW w:w="3744" w:type="dxa"/>
            <w:tcMar>
              <w:top w:w="108" w:type="dxa"/>
              <w:bottom w:w="108" w:type="dxa"/>
            </w:tcMar>
          </w:tcPr>
          <w:p w14:paraId="5ECFA388" w14:textId="3CABDB70" w:rsidR="00394371" w:rsidRPr="009048CE" w:rsidRDefault="00394371" w:rsidP="00E24E27">
            <w:pPr>
              <w:pStyle w:val="ListParagraph"/>
              <w:numPr>
                <w:ilvl w:val="1"/>
                <w:numId w:val="9"/>
              </w:numPr>
              <w:adjustRightInd w:val="0"/>
              <w:spacing w:line="240" w:lineRule="auto"/>
              <w:contextualSpacing w:val="0"/>
            </w:pPr>
            <w:r w:rsidRPr="009048CE">
              <w:rPr>
                <w:lang w:val="ru-RU"/>
              </w:rPr>
              <w:t>Industry standards and regulations</w:t>
            </w:r>
          </w:p>
        </w:tc>
        <w:tc>
          <w:tcPr>
            <w:tcW w:w="7144" w:type="dxa"/>
            <w:tcMar>
              <w:top w:w="108" w:type="dxa"/>
              <w:bottom w:w="108" w:type="dxa"/>
            </w:tcMar>
          </w:tcPr>
          <w:p w14:paraId="42E8D324" w14:textId="7E3571C6" w:rsidR="00077DC8" w:rsidRPr="00A22D6B" w:rsidRDefault="005E5CDB" w:rsidP="00A22D6B">
            <w:pPr>
              <w:pStyle w:val="Normalbulletlist"/>
            </w:pPr>
            <w:r w:rsidRPr="00A22D6B">
              <w:t>Learners to be able to d</w:t>
            </w:r>
            <w:r w:rsidR="00077DC8" w:rsidRPr="00A22D6B">
              <w:t xml:space="preserve">efine an enclosure by reference to </w:t>
            </w:r>
            <w:r w:rsidR="007037F1" w:rsidRPr="00A22D6B">
              <w:t xml:space="preserve">BS </w:t>
            </w:r>
            <w:r w:rsidR="00FC40AD" w:rsidRPr="00A22D6B">
              <w:t>7671:2018/A1:2020</w:t>
            </w:r>
            <w:r w:rsidR="00077DC8" w:rsidRPr="00A22D6B">
              <w:t>.</w:t>
            </w:r>
          </w:p>
          <w:p w14:paraId="78F8E4A4" w14:textId="2AA55D4A" w:rsidR="00077DC8" w:rsidRPr="00A22D6B" w:rsidRDefault="007F028D" w:rsidP="00A22D6B">
            <w:pPr>
              <w:pStyle w:val="Normalbulletlist"/>
            </w:pPr>
            <w:r w:rsidRPr="00A22D6B">
              <w:t>Learners to u</w:t>
            </w:r>
            <w:r w:rsidR="00077DC8" w:rsidRPr="00A22D6B">
              <w:t xml:space="preserve">nderstand </w:t>
            </w:r>
            <w:r w:rsidR="007555F4" w:rsidRPr="00A22D6B">
              <w:t xml:space="preserve">how </w:t>
            </w:r>
            <w:r w:rsidR="00077DC8" w:rsidRPr="00A22D6B">
              <w:t>an enclosure provid</w:t>
            </w:r>
            <w:r w:rsidR="007555F4" w:rsidRPr="00A22D6B">
              <w:t>es</w:t>
            </w:r>
            <w:r w:rsidR="00077DC8" w:rsidRPr="00A22D6B">
              <w:t xml:space="preserve"> basic protection.</w:t>
            </w:r>
          </w:p>
          <w:p w14:paraId="51B0001A" w14:textId="763C8DD2" w:rsidR="00394371" w:rsidRPr="00A22D6B" w:rsidRDefault="00277C88" w:rsidP="00A22D6B">
            <w:pPr>
              <w:pStyle w:val="Normalbulletlist"/>
            </w:pPr>
            <w:r w:rsidRPr="00A22D6B">
              <w:t xml:space="preserve">Learners to understand that </w:t>
            </w:r>
            <w:r w:rsidR="007037F1" w:rsidRPr="00A22D6B">
              <w:t xml:space="preserve">BS </w:t>
            </w:r>
            <w:r w:rsidRPr="00A22D6B">
              <w:t>7671:2018/A1:2020 is</w:t>
            </w:r>
            <w:r w:rsidR="00077DC8" w:rsidRPr="00A22D6B">
              <w:t xml:space="preserve"> the principal Industry Standard for electrical installations and </w:t>
            </w:r>
            <w:r w:rsidR="002B5189">
              <w:t xml:space="preserve">that </w:t>
            </w:r>
            <w:r w:rsidR="00077DC8" w:rsidRPr="00A22D6B">
              <w:t xml:space="preserve">the </w:t>
            </w:r>
            <w:r w:rsidRPr="00A22D6B">
              <w:rPr>
                <w:i/>
                <w:iCs/>
              </w:rPr>
              <w:t xml:space="preserve">IET On-Site Guide </w:t>
            </w:r>
            <w:r w:rsidRPr="00A22D6B">
              <w:t xml:space="preserve">is </w:t>
            </w:r>
            <w:r w:rsidR="00077DC8" w:rsidRPr="00A22D6B">
              <w:t>for simpler interpretations.</w:t>
            </w:r>
            <w:r w:rsidRPr="00A22D6B">
              <w:t xml:space="preserve"> </w:t>
            </w:r>
          </w:p>
        </w:tc>
      </w:tr>
      <w:tr w:rsidR="00394371" w:rsidRPr="00D979B1" w14:paraId="0E0D4564" w14:textId="77777777" w:rsidTr="4B4C7AE9">
        <w:tc>
          <w:tcPr>
            <w:tcW w:w="3627" w:type="dxa"/>
            <w:vMerge/>
            <w:tcMar>
              <w:top w:w="108" w:type="dxa"/>
              <w:bottom w:w="108" w:type="dxa"/>
            </w:tcMar>
          </w:tcPr>
          <w:p w14:paraId="20767896" w14:textId="77777777" w:rsidR="00394371" w:rsidRDefault="00394371" w:rsidP="001F2652">
            <w:pPr>
              <w:adjustRightInd w:val="0"/>
              <w:spacing w:line="240" w:lineRule="auto"/>
            </w:pPr>
          </w:p>
        </w:tc>
        <w:tc>
          <w:tcPr>
            <w:tcW w:w="3744" w:type="dxa"/>
            <w:tcMar>
              <w:top w:w="108" w:type="dxa"/>
              <w:bottom w:w="108" w:type="dxa"/>
            </w:tcMar>
          </w:tcPr>
          <w:p w14:paraId="7BFCDE17" w14:textId="2F1D9072" w:rsidR="00394371" w:rsidRPr="009048CE" w:rsidRDefault="00394371" w:rsidP="00E24E27">
            <w:pPr>
              <w:pStyle w:val="ListParagraph"/>
              <w:numPr>
                <w:ilvl w:val="1"/>
                <w:numId w:val="9"/>
              </w:numPr>
              <w:adjustRightInd w:val="0"/>
              <w:spacing w:line="240" w:lineRule="auto"/>
              <w:contextualSpacing w:val="0"/>
              <w:rPr>
                <w:lang w:val="ru-RU"/>
              </w:rPr>
            </w:pPr>
            <w:r w:rsidRPr="001F2652">
              <w:rPr>
                <w:bCs/>
              </w:rPr>
              <w:t>H</w:t>
            </w:r>
            <w:r w:rsidRPr="001F2652">
              <w:rPr>
                <w:bCs/>
                <w:lang w:val="ru-RU"/>
              </w:rPr>
              <w:t>ow to produce a risk assessment and method statement for the work to be carried out</w:t>
            </w:r>
          </w:p>
        </w:tc>
        <w:tc>
          <w:tcPr>
            <w:tcW w:w="7144" w:type="dxa"/>
            <w:tcMar>
              <w:top w:w="108" w:type="dxa"/>
              <w:bottom w:w="108" w:type="dxa"/>
            </w:tcMar>
          </w:tcPr>
          <w:p w14:paraId="052CA911" w14:textId="0C19A342" w:rsidR="00077DC8" w:rsidRPr="00A22D6B" w:rsidRDefault="007037F1" w:rsidP="00A22D6B">
            <w:pPr>
              <w:pStyle w:val="Normalbulletlist"/>
            </w:pPr>
            <w:r w:rsidRPr="00A22D6B">
              <w:t>Learners to be able to e</w:t>
            </w:r>
            <w:r w:rsidR="00077DC8" w:rsidRPr="00A22D6B">
              <w:t>xplain the 5-step approach to risk assessments.</w:t>
            </w:r>
          </w:p>
          <w:p w14:paraId="1D5E97D7" w14:textId="74FFFB21" w:rsidR="00077DC8" w:rsidRPr="00A22D6B" w:rsidRDefault="007037F1" w:rsidP="00A22D6B">
            <w:pPr>
              <w:pStyle w:val="Normalbulletlist"/>
            </w:pPr>
            <w:r w:rsidRPr="00A22D6B">
              <w:t>Learners to be able to d</w:t>
            </w:r>
            <w:r w:rsidR="00077DC8" w:rsidRPr="00A22D6B">
              <w:t>efine a risk.</w:t>
            </w:r>
          </w:p>
          <w:p w14:paraId="64AC6745" w14:textId="1B52197A" w:rsidR="00394371" w:rsidRPr="00A22D6B" w:rsidRDefault="007037F1" w:rsidP="00A22D6B">
            <w:pPr>
              <w:pStyle w:val="Normalbulletlist"/>
            </w:pPr>
            <w:r w:rsidRPr="00A22D6B">
              <w:t>Learners to be able to d</w:t>
            </w:r>
            <w:r w:rsidR="00077DC8" w:rsidRPr="00A22D6B">
              <w:t>efine a hazard</w:t>
            </w:r>
            <w:r w:rsidR="007A485D" w:rsidRPr="00A22D6B">
              <w:t>.</w:t>
            </w:r>
          </w:p>
          <w:p w14:paraId="4A9C74CD" w14:textId="5C64E4AC" w:rsidR="00A04C72" w:rsidRPr="00A22D6B" w:rsidRDefault="007037F1" w:rsidP="00A22D6B">
            <w:pPr>
              <w:pStyle w:val="Normalbulletlist"/>
            </w:pPr>
            <w:r w:rsidRPr="00A22D6B">
              <w:lastRenderedPageBreak/>
              <w:t xml:space="preserve">See </w:t>
            </w:r>
            <w:r w:rsidRPr="00A22D6B">
              <w:rPr>
                <w:i/>
                <w:iCs/>
              </w:rPr>
              <w:t>The City &amp; Guilds Textbook: Book 1 Electrical Installations for the Level 3 Apprenticeship (5357), Level 2 Technical Certificate (8202) &amp; Level 2 Diploma (2365)</w:t>
            </w:r>
            <w:r w:rsidRPr="00A22D6B">
              <w:t>, C</w:t>
            </w:r>
            <w:r w:rsidR="00077DC8" w:rsidRPr="00A22D6B">
              <w:t xml:space="preserve">h1. </w:t>
            </w:r>
          </w:p>
          <w:p w14:paraId="2EE12320" w14:textId="2D8EFFFE" w:rsidR="00077DC8" w:rsidRPr="00A22D6B" w:rsidRDefault="007037F1" w:rsidP="00A22D6B">
            <w:pPr>
              <w:pStyle w:val="Normalbulletlist"/>
            </w:pPr>
            <w:r w:rsidRPr="00A22D6B">
              <w:t>Learners to be able to e</w:t>
            </w:r>
            <w:r w:rsidR="00077DC8" w:rsidRPr="00A22D6B">
              <w:t xml:space="preserve">xplain </w:t>
            </w:r>
            <w:r w:rsidR="00CB1C31">
              <w:t>m</w:t>
            </w:r>
            <w:r w:rsidR="00077DC8" w:rsidRPr="00A22D6B">
              <w:t xml:space="preserve">ethod </w:t>
            </w:r>
            <w:r w:rsidR="00CB1C31">
              <w:t>s</w:t>
            </w:r>
            <w:r w:rsidR="00077DC8" w:rsidRPr="00A22D6B">
              <w:t xml:space="preserve">tatements and </w:t>
            </w:r>
            <w:r w:rsidRPr="00A22D6B">
              <w:t xml:space="preserve">to know </w:t>
            </w:r>
            <w:r w:rsidR="00077DC8" w:rsidRPr="00A22D6B">
              <w:t>where they are used</w:t>
            </w:r>
            <w:r w:rsidRPr="00A22D6B">
              <w:t>.</w:t>
            </w:r>
          </w:p>
        </w:tc>
      </w:tr>
      <w:tr w:rsidR="00394371" w:rsidRPr="00D979B1" w14:paraId="7FB3E00D" w14:textId="77777777" w:rsidTr="4B4C7AE9">
        <w:tc>
          <w:tcPr>
            <w:tcW w:w="3627" w:type="dxa"/>
            <w:vMerge/>
            <w:tcMar>
              <w:top w:w="108" w:type="dxa"/>
              <w:bottom w:w="108" w:type="dxa"/>
            </w:tcMar>
          </w:tcPr>
          <w:p w14:paraId="3DD52550" w14:textId="77777777" w:rsidR="00394371" w:rsidRDefault="00394371" w:rsidP="001F2652">
            <w:pPr>
              <w:adjustRightInd w:val="0"/>
              <w:spacing w:line="240" w:lineRule="auto"/>
            </w:pPr>
          </w:p>
        </w:tc>
        <w:tc>
          <w:tcPr>
            <w:tcW w:w="3744" w:type="dxa"/>
            <w:tcMar>
              <w:top w:w="108" w:type="dxa"/>
              <w:bottom w:w="108" w:type="dxa"/>
            </w:tcMar>
          </w:tcPr>
          <w:p w14:paraId="35053FCF" w14:textId="5BFC2EF2" w:rsidR="00394371" w:rsidRPr="001F2652" w:rsidRDefault="00394371" w:rsidP="00E24E27">
            <w:pPr>
              <w:pStyle w:val="ListParagraph"/>
              <w:numPr>
                <w:ilvl w:val="1"/>
                <w:numId w:val="9"/>
              </w:numPr>
              <w:adjustRightInd w:val="0"/>
              <w:spacing w:line="240" w:lineRule="auto"/>
              <w:contextualSpacing w:val="0"/>
              <w:rPr>
                <w:bCs/>
              </w:rPr>
            </w:pPr>
            <w:r w:rsidRPr="00CF690E">
              <w:rPr>
                <w:bCs/>
              </w:rPr>
              <w:t>H</w:t>
            </w:r>
            <w:r w:rsidRPr="00CF690E">
              <w:rPr>
                <w:bCs/>
                <w:lang w:val="ru-RU"/>
              </w:rPr>
              <w:t>ow to verify that job information and documentation is current and relevant and that the</w:t>
            </w:r>
            <w:r>
              <w:rPr>
                <w:bCs/>
              </w:rPr>
              <w:t xml:space="preserve"> </w:t>
            </w:r>
            <w:r w:rsidRPr="00CF690E">
              <w:rPr>
                <w:bCs/>
                <w:lang w:val="ru-RU"/>
              </w:rPr>
              <w:t>plant, instruments, access equipment and tools are fit for purpose</w:t>
            </w:r>
          </w:p>
        </w:tc>
        <w:tc>
          <w:tcPr>
            <w:tcW w:w="7144" w:type="dxa"/>
            <w:tcMar>
              <w:top w:w="108" w:type="dxa"/>
              <w:bottom w:w="108" w:type="dxa"/>
            </w:tcMar>
          </w:tcPr>
          <w:p w14:paraId="6F6012FD" w14:textId="56EBC61F" w:rsidR="00077DC8" w:rsidRPr="00A22D6B" w:rsidRDefault="007037F1" w:rsidP="00A22D6B">
            <w:pPr>
              <w:pStyle w:val="Normalbulletlist"/>
            </w:pPr>
            <w:r w:rsidRPr="00A22D6B">
              <w:t>Learners to under</w:t>
            </w:r>
            <w:r w:rsidR="00375537" w:rsidRPr="00A22D6B">
              <w:t xml:space="preserve">stand </w:t>
            </w:r>
            <w:r w:rsidR="00077DC8" w:rsidRPr="00A22D6B">
              <w:t>job specification requirements.</w:t>
            </w:r>
          </w:p>
          <w:p w14:paraId="53C557A4" w14:textId="2E1C7259" w:rsidR="00077DC8" w:rsidRPr="00A22D6B" w:rsidRDefault="00375537" w:rsidP="00A22D6B">
            <w:pPr>
              <w:pStyle w:val="Normalbulletlist"/>
            </w:pPr>
            <w:r w:rsidRPr="00A22D6B">
              <w:t>Learners to know the l</w:t>
            </w:r>
            <w:r w:rsidR="00077DC8" w:rsidRPr="00A22D6B">
              <w:t>atest amendments to documentation.</w:t>
            </w:r>
          </w:p>
          <w:p w14:paraId="54BFFF6D" w14:textId="145B8711" w:rsidR="00077DC8" w:rsidRPr="00A22D6B" w:rsidRDefault="00375537" w:rsidP="00A22D6B">
            <w:pPr>
              <w:pStyle w:val="Normalbulletlist"/>
            </w:pPr>
            <w:r w:rsidRPr="00A22D6B">
              <w:t xml:space="preserve">Learners to understand </w:t>
            </w:r>
            <w:r w:rsidR="00077DC8" w:rsidRPr="00A22D6B">
              <w:t>work schedules.</w:t>
            </w:r>
          </w:p>
          <w:p w14:paraId="64B6D20F" w14:textId="61FF8D8F" w:rsidR="00077DC8" w:rsidRPr="00A22D6B" w:rsidRDefault="00375537" w:rsidP="00A22D6B">
            <w:pPr>
              <w:pStyle w:val="Normalbulletlist"/>
            </w:pPr>
            <w:r w:rsidRPr="00A22D6B">
              <w:t>Learners to know h</w:t>
            </w:r>
            <w:r w:rsidR="00077DC8" w:rsidRPr="00A22D6B">
              <w:t>ow to check access equipment records for safety checks carried out</w:t>
            </w:r>
            <w:r w:rsidR="00776030" w:rsidRPr="00A22D6B">
              <w:t>,</w:t>
            </w:r>
            <w:r w:rsidR="00077DC8" w:rsidRPr="00A22D6B">
              <w:t xml:space="preserve"> such as safety of ladders</w:t>
            </w:r>
            <w:r w:rsidR="00CB1C31">
              <w:t xml:space="preserve"> and</w:t>
            </w:r>
            <w:r w:rsidR="00077DC8" w:rsidRPr="00A22D6B">
              <w:t xml:space="preserve"> </w:t>
            </w:r>
            <w:r w:rsidR="00965461" w:rsidRPr="00A22D6B">
              <w:t>safe working load (</w:t>
            </w:r>
            <w:r w:rsidR="00077DC8" w:rsidRPr="00A22D6B">
              <w:t>SWL</w:t>
            </w:r>
            <w:r w:rsidR="00965461" w:rsidRPr="00A22D6B">
              <w:t>)</w:t>
            </w:r>
            <w:r w:rsidR="00077DC8" w:rsidRPr="00A22D6B">
              <w:t xml:space="preserve"> of lifting equipment.</w:t>
            </w:r>
          </w:p>
          <w:p w14:paraId="54A58501" w14:textId="72ED83B2" w:rsidR="00077DC8" w:rsidRPr="00A22D6B" w:rsidRDefault="00375537" w:rsidP="00A22D6B">
            <w:pPr>
              <w:pStyle w:val="Normalbulletlist"/>
            </w:pPr>
            <w:r w:rsidRPr="00A22D6B">
              <w:t>Learners to know how to perform e</w:t>
            </w:r>
            <w:r w:rsidR="00077DC8" w:rsidRPr="00A22D6B">
              <w:t>veryday checks on power tools, instruments and hand tools</w:t>
            </w:r>
            <w:r w:rsidR="00CB1C31">
              <w:t>,</w:t>
            </w:r>
            <w:r w:rsidR="00077DC8" w:rsidRPr="00A22D6B">
              <w:t xml:space="preserve"> for damage and fitness for use.</w:t>
            </w:r>
          </w:p>
          <w:p w14:paraId="76CAB92C" w14:textId="2AB677D4" w:rsidR="00426515" w:rsidRPr="00A22D6B" w:rsidRDefault="00426515" w:rsidP="00A22D6B">
            <w:pPr>
              <w:pStyle w:val="Normalbulletlist"/>
            </w:pPr>
            <w:r w:rsidRPr="00A22D6B">
              <w:t xml:space="preserve">See </w:t>
            </w:r>
            <w:r w:rsidRPr="00A22D6B">
              <w:rPr>
                <w:i/>
                <w:iCs/>
              </w:rPr>
              <w:t>The City &amp; Guilds Textbook: Book 1 Electrical Installations for the Level 3 Apprenticeship (5357), Level 2 Technical Certificate (8202) &amp; Level 2 Diploma (2365)</w:t>
            </w:r>
            <w:r w:rsidRPr="00A22D6B">
              <w:t xml:space="preserve">, </w:t>
            </w:r>
            <w:r w:rsidR="00DD0D3A" w:rsidRPr="00A22D6B">
              <w:t xml:space="preserve">Ch4 and </w:t>
            </w:r>
            <w:r w:rsidRPr="00A22D6B">
              <w:t>C</w:t>
            </w:r>
            <w:r w:rsidR="00077DC8" w:rsidRPr="00A22D6B">
              <w:t xml:space="preserve">h5. </w:t>
            </w:r>
          </w:p>
          <w:p w14:paraId="256DC88F" w14:textId="0E4ABFB2" w:rsidR="00394371" w:rsidRPr="00A22D6B" w:rsidRDefault="00426515" w:rsidP="00A22D6B">
            <w:pPr>
              <w:pStyle w:val="Normalbulletlist"/>
            </w:pPr>
            <w:r w:rsidRPr="00A22D6B">
              <w:t>Learners to know</w:t>
            </w:r>
            <w:r w:rsidR="00CB1C31">
              <w:t xml:space="preserve"> of</w:t>
            </w:r>
            <w:r w:rsidR="00367F67" w:rsidRPr="00A22D6B">
              <w:t xml:space="preserve"> the</w:t>
            </w:r>
            <w:r w:rsidRPr="00A22D6B">
              <w:t xml:space="preserve"> </w:t>
            </w:r>
            <w:r w:rsidR="00A43E6E" w:rsidRPr="00A22D6B">
              <w:t xml:space="preserve">Prefabricated Access Supplier and </w:t>
            </w:r>
            <w:r w:rsidR="00D8080B" w:rsidRPr="00A22D6B">
              <w:t>Manufacturers</w:t>
            </w:r>
            <w:r w:rsidR="009971A0" w:rsidRPr="00A22D6B">
              <w:t xml:space="preserve"> Association (</w:t>
            </w:r>
            <w:r w:rsidR="00EE0F38" w:rsidRPr="00A22D6B">
              <w:t>PASMA</w:t>
            </w:r>
            <w:r w:rsidR="009971A0" w:rsidRPr="00A22D6B">
              <w:t xml:space="preserve">) and </w:t>
            </w:r>
            <w:r w:rsidR="006B4970" w:rsidRPr="00A22D6B">
              <w:t>Mobile Elevating Work Platform (</w:t>
            </w:r>
            <w:r w:rsidR="00EE0F38" w:rsidRPr="00A22D6B">
              <w:t>MEWP</w:t>
            </w:r>
            <w:r w:rsidR="006B4970" w:rsidRPr="00A22D6B">
              <w:t>)</w:t>
            </w:r>
            <w:r w:rsidR="00EE0F38" w:rsidRPr="00A22D6B">
              <w:t xml:space="preserve"> </w:t>
            </w:r>
            <w:r w:rsidRPr="00A22D6B">
              <w:t>r</w:t>
            </w:r>
            <w:r w:rsidR="00EE0F38" w:rsidRPr="00A22D6B">
              <w:t>e</w:t>
            </w:r>
            <w:r w:rsidR="00ED0243" w:rsidRPr="00A22D6B">
              <w:t>q</w:t>
            </w:r>
            <w:r w:rsidR="00EE0F38" w:rsidRPr="00A22D6B">
              <w:t>uirements</w:t>
            </w:r>
            <w:r w:rsidRPr="00A22D6B">
              <w:t>.</w:t>
            </w:r>
          </w:p>
        </w:tc>
      </w:tr>
      <w:tr w:rsidR="00394371" w:rsidRPr="00D979B1" w14:paraId="4C64566B" w14:textId="77777777" w:rsidTr="4B4C7AE9">
        <w:tc>
          <w:tcPr>
            <w:tcW w:w="3627" w:type="dxa"/>
            <w:vMerge/>
            <w:tcMar>
              <w:top w:w="108" w:type="dxa"/>
              <w:bottom w:w="108" w:type="dxa"/>
            </w:tcMar>
          </w:tcPr>
          <w:p w14:paraId="080F092B" w14:textId="77777777" w:rsidR="00394371" w:rsidRDefault="00394371" w:rsidP="001F2652">
            <w:pPr>
              <w:adjustRightInd w:val="0"/>
              <w:spacing w:line="240" w:lineRule="auto"/>
            </w:pPr>
          </w:p>
        </w:tc>
        <w:tc>
          <w:tcPr>
            <w:tcW w:w="3744" w:type="dxa"/>
            <w:tcMar>
              <w:top w:w="108" w:type="dxa"/>
              <w:bottom w:w="108" w:type="dxa"/>
            </w:tcMar>
          </w:tcPr>
          <w:p w14:paraId="43DF7E07" w14:textId="40542C19" w:rsidR="00394371" w:rsidRPr="00CF690E" w:rsidRDefault="00394371" w:rsidP="00E24E27">
            <w:pPr>
              <w:pStyle w:val="ListParagraph"/>
              <w:numPr>
                <w:ilvl w:val="1"/>
                <w:numId w:val="9"/>
              </w:numPr>
              <w:adjustRightInd w:val="0"/>
              <w:spacing w:line="240" w:lineRule="auto"/>
              <w:contextualSpacing w:val="0"/>
              <w:rPr>
                <w:bCs/>
              </w:rPr>
            </w:pPr>
            <w:r w:rsidRPr="00394371">
              <w:rPr>
                <w:bCs/>
              </w:rPr>
              <w:t>T</w:t>
            </w:r>
            <w:r w:rsidRPr="00394371">
              <w:rPr>
                <w:bCs/>
                <w:lang w:val="ru-RU"/>
              </w:rPr>
              <w:t>he applications, advantages, and limitations of types of personal protective equipment</w:t>
            </w:r>
          </w:p>
        </w:tc>
        <w:tc>
          <w:tcPr>
            <w:tcW w:w="7144" w:type="dxa"/>
            <w:tcMar>
              <w:top w:w="108" w:type="dxa"/>
              <w:bottom w:w="108" w:type="dxa"/>
            </w:tcMar>
          </w:tcPr>
          <w:p w14:paraId="3FC8397E" w14:textId="20206D4B" w:rsidR="00077DC8" w:rsidRPr="00A22D6B" w:rsidRDefault="00426515" w:rsidP="00A22D6B">
            <w:pPr>
              <w:pStyle w:val="Normalbulletlist"/>
            </w:pPr>
            <w:r>
              <w:t xml:space="preserve">Learners to </w:t>
            </w:r>
            <w:r w:rsidR="00B61C55">
              <w:t xml:space="preserve">know </w:t>
            </w:r>
            <w:r w:rsidR="00B61C55" w:rsidRPr="00A22D6B">
              <w:t>the</w:t>
            </w:r>
            <w:r w:rsidR="00077DC8" w:rsidRPr="00A22D6B">
              <w:t xml:space="preserve"> types</w:t>
            </w:r>
            <w:r w:rsidR="00BF581D" w:rsidRPr="00A22D6B">
              <w:t>, applications and advantages</w:t>
            </w:r>
            <w:r w:rsidR="00077DC8" w:rsidRPr="00A22D6B">
              <w:t xml:space="preserve"> of </w:t>
            </w:r>
            <w:r w:rsidRPr="00A22D6B">
              <w:t>Personal Protective Equipment (</w:t>
            </w:r>
            <w:r w:rsidR="00077DC8" w:rsidRPr="00A22D6B">
              <w:t>PPE</w:t>
            </w:r>
            <w:r w:rsidRPr="00A22D6B">
              <w:t>)</w:t>
            </w:r>
            <w:r w:rsidR="00077DC8" w:rsidRPr="00A22D6B">
              <w:t xml:space="preserve"> for different jobs.</w:t>
            </w:r>
          </w:p>
          <w:p w14:paraId="7F526C0A" w14:textId="3DABA00D" w:rsidR="00077DC8" w:rsidRPr="00A22D6B" w:rsidRDefault="00B61C55" w:rsidP="00A22D6B">
            <w:pPr>
              <w:pStyle w:val="Normalbulletlist"/>
            </w:pPr>
            <w:r w:rsidRPr="00A22D6B">
              <w:t>Learners to know</w:t>
            </w:r>
            <w:r w:rsidR="00077DC8" w:rsidRPr="00A22D6B">
              <w:t xml:space="preserve"> the responsibilities of the employer and employee with respect to PPE.</w:t>
            </w:r>
          </w:p>
          <w:p w14:paraId="1807B099" w14:textId="7C27E298" w:rsidR="00077DC8" w:rsidRPr="00A22D6B" w:rsidRDefault="00B61C55" w:rsidP="00A22D6B">
            <w:pPr>
              <w:pStyle w:val="Normalbulletlist"/>
            </w:pPr>
            <w:r w:rsidRPr="00A22D6B">
              <w:t xml:space="preserve">Learners to know </w:t>
            </w:r>
            <w:r w:rsidR="00077DC8" w:rsidRPr="00A22D6B">
              <w:t>that PPE does not eliminate all the risks and hazards associated within the workplace.</w:t>
            </w:r>
          </w:p>
          <w:p w14:paraId="7A0EA5E2" w14:textId="212CD330" w:rsidR="00077DC8" w:rsidRPr="00A22D6B" w:rsidRDefault="00B61C55" w:rsidP="00A22D6B">
            <w:pPr>
              <w:pStyle w:val="Normalbulletlist"/>
            </w:pPr>
            <w:r w:rsidRPr="00A22D6B">
              <w:t>Learners to know th</w:t>
            </w:r>
            <w:r w:rsidR="00346B5C" w:rsidRPr="00A22D6B">
              <w:t>e</w:t>
            </w:r>
            <w:r w:rsidR="00077DC8" w:rsidRPr="00A22D6B">
              <w:t xml:space="preserve"> limitations of PPE.</w:t>
            </w:r>
          </w:p>
          <w:p w14:paraId="6FF2B05A" w14:textId="63D0E613" w:rsidR="00394371" w:rsidRPr="00CD50CC" w:rsidRDefault="00346B5C" w:rsidP="00A22D6B">
            <w:pPr>
              <w:pStyle w:val="Normalbulletlist"/>
            </w:pPr>
            <w:r w:rsidRPr="00A22D6B">
              <w:lastRenderedPageBreak/>
              <w:t xml:space="preserve">See </w:t>
            </w:r>
            <w:r w:rsidRPr="00A22D6B">
              <w:rPr>
                <w:i/>
                <w:iCs/>
              </w:rPr>
              <w:t xml:space="preserve">The City &amp; Guilds Textbook: Book 1 Electrical Installations for the Level 3 Apprenticeship </w:t>
            </w:r>
            <w:r w:rsidRPr="00912E5D">
              <w:rPr>
                <w:i/>
                <w:iCs/>
              </w:rPr>
              <w:t>(5357), Level 2 Technical Certificate (8202) &amp; Level 2 Diploma (2365)</w:t>
            </w:r>
            <w:r>
              <w:t>, C</w:t>
            </w:r>
            <w:r w:rsidR="00077DC8">
              <w:t xml:space="preserve">h1. </w:t>
            </w:r>
          </w:p>
        </w:tc>
      </w:tr>
      <w:tr w:rsidR="00077DC8" w:rsidRPr="00D979B1" w14:paraId="4393F978" w14:textId="77777777" w:rsidTr="4B4C7AE9">
        <w:tc>
          <w:tcPr>
            <w:tcW w:w="3627" w:type="dxa"/>
            <w:vMerge w:val="restart"/>
            <w:tcMar>
              <w:top w:w="108" w:type="dxa"/>
              <w:bottom w:w="108" w:type="dxa"/>
            </w:tcMar>
          </w:tcPr>
          <w:p w14:paraId="3F481152" w14:textId="1DCEC01D" w:rsidR="00077DC8" w:rsidRPr="00791D59" w:rsidRDefault="00077DC8" w:rsidP="00E24E27">
            <w:pPr>
              <w:pStyle w:val="ListParagraph"/>
              <w:numPr>
                <w:ilvl w:val="0"/>
                <w:numId w:val="9"/>
              </w:numPr>
              <w:adjustRightInd w:val="0"/>
              <w:spacing w:line="240" w:lineRule="auto"/>
              <w:rPr>
                <w:bCs/>
              </w:rPr>
            </w:pPr>
            <w:r>
              <w:rPr>
                <w:bCs/>
              </w:rPr>
              <w:lastRenderedPageBreak/>
              <w:t>Understand t</w:t>
            </w:r>
            <w:r w:rsidRPr="00214DF4">
              <w:rPr>
                <w:bCs/>
              </w:rPr>
              <w:t>he applications, advantages, and limitations of types of enclosures</w:t>
            </w:r>
          </w:p>
        </w:tc>
        <w:tc>
          <w:tcPr>
            <w:tcW w:w="3744" w:type="dxa"/>
            <w:tcMar>
              <w:top w:w="108" w:type="dxa"/>
              <w:bottom w:w="108" w:type="dxa"/>
            </w:tcMar>
          </w:tcPr>
          <w:p w14:paraId="4ACD4A55" w14:textId="579C41F1" w:rsidR="00077DC8" w:rsidRPr="002F3900" w:rsidRDefault="00077DC8" w:rsidP="00E24E27">
            <w:pPr>
              <w:pStyle w:val="ListParagraph"/>
              <w:numPr>
                <w:ilvl w:val="1"/>
                <w:numId w:val="9"/>
              </w:numPr>
              <w:adjustRightInd w:val="0"/>
              <w:spacing w:line="240" w:lineRule="auto"/>
              <w:contextualSpacing w:val="0"/>
              <w:rPr>
                <w:lang w:val="ru-RU"/>
              </w:rPr>
            </w:pPr>
            <w:r w:rsidRPr="00991862">
              <w:t>T</w:t>
            </w:r>
            <w:r w:rsidRPr="00991862">
              <w:rPr>
                <w:lang w:val="ru-RU"/>
              </w:rPr>
              <w:t>he applications, advantages, and limitations of types of</w:t>
            </w:r>
            <w:r w:rsidRPr="00991862">
              <w:rPr>
                <w:b/>
                <w:bCs/>
                <w:lang w:val="ru-RU"/>
              </w:rPr>
              <w:t xml:space="preserve"> </w:t>
            </w:r>
            <w:r w:rsidRPr="004B294D">
              <w:t>e</w:t>
            </w:r>
            <w:r w:rsidRPr="002F3900">
              <w:rPr>
                <w:lang w:val="ru-RU"/>
              </w:rPr>
              <w:t>nclosures</w:t>
            </w:r>
          </w:p>
        </w:tc>
        <w:tc>
          <w:tcPr>
            <w:tcW w:w="7144" w:type="dxa"/>
            <w:tcMar>
              <w:top w:w="108" w:type="dxa"/>
              <w:bottom w:w="108" w:type="dxa"/>
            </w:tcMar>
          </w:tcPr>
          <w:p w14:paraId="3DECB866" w14:textId="5CB93C0C" w:rsidR="005267A9" w:rsidRDefault="00C43021" w:rsidP="00A22D6B">
            <w:pPr>
              <w:pStyle w:val="Normalbulletlist"/>
            </w:pPr>
            <w:r>
              <w:t>Learners to u</w:t>
            </w:r>
            <w:r w:rsidR="00077DC8">
              <w:t>nderstand applications</w:t>
            </w:r>
            <w:r w:rsidR="005E1060">
              <w:t>, advantages and limitations</w:t>
            </w:r>
            <w:r w:rsidR="00077DC8">
              <w:t xml:space="preserve"> of enclosures</w:t>
            </w:r>
            <w:r w:rsidR="007A485D">
              <w:t xml:space="preserve"> including</w:t>
            </w:r>
            <w:r w:rsidR="005267A9">
              <w:t>:</w:t>
            </w:r>
          </w:p>
          <w:p w14:paraId="4941842E" w14:textId="08956AC4" w:rsidR="00427759" w:rsidRPr="00A22D6B" w:rsidRDefault="004B294D" w:rsidP="00A22D6B">
            <w:pPr>
              <w:pStyle w:val="Normalbulletsublist"/>
            </w:pPr>
            <w:r>
              <w:t>c</w:t>
            </w:r>
            <w:r w:rsidR="00427759">
              <w:t xml:space="preserve">onduit (PVC </w:t>
            </w:r>
            <w:r w:rsidR="00427759" w:rsidRPr="00A22D6B">
              <w:t>and metallic)</w:t>
            </w:r>
          </w:p>
          <w:p w14:paraId="3EAF1161" w14:textId="59C1F37C" w:rsidR="00427759" w:rsidRPr="00A22D6B" w:rsidRDefault="004B294D" w:rsidP="00A22D6B">
            <w:pPr>
              <w:pStyle w:val="Normalbulletsublist"/>
            </w:pPr>
            <w:r w:rsidRPr="00A22D6B">
              <w:t>t</w:t>
            </w:r>
            <w:r w:rsidR="00427759" w:rsidRPr="00A22D6B">
              <w:t>runking (PVC and metallic)</w:t>
            </w:r>
          </w:p>
          <w:p w14:paraId="75F79D36" w14:textId="1B316260" w:rsidR="00427759" w:rsidRPr="00A22D6B" w:rsidRDefault="004B294D" w:rsidP="00A22D6B">
            <w:pPr>
              <w:pStyle w:val="Normalbulletsublist"/>
            </w:pPr>
            <w:r w:rsidRPr="00A22D6B">
              <w:t>c</w:t>
            </w:r>
            <w:r w:rsidR="00427759" w:rsidRPr="00A22D6B">
              <w:t>able tray and basket</w:t>
            </w:r>
          </w:p>
          <w:p w14:paraId="31A9D452" w14:textId="6740FF43" w:rsidR="00427759" w:rsidRPr="00A22D6B" w:rsidRDefault="004B294D" w:rsidP="00A22D6B">
            <w:pPr>
              <w:pStyle w:val="Normalbulletsublist"/>
            </w:pPr>
            <w:r w:rsidRPr="00A22D6B">
              <w:t>l</w:t>
            </w:r>
            <w:r w:rsidR="00427759" w:rsidRPr="00A22D6B">
              <w:t>adder systems</w:t>
            </w:r>
          </w:p>
          <w:p w14:paraId="15D2CE23" w14:textId="2AC0BC45" w:rsidR="00427759" w:rsidRPr="00A22D6B" w:rsidRDefault="004B294D" w:rsidP="00A22D6B">
            <w:pPr>
              <w:pStyle w:val="Normalbulletsublist"/>
            </w:pPr>
            <w:r w:rsidRPr="00A22D6B">
              <w:t>d</w:t>
            </w:r>
            <w:r w:rsidR="00427759" w:rsidRPr="00A22D6B">
              <w:t>ucting</w:t>
            </w:r>
          </w:p>
          <w:p w14:paraId="5E1D7482" w14:textId="7F04B9B0" w:rsidR="00427759" w:rsidRPr="00A22D6B" w:rsidRDefault="004B294D" w:rsidP="00A22D6B">
            <w:pPr>
              <w:pStyle w:val="Normalbulletsublist"/>
            </w:pPr>
            <w:r w:rsidRPr="00A22D6B">
              <w:t>m</w:t>
            </w:r>
            <w:r w:rsidR="00427759" w:rsidRPr="00A22D6B">
              <w:t>odular wiring systems</w:t>
            </w:r>
          </w:p>
          <w:p w14:paraId="6AAF425B" w14:textId="64A8BD4B" w:rsidR="00427759" w:rsidRDefault="004B294D" w:rsidP="00A22D6B">
            <w:pPr>
              <w:pStyle w:val="Normalbulletsublist"/>
            </w:pPr>
            <w:r w:rsidRPr="00A22D6B">
              <w:t>b</w:t>
            </w:r>
            <w:r w:rsidR="00427759" w:rsidRPr="00A22D6B">
              <w:t>usbar and lighting</w:t>
            </w:r>
            <w:r w:rsidR="00427759">
              <w:t xml:space="preserve"> track systems</w:t>
            </w:r>
            <w:r w:rsidR="00CB1C31">
              <w:t>.</w:t>
            </w:r>
          </w:p>
          <w:p w14:paraId="00CACB14" w14:textId="3C277B02" w:rsidR="00077DC8" w:rsidRPr="00A22D6B" w:rsidRDefault="004B294D" w:rsidP="00A22D6B">
            <w:pPr>
              <w:pStyle w:val="Normalbulletlist"/>
            </w:pPr>
            <w:r>
              <w:t xml:space="preserve">Learners to understand how to </w:t>
            </w:r>
            <w:r w:rsidR="00FC36D2">
              <w:t>p</w:t>
            </w:r>
            <w:r w:rsidR="00077DC8">
              <w:t xml:space="preserve">rotect equipment from the </w:t>
            </w:r>
            <w:r w:rsidR="00077DC8" w:rsidRPr="00A22D6B">
              <w:t xml:space="preserve">installation environment. </w:t>
            </w:r>
          </w:p>
          <w:p w14:paraId="0EFCE7BC" w14:textId="520CDA35" w:rsidR="00077DC8" w:rsidRPr="00A22D6B" w:rsidRDefault="00427759" w:rsidP="00A22D6B">
            <w:pPr>
              <w:pStyle w:val="Normalbulletlist"/>
            </w:pPr>
            <w:r w:rsidRPr="00A22D6B">
              <w:t>L</w:t>
            </w:r>
            <w:r w:rsidR="00C43021" w:rsidRPr="00A22D6B">
              <w:t>earners to u</w:t>
            </w:r>
            <w:r w:rsidR="00077DC8" w:rsidRPr="00A22D6B">
              <w:t>nderstand that an enclosure can prevent electric shock.</w:t>
            </w:r>
          </w:p>
          <w:p w14:paraId="40A98D06" w14:textId="36EDB84F" w:rsidR="00077DC8" w:rsidRPr="00CD50CC" w:rsidRDefault="00C43021" w:rsidP="00A22D6B">
            <w:pPr>
              <w:pStyle w:val="Normalbulletlist"/>
            </w:pPr>
            <w:r w:rsidRPr="00A22D6B">
              <w:t>Learners to u</w:t>
            </w:r>
            <w:r w:rsidR="00077DC8" w:rsidRPr="00A22D6B">
              <w:t>nderstand that an enclosure can limit propagation of an explosion</w:t>
            </w:r>
            <w:r w:rsidR="00077DC8">
              <w:t>.</w:t>
            </w:r>
          </w:p>
        </w:tc>
      </w:tr>
      <w:tr w:rsidR="00077DC8" w:rsidRPr="00D979B1" w14:paraId="7C4E82E0" w14:textId="77777777" w:rsidTr="4B4C7AE9">
        <w:tc>
          <w:tcPr>
            <w:tcW w:w="3627" w:type="dxa"/>
            <w:vMerge/>
            <w:tcMar>
              <w:top w:w="108" w:type="dxa"/>
              <w:bottom w:w="108" w:type="dxa"/>
            </w:tcMar>
          </w:tcPr>
          <w:p w14:paraId="5937BB96" w14:textId="77777777" w:rsidR="00077DC8" w:rsidRPr="007158C2" w:rsidRDefault="00077DC8" w:rsidP="00077DC8">
            <w:pPr>
              <w:adjustRightInd w:val="0"/>
              <w:spacing w:line="240" w:lineRule="auto"/>
              <w:rPr>
                <w:bCs/>
              </w:rPr>
            </w:pPr>
          </w:p>
        </w:tc>
        <w:tc>
          <w:tcPr>
            <w:tcW w:w="3744" w:type="dxa"/>
            <w:tcMar>
              <w:top w:w="108" w:type="dxa"/>
              <w:bottom w:w="108" w:type="dxa"/>
            </w:tcMar>
          </w:tcPr>
          <w:p w14:paraId="4A244534" w14:textId="7755E990" w:rsidR="00077DC8" w:rsidRPr="00991862" w:rsidRDefault="00077DC8" w:rsidP="00E24E27">
            <w:pPr>
              <w:pStyle w:val="ListParagraph"/>
              <w:numPr>
                <w:ilvl w:val="1"/>
                <w:numId w:val="9"/>
              </w:numPr>
              <w:adjustRightInd w:val="0"/>
              <w:spacing w:line="240" w:lineRule="auto"/>
              <w:contextualSpacing w:val="0"/>
            </w:pPr>
            <w:r w:rsidRPr="007158C2">
              <w:rPr>
                <w:lang w:val="ru-RU"/>
              </w:rPr>
              <w:t>The industry recognised methods for determining the type and size of enclosures</w:t>
            </w:r>
          </w:p>
        </w:tc>
        <w:tc>
          <w:tcPr>
            <w:tcW w:w="7144" w:type="dxa"/>
            <w:tcMar>
              <w:top w:w="108" w:type="dxa"/>
              <w:bottom w:w="108" w:type="dxa"/>
            </w:tcMar>
          </w:tcPr>
          <w:p w14:paraId="6FE5B5DD" w14:textId="5210FFD8" w:rsidR="00077DC8" w:rsidRPr="004A26F1" w:rsidRDefault="00AF12D4" w:rsidP="00A22D6B">
            <w:pPr>
              <w:pStyle w:val="Normalbulletlist"/>
            </w:pPr>
            <w:r>
              <w:t xml:space="preserve">Learners to know the BS 7671:2018/A1:2020 </w:t>
            </w:r>
            <w:r w:rsidR="00077DC8">
              <w:t xml:space="preserve">requirement for enclosures, such as that required for consumer units in new </w:t>
            </w:r>
            <w:r w:rsidR="00A80A21">
              <w:t>installations.</w:t>
            </w:r>
          </w:p>
          <w:p w14:paraId="7133E74B" w14:textId="211EA5C2" w:rsidR="00427759" w:rsidRPr="00A10E4E" w:rsidRDefault="00427759" w:rsidP="00A22D6B">
            <w:pPr>
              <w:pStyle w:val="Normalbulletlist"/>
            </w:pPr>
            <w:r>
              <w:t>Learners to recognise the industry standard of IP codes to determine types of enclosures for specific locations.</w:t>
            </w:r>
          </w:p>
          <w:p w14:paraId="5A7EC0EA" w14:textId="2325AEFB" w:rsidR="00077DC8" w:rsidRPr="00AB5CC1" w:rsidRDefault="00AF12D4" w:rsidP="00A22D6B">
            <w:pPr>
              <w:pStyle w:val="Normalbulletlist"/>
            </w:pPr>
            <w:r>
              <w:t>Learners to know w</w:t>
            </w:r>
            <w:r w:rsidR="00077DC8">
              <w:t xml:space="preserve">hat material </w:t>
            </w:r>
            <w:r>
              <w:t xml:space="preserve">the enclosure </w:t>
            </w:r>
            <w:r w:rsidR="00077DC8">
              <w:t>is to be manufactured from</w:t>
            </w:r>
            <w:r w:rsidR="006B3918">
              <w:t>.</w:t>
            </w:r>
          </w:p>
          <w:p w14:paraId="4BBBC4EC" w14:textId="77B68DED" w:rsidR="00077DC8" w:rsidRPr="001407A7" w:rsidRDefault="00B10B16" w:rsidP="00A22D6B">
            <w:pPr>
              <w:pStyle w:val="Normalbulletlist"/>
            </w:pPr>
            <w:r>
              <w:t>Learners to know</w:t>
            </w:r>
            <w:r w:rsidR="00077DC8" w:rsidRPr="00AB5CC1">
              <w:t xml:space="preserve"> the physical size required to install a new consumer unit, </w:t>
            </w:r>
            <w:proofErr w:type="gramStart"/>
            <w:r w:rsidR="006B3918">
              <w:t>i</w:t>
            </w:r>
            <w:r>
              <w:t>.</w:t>
            </w:r>
            <w:r w:rsidR="006B3918">
              <w:t>e.</w:t>
            </w:r>
            <w:proofErr w:type="gramEnd"/>
            <w:r w:rsidR="006B3918">
              <w:t xml:space="preserve"> </w:t>
            </w:r>
            <w:r w:rsidR="00077DC8" w:rsidRPr="00AB5CC1">
              <w:t>the need to determine</w:t>
            </w:r>
            <w:r w:rsidR="00077DC8">
              <w:t>:</w:t>
            </w:r>
          </w:p>
          <w:p w14:paraId="7D7E6B7F" w14:textId="3F5E425B" w:rsidR="00077DC8" w:rsidRPr="00A10E4E" w:rsidRDefault="00B10B16" w:rsidP="00A22D6B">
            <w:pPr>
              <w:pStyle w:val="Normalbulletsublist"/>
              <w:rPr>
                <w:rFonts w:eastAsia="Arial" w:cs="Arial"/>
                <w:szCs w:val="22"/>
              </w:rPr>
            </w:pPr>
            <w:r>
              <w:t>w</w:t>
            </w:r>
            <w:r w:rsidR="00077DC8" w:rsidRPr="4B4C7AE9">
              <w:t>hat the current requirement</w:t>
            </w:r>
            <w:r w:rsidR="007A485D" w:rsidRPr="4B4C7AE9">
              <w:t>s of the main switch</w:t>
            </w:r>
            <w:r>
              <w:t xml:space="preserve"> are</w:t>
            </w:r>
          </w:p>
          <w:p w14:paraId="75EED833" w14:textId="5B1E4DE8" w:rsidR="00077DC8" w:rsidRDefault="009F0ED7" w:rsidP="00A22D6B">
            <w:pPr>
              <w:pStyle w:val="Normalbulletsublist"/>
              <w:rPr>
                <w:rFonts w:eastAsia="Arial" w:cs="Arial"/>
                <w:szCs w:val="22"/>
              </w:rPr>
            </w:pPr>
            <w:r>
              <w:lastRenderedPageBreak/>
              <w:t xml:space="preserve">the </w:t>
            </w:r>
            <w:r w:rsidR="002D5681">
              <w:t>number of</w:t>
            </w:r>
            <w:r w:rsidR="00077DC8">
              <w:t xml:space="preserve"> circuit breakers</w:t>
            </w:r>
          </w:p>
          <w:p w14:paraId="66E92079" w14:textId="79B2C7AA" w:rsidR="00077DC8" w:rsidRDefault="009F0ED7" w:rsidP="00A22D6B">
            <w:pPr>
              <w:pStyle w:val="Normalbulletsublist"/>
              <w:rPr>
                <w:rFonts w:eastAsia="Arial" w:cs="Arial"/>
                <w:szCs w:val="22"/>
              </w:rPr>
            </w:pPr>
            <w:r>
              <w:t xml:space="preserve">the </w:t>
            </w:r>
            <w:r w:rsidR="002D5681">
              <w:t xml:space="preserve">number of </w:t>
            </w:r>
            <w:r w:rsidR="00077DC8">
              <w:t>RCDs or RCBOs</w:t>
            </w:r>
          </w:p>
          <w:p w14:paraId="188FBD38" w14:textId="4E81FDF1" w:rsidR="00077DC8" w:rsidRDefault="002D5681" w:rsidP="00A22D6B">
            <w:pPr>
              <w:pStyle w:val="Normalbulletsublist"/>
              <w:rPr>
                <w:rFonts w:eastAsia="Arial" w:cs="Arial"/>
                <w:szCs w:val="22"/>
              </w:rPr>
            </w:pPr>
            <w:r>
              <w:t>whether</w:t>
            </w:r>
            <w:r w:rsidR="00077DC8">
              <w:t xml:space="preserve"> SPDs </w:t>
            </w:r>
            <w:r>
              <w:t xml:space="preserve">are </w:t>
            </w:r>
            <w:r w:rsidR="00077DC8">
              <w:t>required</w:t>
            </w:r>
          </w:p>
          <w:p w14:paraId="3AA10CF0" w14:textId="543E174A" w:rsidR="007653E2" w:rsidRPr="00E56B93" w:rsidRDefault="002D5681" w:rsidP="00A22D6B">
            <w:pPr>
              <w:pStyle w:val="Normalbulletsublist"/>
            </w:pPr>
            <w:r>
              <w:t>h</w:t>
            </w:r>
            <w:r w:rsidR="00077DC8">
              <w:t>ow many spare ways</w:t>
            </w:r>
            <w:r>
              <w:t xml:space="preserve"> are</w:t>
            </w:r>
            <w:r w:rsidR="00077DC8">
              <w:t xml:space="preserve"> required for </w:t>
            </w:r>
            <w:proofErr w:type="gramStart"/>
            <w:r w:rsidR="00077DC8">
              <w:t>expansion</w:t>
            </w:r>
            <w:r w:rsidR="00212575">
              <w:t>.</w:t>
            </w:r>
            <w:proofErr w:type="gramEnd"/>
          </w:p>
          <w:p w14:paraId="5792A911" w14:textId="10D2C8C5" w:rsidR="00E56B93" w:rsidRDefault="00E56B93" w:rsidP="00A22D6B">
            <w:pPr>
              <w:pStyle w:val="Normalbulletlist"/>
              <w:rPr>
                <w:rFonts w:eastAsia="Arial"/>
              </w:rPr>
            </w:pPr>
            <w:r>
              <w:rPr>
                <w:rFonts w:eastAsia="Arial"/>
              </w:rPr>
              <w:t>Learners to understand the importance of fire barriers with respect to containment</w:t>
            </w:r>
            <w:r w:rsidR="008B30CC">
              <w:rPr>
                <w:rFonts w:eastAsia="Arial"/>
              </w:rPr>
              <w:t>,</w:t>
            </w:r>
            <w:r>
              <w:rPr>
                <w:rFonts w:eastAsia="Arial"/>
              </w:rPr>
              <w:t xml:space="preserve"> as wiring systems pass through floors, walls, roofs, ceilings, partitions or cavity barriers </w:t>
            </w:r>
            <w:r w:rsidR="00520EF4">
              <w:rPr>
                <w:rFonts w:eastAsia="Arial"/>
              </w:rPr>
              <w:t>(</w:t>
            </w:r>
            <w:r w:rsidR="00E661F1">
              <w:rPr>
                <w:rFonts w:eastAsia="Arial"/>
              </w:rPr>
              <w:t>r</w:t>
            </w:r>
            <w:r w:rsidR="00520EF4">
              <w:rPr>
                <w:rFonts w:eastAsia="Arial"/>
              </w:rPr>
              <w:t>efer to BS 7671 527.2)</w:t>
            </w:r>
            <w:r w:rsidR="00E661F1">
              <w:rPr>
                <w:rFonts w:eastAsia="Arial"/>
              </w:rPr>
              <w:t>.</w:t>
            </w:r>
          </w:p>
          <w:p w14:paraId="6C7FC251" w14:textId="435CBB85" w:rsidR="00ED0243" w:rsidRPr="000D281B" w:rsidRDefault="007653E2" w:rsidP="00A22D6B">
            <w:pPr>
              <w:pStyle w:val="Normalbulletlist"/>
              <w:rPr>
                <w:rFonts w:eastAsia="Arial"/>
              </w:rPr>
            </w:pPr>
            <w:r w:rsidRPr="007653E2">
              <w:t>Learners to know</w:t>
            </w:r>
            <w:r w:rsidRPr="000D281B">
              <w:rPr>
                <w:rFonts w:eastAsia="Arial"/>
              </w:rPr>
              <w:t xml:space="preserve"> about</w:t>
            </w:r>
            <w:r w:rsidR="00ED0243" w:rsidRPr="000D281B">
              <w:rPr>
                <w:rFonts w:eastAsia="Arial"/>
              </w:rPr>
              <w:t xml:space="preserve"> </w:t>
            </w:r>
            <w:r w:rsidR="002413D8" w:rsidRPr="000D281B">
              <w:rPr>
                <w:rFonts w:eastAsia="Arial"/>
              </w:rPr>
              <w:t>Arc Fault Detection Devices (</w:t>
            </w:r>
            <w:r w:rsidR="00ED0243" w:rsidRPr="000D281B">
              <w:rPr>
                <w:rFonts w:eastAsia="Arial"/>
              </w:rPr>
              <w:t>AFDDs</w:t>
            </w:r>
            <w:r w:rsidR="002413D8" w:rsidRPr="000D281B">
              <w:rPr>
                <w:rFonts w:eastAsia="Arial"/>
              </w:rPr>
              <w:t>)</w:t>
            </w:r>
            <w:r w:rsidR="007D07ED" w:rsidRPr="000D281B">
              <w:rPr>
                <w:rFonts w:eastAsia="Arial"/>
              </w:rPr>
              <w:t>.</w:t>
            </w:r>
          </w:p>
        </w:tc>
      </w:tr>
      <w:tr w:rsidR="00077DC8" w:rsidRPr="00D979B1" w14:paraId="772A29B9" w14:textId="77777777" w:rsidTr="4B4C7AE9">
        <w:tc>
          <w:tcPr>
            <w:tcW w:w="3627" w:type="dxa"/>
            <w:vMerge/>
            <w:tcMar>
              <w:top w:w="108" w:type="dxa"/>
              <w:bottom w:w="108" w:type="dxa"/>
            </w:tcMar>
          </w:tcPr>
          <w:p w14:paraId="2C90E8E0" w14:textId="77777777" w:rsidR="00077DC8" w:rsidRPr="007158C2" w:rsidRDefault="00077DC8" w:rsidP="00077DC8">
            <w:pPr>
              <w:adjustRightInd w:val="0"/>
              <w:spacing w:line="240" w:lineRule="auto"/>
              <w:rPr>
                <w:bCs/>
              </w:rPr>
            </w:pPr>
          </w:p>
        </w:tc>
        <w:tc>
          <w:tcPr>
            <w:tcW w:w="3744" w:type="dxa"/>
            <w:tcMar>
              <w:top w:w="108" w:type="dxa"/>
              <w:bottom w:w="108" w:type="dxa"/>
            </w:tcMar>
          </w:tcPr>
          <w:p w14:paraId="4E42A9D9" w14:textId="18A2D730" w:rsidR="00077DC8" w:rsidRPr="007158C2" w:rsidRDefault="00077DC8" w:rsidP="00E24E27">
            <w:pPr>
              <w:pStyle w:val="ListParagraph"/>
              <w:numPr>
                <w:ilvl w:val="1"/>
                <w:numId w:val="9"/>
              </w:numPr>
              <w:adjustRightInd w:val="0"/>
              <w:spacing w:line="240" w:lineRule="auto"/>
              <w:rPr>
                <w:lang w:val="ru-RU"/>
              </w:rPr>
            </w:pPr>
            <w:r w:rsidRPr="00CB4479">
              <w:rPr>
                <w:lang w:val="ru-RU"/>
              </w:rPr>
              <w:t>How to interpret diagrams and drawings to locate site services and identify the planned location of the enclosures and equipment</w:t>
            </w:r>
          </w:p>
        </w:tc>
        <w:tc>
          <w:tcPr>
            <w:tcW w:w="7144" w:type="dxa"/>
            <w:tcMar>
              <w:top w:w="108" w:type="dxa"/>
              <w:bottom w:w="108" w:type="dxa"/>
            </w:tcMar>
          </w:tcPr>
          <w:p w14:paraId="1EC01E61" w14:textId="317F0249" w:rsidR="00DB07FE" w:rsidRDefault="002844CC" w:rsidP="00A22D6B">
            <w:pPr>
              <w:pStyle w:val="Normalbulletlist"/>
            </w:pPr>
            <w:r>
              <w:t>Lea</w:t>
            </w:r>
            <w:r w:rsidR="009F0ED7">
              <w:t>r</w:t>
            </w:r>
            <w:r>
              <w:t>ners to be able to understand and in</w:t>
            </w:r>
            <w:r w:rsidR="00DB07FE">
              <w:t>terpret:</w:t>
            </w:r>
          </w:p>
          <w:p w14:paraId="3AB44DC4" w14:textId="6BD8A05B" w:rsidR="00077DC8" w:rsidRDefault="00077DC8" w:rsidP="00A22D6B">
            <w:pPr>
              <w:pStyle w:val="Normalbulletsublist"/>
            </w:pPr>
            <w:r>
              <w:t>types of building drawings</w:t>
            </w:r>
          </w:p>
          <w:p w14:paraId="32182B60" w14:textId="615CE7FB" w:rsidR="00077DC8" w:rsidRDefault="00DB07FE" w:rsidP="00A22D6B">
            <w:pPr>
              <w:pStyle w:val="Normalbulletsublist"/>
            </w:pPr>
            <w:r>
              <w:t>p</w:t>
            </w:r>
            <w:r w:rsidR="00077DC8">
              <w:t xml:space="preserve">lans or </w:t>
            </w:r>
            <w:r>
              <w:t>l</w:t>
            </w:r>
            <w:r w:rsidR="00077DC8">
              <w:t>ayout drawings</w:t>
            </w:r>
          </w:p>
          <w:p w14:paraId="6444CD2D" w14:textId="41674549" w:rsidR="00077DC8" w:rsidRDefault="00DB07FE" w:rsidP="00A22D6B">
            <w:pPr>
              <w:pStyle w:val="Normalbulletsublist"/>
            </w:pPr>
            <w:r>
              <w:t>s</w:t>
            </w:r>
            <w:r w:rsidR="00077DC8">
              <w:t>chematic (</w:t>
            </w:r>
            <w:r>
              <w:t>b</w:t>
            </w:r>
            <w:r w:rsidR="00077DC8">
              <w:t xml:space="preserve">lock) </w:t>
            </w:r>
            <w:r>
              <w:t>d</w:t>
            </w:r>
            <w:r w:rsidR="00077DC8">
              <w:t>iagrams</w:t>
            </w:r>
          </w:p>
          <w:p w14:paraId="3E80263E" w14:textId="31D9D909" w:rsidR="00077DC8" w:rsidRDefault="00DB07FE" w:rsidP="00A22D6B">
            <w:pPr>
              <w:pStyle w:val="Normalbulletsublist"/>
            </w:pPr>
            <w:r>
              <w:t>w</w:t>
            </w:r>
            <w:r w:rsidR="00077DC8">
              <w:t>iring diagrams</w:t>
            </w:r>
          </w:p>
          <w:p w14:paraId="5547EBC5" w14:textId="6BF1E17F" w:rsidR="00077DC8" w:rsidRDefault="00DB07FE" w:rsidP="00A22D6B">
            <w:pPr>
              <w:pStyle w:val="Normalbulletsublist"/>
            </w:pPr>
            <w:r>
              <w:t>c</w:t>
            </w:r>
            <w:r w:rsidR="00077DC8">
              <w:t xml:space="preserve">ircuit </w:t>
            </w:r>
            <w:r>
              <w:t>d</w:t>
            </w:r>
            <w:r w:rsidR="00077DC8">
              <w:t>iagrams</w:t>
            </w:r>
            <w:r>
              <w:t>.</w:t>
            </w:r>
          </w:p>
          <w:p w14:paraId="3B99B3CD" w14:textId="01E6EF8B" w:rsidR="00077DC8" w:rsidRDefault="00E95678" w:rsidP="00A22D6B">
            <w:pPr>
              <w:pStyle w:val="Normalbulletlist"/>
            </w:pPr>
            <w:r w:rsidRPr="00320AB0">
              <w:t xml:space="preserve">See </w:t>
            </w:r>
            <w:r w:rsidRPr="00A22D6B">
              <w:rPr>
                <w:i/>
                <w:iCs/>
              </w:rPr>
              <w:t>The City &amp; Guilds Textbook: Book 1 Electrical Installations for the Level 3 Apprenticeship (5357), Level 2 Technical Certificate (8202) &amp; Level 2 Diploma (2365)</w:t>
            </w:r>
            <w:r>
              <w:t>, C</w:t>
            </w:r>
            <w:r w:rsidR="00077DC8">
              <w:t xml:space="preserve">h3. </w:t>
            </w:r>
          </w:p>
          <w:p w14:paraId="52CC8FFE" w14:textId="5AA2C57C" w:rsidR="005F49E0" w:rsidRDefault="00E95678" w:rsidP="00A22D6B">
            <w:pPr>
              <w:pStyle w:val="Normalbulletlist"/>
            </w:pPr>
            <w:r>
              <w:t>Lea</w:t>
            </w:r>
            <w:r w:rsidR="009F0ED7">
              <w:t>r</w:t>
            </w:r>
            <w:r>
              <w:t xml:space="preserve">ners to be familiar with </w:t>
            </w:r>
            <w:r w:rsidR="00C46FAB">
              <w:t xml:space="preserve">graphical </w:t>
            </w:r>
            <w:r>
              <w:t>s</w:t>
            </w:r>
            <w:r w:rsidR="00FC3606">
              <w:t xml:space="preserve">ymbols </w:t>
            </w:r>
            <w:r w:rsidR="005F49E0">
              <w:t>used in diagrams and drawings</w:t>
            </w:r>
            <w:r w:rsidR="002050DE">
              <w:t>, i</w:t>
            </w:r>
            <w:r w:rsidR="005F49E0">
              <w:t>ncluding:</w:t>
            </w:r>
          </w:p>
          <w:p w14:paraId="10423D52" w14:textId="2E6460A9" w:rsidR="005F49E0" w:rsidRDefault="009F0ED7" w:rsidP="00A22D6B">
            <w:pPr>
              <w:pStyle w:val="Normalbulletsublist"/>
            </w:pPr>
            <w:r>
              <w:t>switches</w:t>
            </w:r>
            <w:r w:rsidR="005F49E0">
              <w:t xml:space="preserve">: </w:t>
            </w:r>
            <w:r>
              <w:t>one-</w:t>
            </w:r>
            <w:r w:rsidR="005F49E0">
              <w:t xml:space="preserve">way, </w:t>
            </w:r>
            <w:r>
              <w:t>two-</w:t>
            </w:r>
            <w:r w:rsidR="005F49E0">
              <w:t>way, intermediate and pull</w:t>
            </w:r>
          </w:p>
          <w:p w14:paraId="39C8A3C4" w14:textId="4801631C" w:rsidR="005F49E0" w:rsidRDefault="009F0ED7" w:rsidP="00A22D6B">
            <w:pPr>
              <w:pStyle w:val="Normalbulletsublist"/>
            </w:pPr>
            <w:r>
              <w:t xml:space="preserve">lighting </w:t>
            </w:r>
            <w:r w:rsidR="005F49E0">
              <w:t>points: incandescent, fluorescent and wall mounted</w:t>
            </w:r>
          </w:p>
          <w:p w14:paraId="706B42C6" w14:textId="64E0D400" w:rsidR="005F49E0" w:rsidRDefault="009F0ED7" w:rsidP="00A22D6B">
            <w:pPr>
              <w:pStyle w:val="Normalbulletsublist"/>
            </w:pPr>
            <w:r>
              <w:t xml:space="preserve">socket </w:t>
            </w:r>
            <w:r w:rsidR="002050DE">
              <w:t>outlets: switched and unswitched</w:t>
            </w:r>
          </w:p>
          <w:p w14:paraId="2F5FA38A" w14:textId="373D2E91" w:rsidR="002050DE" w:rsidRDefault="009F0ED7" w:rsidP="00A22D6B">
            <w:pPr>
              <w:pStyle w:val="Normalbulletsublist"/>
            </w:pPr>
            <w:r>
              <w:t xml:space="preserve">fused </w:t>
            </w:r>
            <w:r w:rsidR="002050DE">
              <w:t>connection units: both switched and unswitched</w:t>
            </w:r>
          </w:p>
          <w:p w14:paraId="521E62BB" w14:textId="74234192" w:rsidR="002050DE" w:rsidRDefault="009F0ED7" w:rsidP="00A22D6B">
            <w:pPr>
              <w:pStyle w:val="Normalbulletsublist"/>
            </w:pPr>
            <w:r>
              <w:t xml:space="preserve">consumer </w:t>
            </w:r>
            <w:r w:rsidR="002050DE">
              <w:t>control units</w:t>
            </w:r>
          </w:p>
          <w:p w14:paraId="6070D9DB" w14:textId="596B66ED" w:rsidR="002050DE" w:rsidRDefault="009F0ED7" w:rsidP="00A22D6B">
            <w:pPr>
              <w:pStyle w:val="Normalbulletsublist"/>
            </w:pPr>
            <w:r>
              <w:t>c</w:t>
            </w:r>
            <w:r w:rsidR="002050DE">
              <w:t>ooker control units</w:t>
            </w:r>
          </w:p>
          <w:p w14:paraId="40930912" w14:textId="43684567" w:rsidR="002050DE" w:rsidRDefault="009F0ED7" w:rsidP="00A22D6B">
            <w:pPr>
              <w:pStyle w:val="Normalbulletsublist"/>
            </w:pPr>
            <w:r>
              <w:t xml:space="preserve">integrated </w:t>
            </w:r>
            <w:r w:rsidR="002050DE">
              <w:t>meter (kWh meter)</w:t>
            </w:r>
          </w:p>
          <w:p w14:paraId="6E7AC6D1" w14:textId="09B4CB25" w:rsidR="00FC3606" w:rsidRPr="00CD50CC" w:rsidRDefault="009F0ED7" w:rsidP="00A22D6B">
            <w:pPr>
              <w:pStyle w:val="Normalbulletsublist"/>
            </w:pPr>
            <w:r>
              <w:t xml:space="preserve">fuses </w:t>
            </w:r>
            <w:r w:rsidR="002050DE">
              <w:t xml:space="preserve">and </w:t>
            </w:r>
            <w:r>
              <w:t xml:space="preserve">circuit </w:t>
            </w:r>
            <w:r w:rsidR="002050DE">
              <w:t>breakers.</w:t>
            </w:r>
          </w:p>
        </w:tc>
      </w:tr>
      <w:tr w:rsidR="00077DC8" w:rsidRPr="00D979B1" w14:paraId="337342F5" w14:textId="77777777" w:rsidTr="4B4C7AE9">
        <w:tc>
          <w:tcPr>
            <w:tcW w:w="3627" w:type="dxa"/>
            <w:tcMar>
              <w:top w:w="108" w:type="dxa"/>
              <w:bottom w:w="108" w:type="dxa"/>
            </w:tcMar>
          </w:tcPr>
          <w:p w14:paraId="6C7FF027" w14:textId="77777777" w:rsidR="00077DC8" w:rsidRPr="007158C2" w:rsidRDefault="00077DC8" w:rsidP="00077DC8">
            <w:pPr>
              <w:adjustRightInd w:val="0"/>
              <w:spacing w:line="240" w:lineRule="auto"/>
              <w:rPr>
                <w:bCs/>
              </w:rPr>
            </w:pPr>
          </w:p>
        </w:tc>
        <w:tc>
          <w:tcPr>
            <w:tcW w:w="3744" w:type="dxa"/>
            <w:tcMar>
              <w:top w:w="108" w:type="dxa"/>
              <w:bottom w:w="108" w:type="dxa"/>
            </w:tcMar>
          </w:tcPr>
          <w:p w14:paraId="327DAF5D" w14:textId="73BE71CA" w:rsidR="00077DC8" w:rsidRPr="001B1C36" w:rsidRDefault="00077DC8" w:rsidP="00E24E27">
            <w:pPr>
              <w:pStyle w:val="ListParagraph"/>
              <w:numPr>
                <w:ilvl w:val="1"/>
                <w:numId w:val="9"/>
              </w:numPr>
              <w:adjustRightInd w:val="0"/>
              <w:spacing w:line="240" w:lineRule="auto"/>
              <w:rPr>
                <w:lang w:val="ru-RU"/>
              </w:rPr>
            </w:pPr>
            <w:r w:rsidRPr="001B1C36">
              <w:rPr>
                <w:lang w:val="ru-RU"/>
              </w:rPr>
              <w:t>The methods and techniques for fitting, fixing, and connecting the selected enclosures</w:t>
            </w:r>
            <w:r>
              <w:t xml:space="preserve"> </w:t>
            </w:r>
            <w:r w:rsidRPr="001B1C36">
              <w:rPr>
                <w:lang w:val="ru-RU"/>
              </w:rPr>
              <w:t>and their components and accessories in accordance with:</w:t>
            </w:r>
          </w:p>
          <w:p w14:paraId="1ABD5B6E" w14:textId="77777777" w:rsidR="00077DC8" w:rsidRPr="001B1C36" w:rsidRDefault="00077DC8" w:rsidP="00E24E27">
            <w:pPr>
              <w:pStyle w:val="ListParagraph"/>
              <w:numPr>
                <w:ilvl w:val="0"/>
                <w:numId w:val="10"/>
              </w:numPr>
              <w:adjustRightInd w:val="0"/>
              <w:spacing w:line="240" w:lineRule="auto"/>
              <w:ind w:left="229" w:hanging="229"/>
              <w:rPr>
                <w:lang w:val="ru-RU"/>
              </w:rPr>
            </w:pPr>
            <w:r w:rsidRPr="001B1C36">
              <w:rPr>
                <w:lang w:val="ru-RU"/>
              </w:rPr>
              <w:t>the electrical system's design</w:t>
            </w:r>
          </w:p>
          <w:p w14:paraId="032CFCFC" w14:textId="6D6939DD" w:rsidR="00077DC8" w:rsidRPr="001B1C36" w:rsidRDefault="00077DC8" w:rsidP="00E24E27">
            <w:pPr>
              <w:pStyle w:val="ListParagraph"/>
              <w:numPr>
                <w:ilvl w:val="0"/>
                <w:numId w:val="10"/>
              </w:numPr>
              <w:adjustRightInd w:val="0"/>
              <w:spacing w:line="240" w:lineRule="auto"/>
              <w:ind w:left="229" w:hanging="229"/>
              <w:rPr>
                <w:lang w:val="ru-RU"/>
              </w:rPr>
            </w:pPr>
            <w:r w:rsidRPr="001B1C36">
              <w:rPr>
                <w:lang w:val="ru-RU"/>
              </w:rPr>
              <w:t xml:space="preserve">manufacturers' instructions  </w:t>
            </w:r>
          </w:p>
        </w:tc>
        <w:tc>
          <w:tcPr>
            <w:tcW w:w="7144" w:type="dxa"/>
            <w:tcMar>
              <w:top w:w="108" w:type="dxa"/>
              <w:bottom w:w="108" w:type="dxa"/>
            </w:tcMar>
          </w:tcPr>
          <w:p w14:paraId="5979DACC" w14:textId="7F2F2807" w:rsidR="00077DC8" w:rsidRDefault="00890C47" w:rsidP="00A22D6B">
            <w:pPr>
              <w:pStyle w:val="Normalbulletlist"/>
            </w:pPr>
            <w:r>
              <w:t>Learners to know</w:t>
            </w:r>
            <w:r w:rsidRPr="00AB5CC1">
              <w:t xml:space="preserve"> </w:t>
            </w:r>
            <w:r w:rsidR="00077DC8">
              <w:t>different types of fixings for enclosures and accessories</w:t>
            </w:r>
            <w:r w:rsidR="00B82E7C">
              <w:t>, including:</w:t>
            </w:r>
          </w:p>
          <w:p w14:paraId="32CBA19F" w14:textId="4F1F9F03" w:rsidR="00077DC8" w:rsidRDefault="00B82E7C" w:rsidP="00A22D6B">
            <w:pPr>
              <w:pStyle w:val="Normalbulletsublist"/>
            </w:pPr>
            <w:r>
              <w:t>a</w:t>
            </w:r>
            <w:r w:rsidR="00077DC8">
              <w:t>nchor bolts</w:t>
            </w:r>
          </w:p>
          <w:p w14:paraId="49041E9D" w14:textId="0B240358" w:rsidR="00077DC8" w:rsidRDefault="00B82E7C" w:rsidP="00A22D6B">
            <w:pPr>
              <w:pStyle w:val="Normalbulletsublist"/>
            </w:pPr>
            <w:r>
              <w:t>p</w:t>
            </w:r>
            <w:r w:rsidR="00077DC8">
              <w:t>lastic plugs and woodscrews</w:t>
            </w:r>
          </w:p>
          <w:p w14:paraId="3E173C4F" w14:textId="7FA104DB" w:rsidR="00077DC8" w:rsidRDefault="00B82E7C" w:rsidP="00A22D6B">
            <w:pPr>
              <w:pStyle w:val="Normalbulletsublist"/>
            </w:pPr>
            <w:r>
              <w:t>p</w:t>
            </w:r>
            <w:r w:rsidR="00077DC8">
              <w:t>lasterboard fixings.</w:t>
            </w:r>
          </w:p>
          <w:p w14:paraId="1C718349" w14:textId="5F44471C" w:rsidR="00077DC8" w:rsidRDefault="00B82E7C" w:rsidP="00A22D6B">
            <w:pPr>
              <w:pStyle w:val="Normalbulletlist"/>
            </w:pPr>
            <w:r>
              <w:t>Learners to understand</w:t>
            </w:r>
            <w:r w:rsidRPr="00AB5CC1">
              <w:t xml:space="preserve"> </w:t>
            </w:r>
            <w:r>
              <w:t>t</w:t>
            </w:r>
            <w:r w:rsidR="00077DC8">
              <w:t>he importance of following the system design for fixings.</w:t>
            </w:r>
          </w:p>
          <w:p w14:paraId="2411B78E" w14:textId="521C0077" w:rsidR="00077DC8" w:rsidRDefault="00B82E7C" w:rsidP="00A22D6B">
            <w:pPr>
              <w:pStyle w:val="Normalbulletlist"/>
            </w:pPr>
            <w:r>
              <w:t>Learners to understand the</w:t>
            </w:r>
            <w:r w:rsidR="00A80A21">
              <w:t xml:space="preserve"> importance of f</w:t>
            </w:r>
            <w:r w:rsidR="00077DC8">
              <w:t>ollowing manufacturers’ instructions</w:t>
            </w:r>
            <w:r w:rsidR="002F2CAF">
              <w:t xml:space="preserve">, especially where </w:t>
            </w:r>
            <w:r w:rsidR="00545DDA">
              <w:t>methods and techniques for fitting, fixing and connecting</w:t>
            </w:r>
            <w:r w:rsidR="002F2CAF">
              <w:t xml:space="preserve"> are stipulated</w:t>
            </w:r>
          </w:p>
          <w:p w14:paraId="6FF209EA" w14:textId="3E274A38" w:rsidR="002217EE" w:rsidRPr="00CD50CC" w:rsidRDefault="005B4297" w:rsidP="00A22D6B">
            <w:pPr>
              <w:pStyle w:val="Normalbulletlist"/>
            </w:pPr>
            <w:r>
              <w:t>Learners to be familiar with c</w:t>
            </w:r>
            <w:r w:rsidR="002217EE">
              <w:t xml:space="preserve">onduit and </w:t>
            </w:r>
            <w:r>
              <w:t>t</w:t>
            </w:r>
            <w:r w:rsidR="002217EE">
              <w:t>runking adaptors</w:t>
            </w:r>
            <w:r>
              <w:t>,</w:t>
            </w:r>
            <w:r w:rsidR="002217EE">
              <w:t xml:space="preserve"> including </w:t>
            </w:r>
            <w:proofErr w:type="spellStart"/>
            <w:r w:rsidR="002217EE">
              <w:t>Con</w:t>
            </w:r>
            <w:r w:rsidR="00A33BE8">
              <w:t>l</w:t>
            </w:r>
            <w:r w:rsidR="002217EE">
              <w:t>ock</w:t>
            </w:r>
            <w:proofErr w:type="spellEnd"/>
            <w:r w:rsidR="00EE7FC7">
              <w:t>-</w:t>
            </w:r>
            <w:r w:rsidR="002217EE">
              <w:t>style accessories</w:t>
            </w:r>
            <w:r>
              <w: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8ACBE" w14:textId="77777777" w:rsidR="00D724D1" w:rsidRDefault="00D724D1">
      <w:pPr>
        <w:spacing w:before="0" w:after="0"/>
      </w:pPr>
      <w:r>
        <w:separator/>
      </w:r>
    </w:p>
  </w:endnote>
  <w:endnote w:type="continuationSeparator" w:id="0">
    <w:p w14:paraId="54AF00FC" w14:textId="77777777" w:rsidR="00D724D1" w:rsidRDefault="00D724D1">
      <w:pPr>
        <w:spacing w:before="0" w:after="0"/>
      </w:pPr>
      <w:r>
        <w:continuationSeparator/>
      </w:r>
    </w:p>
  </w:endnote>
  <w:endnote w:type="continuationNotice" w:id="1">
    <w:p w14:paraId="32BD5369" w14:textId="77777777" w:rsidR="00D724D1" w:rsidRDefault="00D724D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4F3955A6"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rsidRPr="002137A0">
      <w:rPr>
        <w:rFonts w:cs="Arial"/>
      </w:rPr>
      <w:t>Copyright © 2021 EAL.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CA521C">
      <w:fldChar w:fldCharType="begin"/>
    </w:r>
    <w:r w:rsidR="00CA521C">
      <w:instrText xml:space="preserve"> NUMPAGES   \* MERGEFORMAT </w:instrText>
    </w:r>
    <w:r w:rsidR="00CA521C">
      <w:fldChar w:fldCharType="separate"/>
    </w:r>
    <w:r w:rsidR="00041DCF">
      <w:t>3</w:t>
    </w:r>
    <w:r w:rsidR="00CA521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20FAF" w14:textId="77777777" w:rsidR="00D724D1" w:rsidRDefault="00D724D1">
      <w:pPr>
        <w:spacing w:before="0" w:after="0"/>
      </w:pPr>
      <w:r>
        <w:separator/>
      </w:r>
    </w:p>
  </w:footnote>
  <w:footnote w:type="continuationSeparator" w:id="0">
    <w:p w14:paraId="1533DC61" w14:textId="77777777" w:rsidR="00D724D1" w:rsidRDefault="00D724D1">
      <w:pPr>
        <w:spacing w:before="0" w:after="0"/>
      </w:pPr>
      <w:r>
        <w:continuationSeparator/>
      </w:r>
    </w:p>
  </w:footnote>
  <w:footnote w:type="continuationNotice" w:id="1">
    <w:p w14:paraId="13FBB06E" w14:textId="77777777" w:rsidR="00D724D1" w:rsidRDefault="00D724D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14790B75"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4B4C7AE9">
      <w:rPr>
        <w:rFonts w:cs="Arial"/>
        <w:noProof/>
        <w:sz w:val="28"/>
        <w:szCs w:val="28"/>
      </w:rPr>
      <w:t>Progression</w:t>
    </w:r>
    <w:r w:rsidR="4B4C7AE9" w:rsidRPr="00AB366F">
      <w:rPr>
        <w:sz w:val="28"/>
        <w:szCs w:val="28"/>
      </w:rPr>
      <w:t xml:space="preserve"> in </w:t>
    </w:r>
    <w:r w:rsidR="4B4C7AE9">
      <w:rPr>
        <w:b/>
        <w:bCs/>
        <w:sz w:val="28"/>
        <w:szCs w:val="28"/>
      </w:rPr>
      <w:t>Building Services Engineering (Level 2)</w:t>
    </w:r>
  </w:p>
  <w:p w14:paraId="1A87A6D0" w14:textId="1DC1DC48"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9264"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F8C6C5" id="Straight Connector 1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CC1C2A">
      <w:rPr>
        <w:color w:val="0077E3"/>
        <w:sz w:val="24"/>
        <w:szCs w:val="28"/>
      </w:rPr>
      <w:t>2</w:t>
    </w:r>
    <w:r w:rsidR="00100DE4" w:rsidRPr="00AC3BFD">
      <w:rPr>
        <w:color w:val="0077E3"/>
        <w:sz w:val="24"/>
        <w:szCs w:val="28"/>
      </w:rPr>
      <w:t>0</w:t>
    </w:r>
    <w:r w:rsidR="009E76A8">
      <w:rPr>
        <w:color w:val="0077E3"/>
        <w:sz w:val="24"/>
        <w:szCs w:val="28"/>
      </w:rPr>
      <w:t>4</w:t>
    </w:r>
    <w:r w:rsidR="00751B77">
      <w:rPr>
        <w:color w:val="0077E3"/>
        <w:sz w:val="24"/>
        <w:szCs w:val="28"/>
      </w:rPr>
      <w:t>E</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590B2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22818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D4A1E0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E3A85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8A1B2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C0CFA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844FB2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EC272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C33A9"/>
    <w:multiLevelType w:val="hybridMultilevel"/>
    <w:tmpl w:val="132A9194"/>
    <w:lvl w:ilvl="0" w:tplc="3940B4AA">
      <w:start w:val="1"/>
      <w:numFmt w:val="bullet"/>
      <w:lvlText w:val=""/>
      <w:lvlJc w:val="left"/>
      <w:pPr>
        <w:ind w:left="720" w:hanging="360"/>
      </w:pPr>
      <w:rPr>
        <w:rFonts w:ascii="Symbol" w:hAnsi="Symbol" w:hint="default"/>
        <w:color w:val="0070C0"/>
      </w:rPr>
    </w:lvl>
    <w:lvl w:ilvl="1" w:tplc="46BAE378">
      <w:start w:val="1"/>
      <w:numFmt w:val="bullet"/>
      <w:lvlText w:val="o"/>
      <w:lvlJc w:val="left"/>
      <w:pPr>
        <w:ind w:left="1440" w:hanging="360"/>
      </w:pPr>
      <w:rPr>
        <w:rFonts w:ascii="Courier New" w:hAnsi="Courier New" w:hint="default"/>
      </w:rPr>
    </w:lvl>
    <w:lvl w:ilvl="2" w:tplc="25A69C4C">
      <w:start w:val="1"/>
      <w:numFmt w:val="bullet"/>
      <w:lvlText w:val=""/>
      <w:lvlJc w:val="left"/>
      <w:pPr>
        <w:ind w:left="2160" w:hanging="360"/>
      </w:pPr>
      <w:rPr>
        <w:rFonts w:ascii="Wingdings" w:hAnsi="Wingdings" w:hint="default"/>
      </w:rPr>
    </w:lvl>
    <w:lvl w:ilvl="3" w:tplc="AB48806A">
      <w:start w:val="1"/>
      <w:numFmt w:val="bullet"/>
      <w:lvlText w:val=""/>
      <w:lvlJc w:val="left"/>
      <w:pPr>
        <w:ind w:left="2880" w:hanging="360"/>
      </w:pPr>
      <w:rPr>
        <w:rFonts w:ascii="Symbol" w:hAnsi="Symbol" w:hint="default"/>
      </w:rPr>
    </w:lvl>
    <w:lvl w:ilvl="4" w:tplc="C97C1F98">
      <w:start w:val="1"/>
      <w:numFmt w:val="bullet"/>
      <w:lvlText w:val="o"/>
      <w:lvlJc w:val="left"/>
      <w:pPr>
        <w:ind w:left="3600" w:hanging="360"/>
      </w:pPr>
      <w:rPr>
        <w:rFonts w:ascii="Courier New" w:hAnsi="Courier New" w:hint="default"/>
      </w:rPr>
    </w:lvl>
    <w:lvl w:ilvl="5" w:tplc="7030489C">
      <w:start w:val="1"/>
      <w:numFmt w:val="bullet"/>
      <w:lvlText w:val=""/>
      <w:lvlJc w:val="left"/>
      <w:pPr>
        <w:ind w:left="4320" w:hanging="360"/>
      </w:pPr>
      <w:rPr>
        <w:rFonts w:ascii="Wingdings" w:hAnsi="Wingdings" w:hint="default"/>
      </w:rPr>
    </w:lvl>
    <w:lvl w:ilvl="6" w:tplc="F54893C8">
      <w:start w:val="1"/>
      <w:numFmt w:val="bullet"/>
      <w:lvlText w:val=""/>
      <w:lvlJc w:val="left"/>
      <w:pPr>
        <w:ind w:left="5040" w:hanging="360"/>
      </w:pPr>
      <w:rPr>
        <w:rFonts w:ascii="Symbol" w:hAnsi="Symbol" w:hint="default"/>
      </w:rPr>
    </w:lvl>
    <w:lvl w:ilvl="7" w:tplc="EFB0F2F6">
      <w:start w:val="1"/>
      <w:numFmt w:val="bullet"/>
      <w:lvlText w:val="o"/>
      <w:lvlJc w:val="left"/>
      <w:pPr>
        <w:ind w:left="5760" w:hanging="360"/>
      </w:pPr>
      <w:rPr>
        <w:rFonts w:ascii="Courier New" w:hAnsi="Courier New" w:hint="default"/>
      </w:rPr>
    </w:lvl>
    <w:lvl w:ilvl="8" w:tplc="635AF48E">
      <w:start w:val="1"/>
      <w:numFmt w:val="bullet"/>
      <w:lvlText w:val=""/>
      <w:lvlJc w:val="left"/>
      <w:pPr>
        <w:ind w:left="6480" w:hanging="360"/>
      </w:pPr>
      <w:rPr>
        <w:rFonts w:ascii="Wingdings" w:hAnsi="Wingdings" w:hint="default"/>
      </w:rPr>
    </w:lvl>
  </w:abstractNum>
  <w:abstractNum w:abstractNumId="11" w15:restartNumberingAfterBreak="0">
    <w:nsid w:val="01B63F6D"/>
    <w:multiLevelType w:val="hybridMultilevel"/>
    <w:tmpl w:val="F8CA0742"/>
    <w:lvl w:ilvl="0" w:tplc="07BAC1B8">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9F813C3"/>
    <w:multiLevelType w:val="multilevel"/>
    <w:tmpl w:val="4FC6B9A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0A59197B"/>
    <w:multiLevelType w:val="hybridMultilevel"/>
    <w:tmpl w:val="6E0C4482"/>
    <w:lvl w:ilvl="0" w:tplc="05BEA9E6">
      <w:start w:val="1"/>
      <w:numFmt w:val="bullet"/>
      <w:lvlText w:val="•"/>
      <w:lvlJc w:val="left"/>
      <w:pPr>
        <w:ind w:left="720" w:hanging="360"/>
      </w:pPr>
      <w:rPr>
        <w:rFonts w:ascii="Arial" w:hAnsi="Arial" w:hint="default"/>
        <w:b w:val="0"/>
        <w:i w:val="0"/>
        <w:caps w:val="0"/>
        <w:strike w:val="0"/>
        <w:dstrike w:val="0"/>
        <w:vanish w:val="0"/>
        <w:color w:val="0077E3"/>
        <w:position w:val="-4"/>
        <w:sz w:val="32"/>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EE76FE"/>
    <w:multiLevelType w:val="hybridMultilevel"/>
    <w:tmpl w:val="6A72006C"/>
    <w:lvl w:ilvl="0" w:tplc="05BEA9E6">
      <w:start w:val="1"/>
      <w:numFmt w:val="bullet"/>
      <w:lvlText w:val="•"/>
      <w:lvlJc w:val="left"/>
      <w:pPr>
        <w:ind w:left="720" w:hanging="360"/>
      </w:pPr>
      <w:rPr>
        <w:rFonts w:ascii="Arial" w:hAnsi="Arial" w:hint="default"/>
        <w:b w:val="0"/>
        <w:i w:val="0"/>
        <w:caps w:val="0"/>
        <w:strike w:val="0"/>
        <w:dstrike w:val="0"/>
        <w:vanish w:val="0"/>
        <w:color w:val="0077E3"/>
        <w:position w:val="-4"/>
        <w:sz w:val="32"/>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6556274"/>
    <w:multiLevelType w:val="hybridMultilevel"/>
    <w:tmpl w:val="8A94CD1A"/>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
      <w:lvlJc w:val="left"/>
      <w:pPr>
        <w:ind w:left="1440" w:hanging="360"/>
      </w:pPr>
      <w:rPr>
        <w:rFonts w:ascii="Symbol" w:hAnsi="Symbol" w:hint="default"/>
        <w:color w:val="0070C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133DA7"/>
    <w:multiLevelType w:val="hybridMultilevel"/>
    <w:tmpl w:val="DC96E820"/>
    <w:lvl w:ilvl="0" w:tplc="05BEA9E6">
      <w:start w:val="1"/>
      <w:numFmt w:val="bullet"/>
      <w:lvlText w:val="•"/>
      <w:lvlJc w:val="left"/>
      <w:pPr>
        <w:ind w:left="1004" w:hanging="360"/>
      </w:pPr>
      <w:rPr>
        <w:rFonts w:ascii="Arial" w:hAnsi="Arial" w:hint="default"/>
        <w:b w:val="0"/>
        <w:i w:val="0"/>
        <w:caps w:val="0"/>
        <w:strike w:val="0"/>
        <w:dstrike w:val="0"/>
        <w:vanish w:val="0"/>
        <w:color w:val="0077E3"/>
        <w:position w:val="-4"/>
        <w:sz w:val="32"/>
        <w:u w:val="none"/>
        <w:vertAlign w:val="baseline"/>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 w15:restartNumberingAfterBreak="0">
    <w:nsid w:val="19935493"/>
    <w:multiLevelType w:val="hybridMultilevel"/>
    <w:tmpl w:val="B06CAF6E"/>
    <w:lvl w:ilvl="0" w:tplc="BD68D4D6">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CB978DA"/>
    <w:multiLevelType w:val="hybridMultilevel"/>
    <w:tmpl w:val="28D04090"/>
    <w:lvl w:ilvl="0" w:tplc="BD68D4D6">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D6959DC"/>
    <w:multiLevelType w:val="hybridMultilevel"/>
    <w:tmpl w:val="1E48FA2A"/>
    <w:lvl w:ilvl="0" w:tplc="05BEA9E6">
      <w:start w:val="1"/>
      <w:numFmt w:val="bullet"/>
      <w:lvlText w:val="•"/>
      <w:lvlJc w:val="left"/>
      <w:pPr>
        <w:ind w:left="720" w:hanging="360"/>
      </w:pPr>
      <w:rPr>
        <w:rFonts w:ascii="Arial" w:hAnsi="Arial" w:hint="default"/>
        <w:b w:val="0"/>
        <w:i w:val="0"/>
        <w:caps w:val="0"/>
        <w:strike w:val="0"/>
        <w:dstrike w:val="0"/>
        <w:vanish w:val="0"/>
        <w:color w:val="0077E3"/>
        <w:position w:val="-4"/>
        <w:sz w:val="32"/>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5A33B0"/>
    <w:multiLevelType w:val="hybridMultilevel"/>
    <w:tmpl w:val="2DF44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FF0483"/>
    <w:multiLevelType w:val="hybridMultilevel"/>
    <w:tmpl w:val="7E749308"/>
    <w:lvl w:ilvl="0" w:tplc="05BEA9E6">
      <w:start w:val="1"/>
      <w:numFmt w:val="bullet"/>
      <w:lvlText w:val="•"/>
      <w:lvlJc w:val="left"/>
      <w:pPr>
        <w:ind w:left="720" w:hanging="360"/>
      </w:pPr>
      <w:rPr>
        <w:rFonts w:ascii="Arial" w:hAnsi="Arial" w:hint="default"/>
        <w:b w:val="0"/>
        <w:i w:val="0"/>
        <w:caps w:val="0"/>
        <w:strike w:val="0"/>
        <w:dstrike w:val="0"/>
        <w:vanish w:val="0"/>
        <w:color w:val="0077E3"/>
        <w:position w:val="-4"/>
        <w:sz w:val="32"/>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DA7729"/>
    <w:multiLevelType w:val="hybridMultilevel"/>
    <w:tmpl w:val="75C8034C"/>
    <w:lvl w:ilvl="0" w:tplc="05BEA9E6">
      <w:start w:val="1"/>
      <w:numFmt w:val="bullet"/>
      <w:lvlText w:val="•"/>
      <w:lvlJc w:val="left"/>
      <w:pPr>
        <w:ind w:left="720" w:hanging="360"/>
      </w:pPr>
      <w:rPr>
        <w:rFonts w:ascii="Arial" w:hAnsi="Arial" w:hint="default"/>
        <w:b w:val="0"/>
        <w:i w:val="0"/>
        <w:caps w:val="0"/>
        <w:strike w:val="0"/>
        <w:dstrike w:val="0"/>
        <w:vanish w:val="0"/>
        <w:color w:val="0077E3"/>
        <w:position w:val="-4"/>
        <w:sz w:val="32"/>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EF836C1"/>
    <w:multiLevelType w:val="hybridMultilevel"/>
    <w:tmpl w:val="476E986C"/>
    <w:lvl w:ilvl="0" w:tplc="0D7CC986">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2431394"/>
    <w:multiLevelType w:val="hybridMultilevel"/>
    <w:tmpl w:val="9FD421B4"/>
    <w:lvl w:ilvl="0" w:tplc="BD68D4D6">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C1E2C99"/>
    <w:multiLevelType w:val="hybridMultilevel"/>
    <w:tmpl w:val="5ED6C926"/>
    <w:lvl w:ilvl="0" w:tplc="05BEA9E6">
      <w:start w:val="1"/>
      <w:numFmt w:val="bullet"/>
      <w:lvlText w:val="•"/>
      <w:lvlJc w:val="left"/>
      <w:pPr>
        <w:ind w:left="720" w:hanging="360"/>
      </w:pPr>
      <w:rPr>
        <w:rFonts w:ascii="Arial" w:hAnsi="Arial" w:hint="default"/>
        <w:b w:val="0"/>
        <w:i w:val="0"/>
        <w:caps w:val="0"/>
        <w:strike w:val="0"/>
        <w:dstrike w:val="0"/>
        <w:vanish w:val="0"/>
        <w:color w:val="0077E3"/>
        <w:position w:val="-4"/>
        <w:sz w:val="32"/>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3B43CB4"/>
    <w:multiLevelType w:val="hybridMultilevel"/>
    <w:tmpl w:val="1B26E180"/>
    <w:lvl w:ilvl="0" w:tplc="05BEA9E6">
      <w:start w:val="1"/>
      <w:numFmt w:val="bullet"/>
      <w:lvlText w:val="•"/>
      <w:lvlJc w:val="left"/>
      <w:pPr>
        <w:ind w:left="720" w:hanging="360"/>
      </w:pPr>
      <w:rPr>
        <w:rFonts w:ascii="Arial" w:hAnsi="Arial" w:hint="default"/>
        <w:b w:val="0"/>
        <w:i w:val="0"/>
        <w:caps w:val="0"/>
        <w:strike w:val="0"/>
        <w:dstrike w:val="0"/>
        <w:vanish w:val="0"/>
        <w:color w:val="0077E3"/>
        <w:position w:val="-4"/>
        <w:sz w:val="32"/>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3A1485D"/>
    <w:multiLevelType w:val="hybridMultilevel"/>
    <w:tmpl w:val="C130C8AA"/>
    <w:lvl w:ilvl="0" w:tplc="07BAC1B8">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8BB7200"/>
    <w:multiLevelType w:val="hybridMultilevel"/>
    <w:tmpl w:val="935CB972"/>
    <w:lvl w:ilvl="0" w:tplc="7C66C582">
      <w:numFmt w:val="bullet"/>
      <w:lvlText w:val="-"/>
      <w:lvlJc w:val="left"/>
      <w:pPr>
        <w:ind w:left="720" w:hanging="360"/>
      </w:pPr>
      <w:rPr>
        <w:rFonts w:ascii="Arial" w:eastAsia="Cambr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B2C1D30"/>
    <w:multiLevelType w:val="hybridMultilevel"/>
    <w:tmpl w:val="E62EF2D8"/>
    <w:lvl w:ilvl="0" w:tplc="05BEA9E6">
      <w:start w:val="1"/>
      <w:numFmt w:val="bullet"/>
      <w:lvlText w:val="•"/>
      <w:lvlJc w:val="left"/>
      <w:pPr>
        <w:ind w:left="720" w:hanging="360"/>
      </w:pPr>
      <w:rPr>
        <w:rFonts w:ascii="Arial" w:hAnsi="Arial" w:hint="default"/>
        <w:b w:val="0"/>
        <w:i w:val="0"/>
        <w:caps w:val="0"/>
        <w:strike w:val="0"/>
        <w:dstrike w:val="0"/>
        <w:vanish w:val="0"/>
        <w:color w:val="0077E3"/>
        <w:position w:val="-4"/>
        <w:sz w:val="32"/>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16"/>
  </w:num>
  <w:num w:numId="4">
    <w:abstractNumId w:val="23"/>
  </w:num>
  <w:num w:numId="5">
    <w:abstractNumId w:val="8"/>
  </w:num>
  <w:num w:numId="6">
    <w:abstractNumId w:val="3"/>
  </w:num>
  <w:num w:numId="7">
    <w:abstractNumId w:val="26"/>
  </w:num>
  <w:num w:numId="8">
    <w:abstractNumId w:val="19"/>
  </w:num>
  <w:num w:numId="9">
    <w:abstractNumId w:val="12"/>
  </w:num>
  <w:num w:numId="10">
    <w:abstractNumId w:val="22"/>
  </w:num>
  <w:num w:numId="11">
    <w:abstractNumId w:val="27"/>
  </w:num>
  <w:num w:numId="12">
    <w:abstractNumId w:val="28"/>
  </w:num>
  <w:num w:numId="13">
    <w:abstractNumId w:val="18"/>
  </w:num>
  <w:num w:numId="14">
    <w:abstractNumId w:val="20"/>
  </w:num>
  <w:num w:numId="15">
    <w:abstractNumId w:val="17"/>
  </w:num>
  <w:num w:numId="16">
    <w:abstractNumId w:val="31"/>
  </w:num>
  <w:num w:numId="17">
    <w:abstractNumId w:val="11"/>
  </w:num>
  <w:num w:numId="18">
    <w:abstractNumId w:val="29"/>
  </w:num>
  <w:num w:numId="19">
    <w:abstractNumId w:val="33"/>
  </w:num>
  <w:num w:numId="20">
    <w:abstractNumId w:val="13"/>
  </w:num>
  <w:num w:numId="21">
    <w:abstractNumId w:val="21"/>
  </w:num>
  <w:num w:numId="22">
    <w:abstractNumId w:val="15"/>
  </w:num>
  <w:num w:numId="23">
    <w:abstractNumId w:val="24"/>
  </w:num>
  <w:num w:numId="24">
    <w:abstractNumId w:val="30"/>
  </w:num>
  <w:num w:numId="25">
    <w:abstractNumId w:val="25"/>
  </w:num>
  <w:num w:numId="26">
    <w:abstractNumId w:val="9"/>
  </w:num>
  <w:num w:numId="27">
    <w:abstractNumId w:val="7"/>
  </w:num>
  <w:num w:numId="28">
    <w:abstractNumId w:val="6"/>
  </w:num>
  <w:num w:numId="29">
    <w:abstractNumId w:val="5"/>
  </w:num>
  <w:num w:numId="30">
    <w:abstractNumId w:val="4"/>
  </w:num>
  <w:num w:numId="31">
    <w:abstractNumId w:val="2"/>
  </w:num>
  <w:num w:numId="32">
    <w:abstractNumId w:val="1"/>
  </w:num>
  <w:num w:numId="33">
    <w:abstractNumId w:val="0"/>
  </w:num>
  <w:num w:numId="34">
    <w:abstractNumId w:val="14"/>
  </w:num>
  <w:num w:numId="35">
    <w:abstractNumId w:val="32"/>
  </w:num>
  <w:num w:numId="36">
    <w:abstractNumId w:val="16"/>
  </w:num>
  <w:num w:numId="37">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1DD7"/>
    <w:rsid w:val="00010F19"/>
    <w:rsid w:val="000129D0"/>
    <w:rsid w:val="00014527"/>
    <w:rsid w:val="00023668"/>
    <w:rsid w:val="0003460B"/>
    <w:rsid w:val="000355F3"/>
    <w:rsid w:val="0004198C"/>
    <w:rsid w:val="00041DCF"/>
    <w:rsid w:val="000462D0"/>
    <w:rsid w:val="00052D44"/>
    <w:rsid w:val="000625C1"/>
    <w:rsid w:val="00067F29"/>
    <w:rsid w:val="00075A48"/>
    <w:rsid w:val="00077B8F"/>
    <w:rsid w:val="00077DC8"/>
    <w:rsid w:val="0008737F"/>
    <w:rsid w:val="000A7B23"/>
    <w:rsid w:val="000B2000"/>
    <w:rsid w:val="000B475D"/>
    <w:rsid w:val="000D281B"/>
    <w:rsid w:val="000E3286"/>
    <w:rsid w:val="000E7C90"/>
    <w:rsid w:val="000F1280"/>
    <w:rsid w:val="000F364F"/>
    <w:rsid w:val="00100933"/>
    <w:rsid w:val="00100DE4"/>
    <w:rsid w:val="00102645"/>
    <w:rsid w:val="00106031"/>
    <w:rsid w:val="00106685"/>
    <w:rsid w:val="00126511"/>
    <w:rsid w:val="00130EED"/>
    <w:rsid w:val="00134922"/>
    <w:rsid w:val="00137E9C"/>
    <w:rsid w:val="0014157B"/>
    <w:rsid w:val="00143276"/>
    <w:rsid w:val="00147AA6"/>
    <w:rsid w:val="00153EEC"/>
    <w:rsid w:val="001542A7"/>
    <w:rsid w:val="001647C0"/>
    <w:rsid w:val="001677F3"/>
    <w:rsid w:val="00167973"/>
    <w:rsid w:val="0017259D"/>
    <w:rsid w:val="00173368"/>
    <w:rsid w:val="001756B3"/>
    <w:rsid w:val="001759B2"/>
    <w:rsid w:val="00183375"/>
    <w:rsid w:val="001871C0"/>
    <w:rsid w:val="00194C52"/>
    <w:rsid w:val="00195896"/>
    <w:rsid w:val="00197A45"/>
    <w:rsid w:val="001A1EFE"/>
    <w:rsid w:val="001A55C9"/>
    <w:rsid w:val="001A5BF9"/>
    <w:rsid w:val="001A7852"/>
    <w:rsid w:val="001A7C68"/>
    <w:rsid w:val="001B1C36"/>
    <w:rsid w:val="001B39C1"/>
    <w:rsid w:val="001B4FD3"/>
    <w:rsid w:val="001B501E"/>
    <w:rsid w:val="001C0CA5"/>
    <w:rsid w:val="001D2C30"/>
    <w:rsid w:val="001D5921"/>
    <w:rsid w:val="001D700E"/>
    <w:rsid w:val="001E1554"/>
    <w:rsid w:val="001E6D3F"/>
    <w:rsid w:val="001F2652"/>
    <w:rsid w:val="001F60AD"/>
    <w:rsid w:val="001F7573"/>
    <w:rsid w:val="002050DE"/>
    <w:rsid w:val="00205182"/>
    <w:rsid w:val="00212575"/>
    <w:rsid w:val="002137A0"/>
    <w:rsid w:val="00214DF4"/>
    <w:rsid w:val="002217EE"/>
    <w:rsid w:val="00223EB9"/>
    <w:rsid w:val="0023090E"/>
    <w:rsid w:val="002413D8"/>
    <w:rsid w:val="00255C08"/>
    <w:rsid w:val="00257795"/>
    <w:rsid w:val="00262028"/>
    <w:rsid w:val="00264F23"/>
    <w:rsid w:val="0026581C"/>
    <w:rsid w:val="0027055C"/>
    <w:rsid w:val="00273525"/>
    <w:rsid w:val="00275CDF"/>
    <w:rsid w:val="00277C88"/>
    <w:rsid w:val="002844CC"/>
    <w:rsid w:val="00291B4D"/>
    <w:rsid w:val="002A24D9"/>
    <w:rsid w:val="002A45D2"/>
    <w:rsid w:val="002A4F81"/>
    <w:rsid w:val="002B5189"/>
    <w:rsid w:val="002C510D"/>
    <w:rsid w:val="002C523C"/>
    <w:rsid w:val="002C5A57"/>
    <w:rsid w:val="002D44D0"/>
    <w:rsid w:val="002D5681"/>
    <w:rsid w:val="002E4B7C"/>
    <w:rsid w:val="002F145D"/>
    <w:rsid w:val="002F18B9"/>
    <w:rsid w:val="002F2A70"/>
    <w:rsid w:val="002F2CAF"/>
    <w:rsid w:val="002F3900"/>
    <w:rsid w:val="002F7F28"/>
    <w:rsid w:val="00312073"/>
    <w:rsid w:val="00314D79"/>
    <w:rsid w:val="00320FFB"/>
    <w:rsid w:val="003216B9"/>
    <w:rsid w:val="00321A9E"/>
    <w:rsid w:val="00337288"/>
    <w:rsid w:val="00337DF5"/>
    <w:rsid w:val="00342F12"/>
    <w:rsid w:val="00346B5C"/>
    <w:rsid w:val="003553A4"/>
    <w:rsid w:val="00367F67"/>
    <w:rsid w:val="003729D3"/>
    <w:rsid w:val="00372FB3"/>
    <w:rsid w:val="00374B07"/>
    <w:rsid w:val="00375537"/>
    <w:rsid w:val="00376CB6"/>
    <w:rsid w:val="00380D95"/>
    <w:rsid w:val="00394371"/>
    <w:rsid w:val="00396404"/>
    <w:rsid w:val="003A102B"/>
    <w:rsid w:val="003C415E"/>
    <w:rsid w:val="003F2191"/>
    <w:rsid w:val="00404844"/>
    <w:rsid w:val="004057E7"/>
    <w:rsid w:val="00411181"/>
    <w:rsid w:val="0041389A"/>
    <w:rsid w:val="00413A60"/>
    <w:rsid w:val="00426515"/>
    <w:rsid w:val="00427759"/>
    <w:rsid w:val="00427BA1"/>
    <w:rsid w:val="004333B5"/>
    <w:rsid w:val="00434D5E"/>
    <w:rsid w:val="004358EB"/>
    <w:rsid w:val="00440485"/>
    <w:rsid w:val="0045095C"/>
    <w:rsid w:val="004523E2"/>
    <w:rsid w:val="00457D67"/>
    <w:rsid w:val="0046039E"/>
    <w:rsid w:val="00464277"/>
    <w:rsid w:val="004646C0"/>
    <w:rsid w:val="00466297"/>
    <w:rsid w:val="00471DAD"/>
    <w:rsid w:val="004731A0"/>
    <w:rsid w:val="004755D8"/>
    <w:rsid w:val="0048487B"/>
    <w:rsid w:val="00485179"/>
    <w:rsid w:val="00485BEE"/>
    <w:rsid w:val="004960B6"/>
    <w:rsid w:val="004A2268"/>
    <w:rsid w:val="004A26F1"/>
    <w:rsid w:val="004A299D"/>
    <w:rsid w:val="004A2F38"/>
    <w:rsid w:val="004A73E2"/>
    <w:rsid w:val="004B2499"/>
    <w:rsid w:val="004B294D"/>
    <w:rsid w:val="004B6E5D"/>
    <w:rsid w:val="004C212B"/>
    <w:rsid w:val="004C705A"/>
    <w:rsid w:val="004D08E7"/>
    <w:rsid w:val="004D0BA5"/>
    <w:rsid w:val="004E191A"/>
    <w:rsid w:val="004E6FFC"/>
    <w:rsid w:val="004F1EE8"/>
    <w:rsid w:val="004F367F"/>
    <w:rsid w:val="005013F9"/>
    <w:rsid w:val="005056F5"/>
    <w:rsid w:val="00516142"/>
    <w:rsid w:val="00520EF4"/>
    <w:rsid w:val="005267A9"/>
    <w:rsid w:val="005329BB"/>
    <w:rsid w:val="0054490F"/>
    <w:rsid w:val="00545DDA"/>
    <w:rsid w:val="0054754D"/>
    <w:rsid w:val="005475E3"/>
    <w:rsid w:val="00552896"/>
    <w:rsid w:val="005576E5"/>
    <w:rsid w:val="00564AED"/>
    <w:rsid w:val="0056783E"/>
    <w:rsid w:val="00570E11"/>
    <w:rsid w:val="0057286C"/>
    <w:rsid w:val="00577ED7"/>
    <w:rsid w:val="0058088A"/>
    <w:rsid w:val="00582772"/>
    <w:rsid w:val="00582A25"/>
    <w:rsid w:val="00582E73"/>
    <w:rsid w:val="005A503B"/>
    <w:rsid w:val="005B4297"/>
    <w:rsid w:val="005D3A15"/>
    <w:rsid w:val="005E04B8"/>
    <w:rsid w:val="005E1060"/>
    <w:rsid w:val="005E2AD9"/>
    <w:rsid w:val="005E5CDB"/>
    <w:rsid w:val="005E60D8"/>
    <w:rsid w:val="005E665C"/>
    <w:rsid w:val="005F49E0"/>
    <w:rsid w:val="00613AB3"/>
    <w:rsid w:val="0061455B"/>
    <w:rsid w:val="00626FFC"/>
    <w:rsid w:val="00635630"/>
    <w:rsid w:val="0063665F"/>
    <w:rsid w:val="00641F5D"/>
    <w:rsid w:val="00657E0F"/>
    <w:rsid w:val="00672BED"/>
    <w:rsid w:val="00675FAE"/>
    <w:rsid w:val="00680179"/>
    <w:rsid w:val="00692623"/>
    <w:rsid w:val="0069289D"/>
    <w:rsid w:val="006B23A9"/>
    <w:rsid w:val="006B38BC"/>
    <w:rsid w:val="006B3918"/>
    <w:rsid w:val="006B4970"/>
    <w:rsid w:val="006C0843"/>
    <w:rsid w:val="006C41CB"/>
    <w:rsid w:val="006C55FE"/>
    <w:rsid w:val="006D4994"/>
    <w:rsid w:val="006E67F0"/>
    <w:rsid w:val="006E7C99"/>
    <w:rsid w:val="006F0148"/>
    <w:rsid w:val="006F2615"/>
    <w:rsid w:val="006F3065"/>
    <w:rsid w:val="006F4EAB"/>
    <w:rsid w:val="006F4F63"/>
    <w:rsid w:val="007037F1"/>
    <w:rsid w:val="00704B0B"/>
    <w:rsid w:val="00705BF3"/>
    <w:rsid w:val="007126F2"/>
    <w:rsid w:val="0071471E"/>
    <w:rsid w:val="00715647"/>
    <w:rsid w:val="007158C2"/>
    <w:rsid w:val="0072487C"/>
    <w:rsid w:val="007261E2"/>
    <w:rsid w:val="007317D2"/>
    <w:rsid w:val="00733A39"/>
    <w:rsid w:val="00751B77"/>
    <w:rsid w:val="007555F4"/>
    <w:rsid w:val="00756D14"/>
    <w:rsid w:val="00756D9C"/>
    <w:rsid w:val="007653E2"/>
    <w:rsid w:val="00771351"/>
    <w:rsid w:val="00772B57"/>
    <w:rsid w:val="00772D58"/>
    <w:rsid w:val="00776030"/>
    <w:rsid w:val="00777D67"/>
    <w:rsid w:val="00786E7D"/>
    <w:rsid w:val="00790B98"/>
    <w:rsid w:val="0079118A"/>
    <w:rsid w:val="00791D59"/>
    <w:rsid w:val="007A485D"/>
    <w:rsid w:val="007A5093"/>
    <w:rsid w:val="007A693A"/>
    <w:rsid w:val="007B50CD"/>
    <w:rsid w:val="007D0058"/>
    <w:rsid w:val="007D07ED"/>
    <w:rsid w:val="007D64D8"/>
    <w:rsid w:val="007F028D"/>
    <w:rsid w:val="007F232A"/>
    <w:rsid w:val="007F66D3"/>
    <w:rsid w:val="008005D4"/>
    <w:rsid w:val="00801706"/>
    <w:rsid w:val="00803AE3"/>
    <w:rsid w:val="00805216"/>
    <w:rsid w:val="008101F9"/>
    <w:rsid w:val="00812680"/>
    <w:rsid w:val="00842980"/>
    <w:rsid w:val="00847CC6"/>
    <w:rsid w:val="00850408"/>
    <w:rsid w:val="00863885"/>
    <w:rsid w:val="008646BE"/>
    <w:rsid w:val="008725F0"/>
    <w:rsid w:val="00874AD3"/>
    <w:rsid w:val="0088060A"/>
    <w:rsid w:val="00880EAA"/>
    <w:rsid w:val="00885ED3"/>
    <w:rsid w:val="00886270"/>
    <w:rsid w:val="00890C47"/>
    <w:rsid w:val="008A2A31"/>
    <w:rsid w:val="008A4FC4"/>
    <w:rsid w:val="008A7A71"/>
    <w:rsid w:val="008B030B"/>
    <w:rsid w:val="008B30CC"/>
    <w:rsid w:val="008B79F4"/>
    <w:rsid w:val="008C49CA"/>
    <w:rsid w:val="008D37DF"/>
    <w:rsid w:val="008F004C"/>
    <w:rsid w:val="008F2236"/>
    <w:rsid w:val="008F7339"/>
    <w:rsid w:val="009048CE"/>
    <w:rsid w:val="00905483"/>
    <w:rsid w:val="00905996"/>
    <w:rsid w:val="0091244D"/>
    <w:rsid w:val="00912E5D"/>
    <w:rsid w:val="00914C5D"/>
    <w:rsid w:val="009179BF"/>
    <w:rsid w:val="00920867"/>
    <w:rsid w:val="00923476"/>
    <w:rsid w:val="00934ACC"/>
    <w:rsid w:val="0094112A"/>
    <w:rsid w:val="009414DB"/>
    <w:rsid w:val="0095030C"/>
    <w:rsid w:val="00951470"/>
    <w:rsid w:val="00954ECD"/>
    <w:rsid w:val="00962BD3"/>
    <w:rsid w:val="00965461"/>
    <w:rsid w:val="009674DC"/>
    <w:rsid w:val="00973188"/>
    <w:rsid w:val="009802A8"/>
    <w:rsid w:val="009804F2"/>
    <w:rsid w:val="0098637D"/>
    <w:rsid w:val="0098732F"/>
    <w:rsid w:val="0099094F"/>
    <w:rsid w:val="00991862"/>
    <w:rsid w:val="009971A0"/>
    <w:rsid w:val="009A272A"/>
    <w:rsid w:val="009A39CF"/>
    <w:rsid w:val="009B0EE5"/>
    <w:rsid w:val="009B740D"/>
    <w:rsid w:val="009C0CB2"/>
    <w:rsid w:val="009C2C57"/>
    <w:rsid w:val="009C59D7"/>
    <w:rsid w:val="009C6B7A"/>
    <w:rsid w:val="009D0107"/>
    <w:rsid w:val="009D56CC"/>
    <w:rsid w:val="009E0787"/>
    <w:rsid w:val="009E76A8"/>
    <w:rsid w:val="009F0ED7"/>
    <w:rsid w:val="009F1EE2"/>
    <w:rsid w:val="00A04C72"/>
    <w:rsid w:val="00A06F51"/>
    <w:rsid w:val="00A07741"/>
    <w:rsid w:val="00A1277C"/>
    <w:rsid w:val="00A12F5E"/>
    <w:rsid w:val="00A16377"/>
    <w:rsid w:val="00A21FD1"/>
    <w:rsid w:val="00A22D6B"/>
    <w:rsid w:val="00A230D2"/>
    <w:rsid w:val="00A33BE8"/>
    <w:rsid w:val="00A43E6E"/>
    <w:rsid w:val="00A616D2"/>
    <w:rsid w:val="00A61ECA"/>
    <w:rsid w:val="00A61F35"/>
    <w:rsid w:val="00A63F2B"/>
    <w:rsid w:val="00A70489"/>
    <w:rsid w:val="00A71800"/>
    <w:rsid w:val="00A80A21"/>
    <w:rsid w:val="00A80E21"/>
    <w:rsid w:val="00A945FA"/>
    <w:rsid w:val="00AA08E6"/>
    <w:rsid w:val="00AA66B6"/>
    <w:rsid w:val="00AB366F"/>
    <w:rsid w:val="00AB7E7D"/>
    <w:rsid w:val="00AC3BFD"/>
    <w:rsid w:val="00AC558C"/>
    <w:rsid w:val="00AC59B7"/>
    <w:rsid w:val="00AD1222"/>
    <w:rsid w:val="00AE1F90"/>
    <w:rsid w:val="00AE618B"/>
    <w:rsid w:val="00AE64CD"/>
    <w:rsid w:val="00AF03BF"/>
    <w:rsid w:val="00AF12D4"/>
    <w:rsid w:val="00AF252C"/>
    <w:rsid w:val="00AF5532"/>
    <w:rsid w:val="00AF7A4F"/>
    <w:rsid w:val="00B016BE"/>
    <w:rsid w:val="00B0190D"/>
    <w:rsid w:val="00B046C5"/>
    <w:rsid w:val="00B0671B"/>
    <w:rsid w:val="00B10B16"/>
    <w:rsid w:val="00B13391"/>
    <w:rsid w:val="00B1706C"/>
    <w:rsid w:val="00B222C2"/>
    <w:rsid w:val="00B27B25"/>
    <w:rsid w:val="00B33D9D"/>
    <w:rsid w:val="00B45C6C"/>
    <w:rsid w:val="00B61C55"/>
    <w:rsid w:val="00B65CE5"/>
    <w:rsid w:val="00B66ECB"/>
    <w:rsid w:val="00B74F03"/>
    <w:rsid w:val="00B752E1"/>
    <w:rsid w:val="00B772B2"/>
    <w:rsid w:val="00B82E7C"/>
    <w:rsid w:val="00B83B31"/>
    <w:rsid w:val="00B8775C"/>
    <w:rsid w:val="00B90BA3"/>
    <w:rsid w:val="00B93185"/>
    <w:rsid w:val="00B966B9"/>
    <w:rsid w:val="00B9709E"/>
    <w:rsid w:val="00BA65F5"/>
    <w:rsid w:val="00BB402A"/>
    <w:rsid w:val="00BB60F7"/>
    <w:rsid w:val="00BC28B4"/>
    <w:rsid w:val="00BD0707"/>
    <w:rsid w:val="00BD12F2"/>
    <w:rsid w:val="00BD1647"/>
    <w:rsid w:val="00BD2993"/>
    <w:rsid w:val="00BD5BAD"/>
    <w:rsid w:val="00BE0E94"/>
    <w:rsid w:val="00BE12B8"/>
    <w:rsid w:val="00BE6780"/>
    <w:rsid w:val="00BF0FE3"/>
    <w:rsid w:val="00BF20EA"/>
    <w:rsid w:val="00BF3408"/>
    <w:rsid w:val="00BF581D"/>
    <w:rsid w:val="00BF7512"/>
    <w:rsid w:val="00C004C9"/>
    <w:rsid w:val="00C10439"/>
    <w:rsid w:val="00C1529F"/>
    <w:rsid w:val="00C21175"/>
    <w:rsid w:val="00C21984"/>
    <w:rsid w:val="00C269AC"/>
    <w:rsid w:val="00C344FE"/>
    <w:rsid w:val="00C365B0"/>
    <w:rsid w:val="00C43021"/>
    <w:rsid w:val="00C43815"/>
    <w:rsid w:val="00C45685"/>
    <w:rsid w:val="00C46FAB"/>
    <w:rsid w:val="00C573C2"/>
    <w:rsid w:val="00C629D1"/>
    <w:rsid w:val="00C6602A"/>
    <w:rsid w:val="00C73C45"/>
    <w:rsid w:val="00C7696D"/>
    <w:rsid w:val="00C83374"/>
    <w:rsid w:val="00C85C02"/>
    <w:rsid w:val="00CA4288"/>
    <w:rsid w:val="00CA521C"/>
    <w:rsid w:val="00CB165E"/>
    <w:rsid w:val="00CB1C31"/>
    <w:rsid w:val="00CB390D"/>
    <w:rsid w:val="00CB4479"/>
    <w:rsid w:val="00CC1C2A"/>
    <w:rsid w:val="00CC45DB"/>
    <w:rsid w:val="00CD50CC"/>
    <w:rsid w:val="00CE5B1F"/>
    <w:rsid w:val="00CE60F0"/>
    <w:rsid w:val="00CF56BE"/>
    <w:rsid w:val="00CF690E"/>
    <w:rsid w:val="00CF7F32"/>
    <w:rsid w:val="00D02EBF"/>
    <w:rsid w:val="00D04BE6"/>
    <w:rsid w:val="00D129BC"/>
    <w:rsid w:val="00D14B60"/>
    <w:rsid w:val="00D31ADB"/>
    <w:rsid w:val="00D33FC2"/>
    <w:rsid w:val="00D44A96"/>
    <w:rsid w:val="00D45288"/>
    <w:rsid w:val="00D50517"/>
    <w:rsid w:val="00D528AB"/>
    <w:rsid w:val="00D547EA"/>
    <w:rsid w:val="00D724D1"/>
    <w:rsid w:val="00D7490C"/>
    <w:rsid w:val="00D7542B"/>
    <w:rsid w:val="00D76422"/>
    <w:rsid w:val="00D8080B"/>
    <w:rsid w:val="00D815E9"/>
    <w:rsid w:val="00D8348D"/>
    <w:rsid w:val="00D86A34"/>
    <w:rsid w:val="00D92020"/>
    <w:rsid w:val="00D93C78"/>
    <w:rsid w:val="00D979B1"/>
    <w:rsid w:val="00DA1D36"/>
    <w:rsid w:val="00DA2F12"/>
    <w:rsid w:val="00DA64F8"/>
    <w:rsid w:val="00DB07FE"/>
    <w:rsid w:val="00DB3BF5"/>
    <w:rsid w:val="00DB5E8A"/>
    <w:rsid w:val="00DC642B"/>
    <w:rsid w:val="00DC7EF3"/>
    <w:rsid w:val="00DD0D3A"/>
    <w:rsid w:val="00DE572B"/>
    <w:rsid w:val="00DE647C"/>
    <w:rsid w:val="00DE6A6C"/>
    <w:rsid w:val="00DF0116"/>
    <w:rsid w:val="00DF022A"/>
    <w:rsid w:val="00DF4C99"/>
    <w:rsid w:val="00DF4F8B"/>
    <w:rsid w:val="00DF5AEE"/>
    <w:rsid w:val="00DF6F54"/>
    <w:rsid w:val="00DF7E65"/>
    <w:rsid w:val="00E031BB"/>
    <w:rsid w:val="00E05579"/>
    <w:rsid w:val="00E07751"/>
    <w:rsid w:val="00E173E4"/>
    <w:rsid w:val="00E24AA4"/>
    <w:rsid w:val="00E24E27"/>
    <w:rsid w:val="00E2563B"/>
    <w:rsid w:val="00E26CCE"/>
    <w:rsid w:val="00E5154C"/>
    <w:rsid w:val="00E51CDE"/>
    <w:rsid w:val="00E53504"/>
    <w:rsid w:val="00E56577"/>
    <w:rsid w:val="00E56B93"/>
    <w:rsid w:val="00E6073F"/>
    <w:rsid w:val="00E6084D"/>
    <w:rsid w:val="00E661F1"/>
    <w:rsid w:val="00E67D58"/>
    <w:rsid w:val="00E738DB"/>
    <w:rsid w:val="00E766BE"/>
    <w:rsid w:val="00E77982"/>
    <w:rsid w:val="00E81847"/>
    <w:rsid w:val="00E914F5"/>
    <w:rsid w:val="00E92EFF"/>
    <w:rsid w:val="00E95678"/>
    <w:rsid w:val="00E95CA3"/>
    <w:rsid w:val="00E97E66"/>
    <w:rsid w:val="00ED0243"/>
    <w:rsid w:val="00EE0F38"/>
    <w:rsid w:val="00EE2CE3"/>
    <w:rsid w:val="00EE30F1"/>
    <w:rsid w:val="00EE5082"/>
    <w:rsid w:val="00EE7FC7"/>
    <w:rsid w:val="00EF33B4"/>
    <w:rsid w:val="00EF6580"/>
    <w:rsid w:val="00F03C3F"/>
    <w:rsid w:val="00F160AE"/>
    <w:rsid w:val="00F16A54"/>
    <w:rsid w:val="00F21E21"/>
    <w:rsid w:val="00F23F4A"/>
    <w:rsid w:val="00F30345"/>
    <w:rsid w:val="00F344E9"/>
    <w:rsid w:val="00F418EF"/>
    <w:rsid w:val="00F42FC2"/>
    <w:rsid w:val="00F52A5C"/>
    <w:rsid w:val="00F82B46"/>
    <w:rsid w:val="00F93080"/>
    <w:rsid w:val="00F95AF7"/>
    <w:rsid w:val="00FA0903"/>
    <w:rsid w:val="00FA1C3D"/>
    <w:rsid w:val="00FA2636"/>
    <w:rsid w:val="00FA30A3"/>
    <w:rsid w:val="00FA7188"/>
    <w:rsid w:val="00FB4510"/>
    <w:rsid w:val="00FC2FD2"/>
    <w:rsid w:val="00FC3606"/>
    <w:rsid w:val="00FC36D2"/>
    <w:rsid w:val="00FC40AD"/>
    <w:rsid w:val="00FC66B0"/>
    <w:rsid w:val="00FD198C"/>
    <w:rsid w:val="00FE1E19"/>
    <w:rsid w:val="00FF0827"/>
    <w:rsid w:val="00FF1E10"/>
    <w:rsid w:val="00FF556D"/>
    <w:rsid w:val="0C84CFA7"/>
    <w:rsid w:val="29C52BFE"/>
    <w:rsid w:val="4B4C7AE9"/>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5C6C"/>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434D5E"/>
    <w:pPr>
      <w:numPr>
        <w:numId w:val="36"/>
      </w:numPr>
      <w:spacing w:before="0" w:after="0"/>
    </w:pPr>
    <w:rPr>
      <w:rFonts w:eastAsia="Times New Roman"/>
      <w:bCs/>
    </w:rPr>
  </w:style>
  <w:style w:type="paragraph" w:customStyle="1" w:styleId="Normalnumberedlist">
    <w:name w:val="Normal numbered list"/>
    <w:basedOn w:val="Normal"/>
    <w:qFormat/>
    <w:rsid w:val="006E67F0"/>
    <w:pPr>
      <w:numPr>
        <w:numId w:val="4"/>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434D5E"/>
    <w:pPr>
      <w:numPr>
        <w:numId w:val="37"/>
      </w:numPr>
      <w:spacing w:before="0" w:after="0"/>
      <w:contextualSpacing/>
    </w:pPr>
    <w:rPr>
      <w:rFonts w:eastAsia="Times New Roman"/>
      <w:bCs/>
    </w:rPr>
  </w:style>
  <w:style w:type="paragraph" w:customStyle="1" w:styleId="Normalheadingblack">
    <w:name w:val="Normal heading black"/>
    <w:basedOn w:val="Normal"/>
    <w:qFormat/>
    <w:rsid w:val="00434D5E"/>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5"/>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6"/>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7"/>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1733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channel/UCgtbE9w_d-u2AvPp3WBlPfQ"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B21F10-0B99-450B-A39C-B22419DEAF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239AD5-247B-4881-BFF6-EF72735D58B6}">
  <ds:schemaRefs>
    <ds:schemaRef ds:uri="http://schemas.microsoft.com/sharepoint/v3/contenttype/forms"/>
  </ds:schemaRefs>
</ds:datastoreItem>
</file>

<file path=customXml/itemProps3.xml><?xml version="1.0" encoding="utf-8"?>
<ds:datastoreItem xmlns:ds="http://schemas.openxmlformats.org/officeDocument/2006/customXml" ds:itemID="{4F9B0746-09DB-4779-BE2C-D259F4F1CD6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1548</Words>
  <Characters>8828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10356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2021-07-05T11:26:00Z</dcterms:created>
  <dcterms:modified xsi:type="dcterms:W3CDTF">2021-07-07T11:29:00Z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