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1459E2A" w:rsidR="00CC1C2A" w:rsidRDefault="00376CB6" w:rsidP="00205182">
      <w:pPr>
        <w:pStyle w:val="Unittitle"/>
      </w:pPr>
      <w:r>
        <w:t>U</w:t>
      </w:r>
      <w:r w:rsidR="0017259D">
        <w:t xml:space="preserve">nit </w:t>
      </w:r>
      <w:r w:rsidR="00CC1C2A" w:rsidRPr="00CC1C2A">
        <w:t>2</w:t>
      </w:r>
      <w:r w:rsidR="00986ADD">
        <w:t>07</w:t>
      </w:r>
      <w:r w:rsidR="00CC1C2A" w:rsidRPr="00CC1C2A">
        <w:t xml:space="preserve">: </w:t>
      </w:r>
      <w:r w:rsidR="0069178F" w:rsidRPr="0069178F">
        <w:t xml:space="preserve">Architectural </w:t>
      </w:r>
      <w:r w:rsidR="00FC1E7C">
        <w:t>j</w:t>
      </w:r>
      <w:r w:rsidR="0069178F" w:rsidRPr="0069178F">
        <w:t>oinery core knowledge</w:t>
      </w:r>
    </w:p>
    <w:p w14:paraId="3719F5E0" w14:textId="5A6CEFD1" w:rsidR="009B0EE5" w:rsidRPr="00FC1E7C" w:rsidRDefault="006B23A9" w:rsidP="000F364F">
      <w:pPr>
        <w:pStyle w:val="Heading1"/>
        <w:rPr>
          <w:sz w:val="28"/>
          <w:szCs w:val="28"/>
        </w:rPr>
        <w:sectPr w:rsidR="009B0EE5" w:rsidRPr="00FC1E7C"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FC1E7C">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544875A5" w14:textId="568842C1" w:rsidR="00DE54B8" w:rsidRDefault="00DE54B8" w:rsidP="00DE54B8">
      <w:pPr>
        <w:spacing w:before="0" w:line="240" w:lineRule="auto"/>
      </w:pPr>
      <w:r>
        <w:t>This unit covers the overarching knowledge required for th</w:t>
      </w:r>
      <w:r w:rsidR="0063598F">
        <w:t>i</w:t>
      </w:r>
      <w:r>
        <w:t>s</w:t>
      </w:r>
      <w:r w:rsidR="0063598F">
        <w:t xml:space="preserve"> pathway</w:t>
      </w:r>
      <w:r>
        <w:t>.</w:t>
      </w:r>
    </w:p>
    <w:p w14:paraId="00F69932" w14:textId="26BF74FA" w:rsidR="00DE54B8" w:rsidRDefault="00DE54B8" w:rsidP="00DE54B8">
      <w:pPr>
        <w:spacing w:before="0" w:line="240" w:lineRule="auto"/>
      </w:pPr>
      <w:r>
        <w:t>The content listed in this document is deemed generic as it is consistent through many of the skills units in this qualification. The content should be taught, and will be assessed both generically and in relation to the following skills units (where appropriate):</w:t>
      </w:r>
    </w:p>
    <w:p w14:paraId="686B5237" w14:textId="7BDB18CD" w:rsidR="00DE54B8" w:rsidRDefault="002E2DA6" w:rsidP="00FC1E7C">
      <w:pPr>
        <w:pStyle w:val="Normalbulletlist"/>
      </w:pPr>
      <w:r>
        <w:t>P</w:t>
      </w:r>
      <w:r w:rsidR="00DE54B8">
        <w:t>roduce setting out details for routine products</w:t>
      </w:r>
    </w:p>
    <w:p w14:paraId="783DF243" w14:textId="5CC0897E" w:rsidR="00DE54B8" w:rsidRDefault="002E2DA6" w:rsidP="00FC1E7C">
      <w:pPr>
        <w:pStyle w:val="Normalbulletlist"/>
      </w:pPr>
      <w:r>
        <w:t>M</w:t>
      </w:r>
      <w:r w:rsidR="00DE54B8">
        <w:t>ark out from setting out details for routine products</w:t>
      </w:r>
    </w:p>
    <w:p w14:paraId="7B83FA9C" w14:textId="5DB1D6B1" w:rsidR="00DE54B8" w:rsidRDefault="002E2DA6" w:rsidP="00FC1E7C">
      <w:pPr>
        <w:pStyle w:val="Normalbulletlist"/>
      </w:pPr>
      <w:r>
        <w:t>M</w:t>
      </w:r>
      <w:r w:rsidR="00DE54B8">
        <w:t>anufacture routine products</w:t>
      </w:r>
    </w:p>
    <w:p w14:paraId="1EDA340D" w14:textId="5A7ACBFE" w:rsidR="00D45288" w:rsidRDefault="002E2DA6" w:rsidP="00FC1E7C">
      <w:pPr>
        <w:pStyle w:val="Normalbulletlist"/>
      </w:pPr>
      <w:r>
        <w:t>S</w:t>
      </w:r>
      <w:r w:rsidR="00DE54B8">
        <w:t>et up and use transportable cutting and shaping machines</w:t>
      </w:r>
    </w:p>
    <w:p w14:paraId="063869DA" w14:textId="5408BBC4" w:rsidR="007D6FEB" w:rsidRDefault="007D6FEB" w:rsidP="000F364F">
      <w:pPr>
        <w:spacing w:before="0" w:line="240" w:lineRule="auto"/>
      </w:pPr>
    </w:p>
    <w:p w14:paraId="31FE2610" w14:textId="77777777" w:rsidR="003614CC" w:rsidRPr="003614CC" w:rsidRDefault="003614CC" w:rsidP="003614CC">
      <w:pPr>
        <w:spacing w:before="0" w:after="0" w:line="240" w:lineRule="auto"/>
      </w:pPr>
      <w:r w:rsidRPr="003614CC">
        <w:t>Learners may be introduced to this unit by asking themselves questions such as:</w:t>
      </w:r>
    </w:p>
    <w:p w14:paraId="7E0702DC" w14:textId="77777777" w:rsidR="003614CC" w:rsidRPr="003614CC" w:rsidRDefault="003614CC" w:rsidP="00FC1E7C">
      <w:pPr>
        <w:pStyle w:val="Normalbulletlist"/>
      </w:pPr>
      <w:r w:rsidRPr="003614CC">
        <w:t>Why are site inductions important?</w:t>
      </w:r>
    </w:p>
    <w:p w14:paraId="3E28E5E1" w14:textId="77777777" w:rsidR="003614CC" w:rsidRDefault="003614CC" w:rsidP="00FC1E7C">
      <w:pPr>
        <w:pStyle w:val="Normalbulletlist"/>
      </w:pPr>
      <w:r w:rsidRPr="003614CC">
        <w:t>What’s the difference between a job card and a time sheet?</w:t>
      </w:r>
    </w:p>
    <w:p w14:paraId="6321BF09" w14:textId="476E7144" w:rsidR="004712E2" w:rsidRDefault="003614CC" w:rsidP="00FC1E7C">
      <w:pPr>
        <w:pStyle w:val="Normalbulletlist"/>
      </w:pPr>
      <w:r w:rsidRPr="003614CC">
        <w:t>Who are Cadw and what do they do?</w:t>
      </w:r>
    </w:p>
    <w:p w14:paraId="4D1C4D06" w14:textId="77777777" w:rsidR="004712E2" w:rsidRDefault="004712E2" w:rsidP="00DE7233">
      <w:pPr>
        <w:spacing w:before="0" w:after="0" w:line="240" w:lineRule="auto"/>
      </w:pPr>
    </w:p>
    <w:p w14:paraId="290C73A4" w14:textId="7E4FD8B5" w:rsidR="004D0BA5" w:rsidRPr="009F1EE2" w:rsidRDefault="004D0BA5" w:rsidP="000F364F">
      <w:pPr>
        <w:pStyle w:val="Style1"/>
        <w:spacing w:before="0" w:line="240" w:lineRule="auto"/>
      </w:pPr>
      <w:r w:rsidRPr="009F1EE2">
        <w:t>Learning outcomes</w:t>
      </w:r>
    </w:p>
    <w:p w14:paraId="059A1282" w14:textId="53BE23DC" w:rsidR="004D0BA5" w:rsidRPr="00260ABB" w:rsidRDefault="00997551" w:rsidP="00F42FC2">
      <w:pPr>
        <w:pStyle w:val="ListParagraph"/>
        <w:numPr>
          <w:ilvl w:val="0"/>
          <w:numId w:val="28"/>
        </w:numPr>
      </w:pPr>
      <w:r>
        <w:t>U</w:t>
      </w:r>
      <w:r w:rsidRPr="00997551">
        <w:t xml:space="preserve">nderstand how to interpret and maintain information </w:t>
      </w:r>
    </w:p>
    <w:p w14:paraId="02C4AC0B" w14:textId="10346A71" w:rsidR="004D0BA5" w:rsidRDefault="00997551" w:rsidP="00F42FC2">
      <w:pPr>
        <w:pStyle w:val="ListParagraph"/>
        <w:numPr>
          <w:ilvl w:val="0"/>
          <w:numId w:val="28"/>
        </w:numPr>
      </w:pPr>
      <w:r>
        <w:t>Understand s</w:t>
      </w:r>
      <w:r w:rsidR="00D04E77" w:rsidRPr="00D04E77">
        <w:t>afe work practices</w:t>
      </w:r>
    </w:p>
    <w:p w14:paraId="064D5448" w14:textId="01BAEFB3" w:rsidR="00D04E77" w:rsidRDefault="00997551" w:rsidP="00F42FC2">
      <w:pPr>
        <w:pStyle w:val="ListParagraph"/>
        <w:numPr>
          <w:ilvl w:val="0"/>
          <w:numId w:val="28"/>
        </w:numPr>
      </w:pPr>
      <w:r>
        <w:t>Understand how to m</w:t>
      </w:r>
      <w:r w:rsidR="00D04E77" w:rsidRPr="00D04E77">
        <w:t>inimise the risk of damage</w:t>
      </w:r>
    </w:p>
    <w:p w14:paraId="700DA6D7" w14:textId="12045700" w:rsidR="00D04E77" w:rsidRDefault="0005397E" w:rsidP="00F42FC2">
      <w:pPr>
        <w:pStyle w:val="ListParagraph"/>
        <w:numPr>
          <w:ilvl w:val="0"/>
          <w:numId w:val="28"/>
        </w:numPr>
      </w:pPr>
      <w:r>
        <w:t>U</w:t>
      </w:r>
      <w:r w:rsidRPr="0005397E">
        <w:t xml:space="preserve">nderstand working to deadlines </w:t>
      </w:r>
    </w:p>
    <w:p w14:paraId="4B8A6122" w14:textId="77777777" w:rsidR="004712E2" w:rsidRDefault="004712E2" w:rsidP="004712E2"/>
    <w:p w14:paraId="05E8087E" w14:textId="2F598C97" w:rsidR="004D0BA5" w:rsidRPr="001C0CA5" w:rsidRDefault="00DF022A" w:rsidP="000F364F">
      <w:pPr>
        <w:pStyle w:val="Style1"/>
        <w:spacing w:before="0" w:line="240" w:lineRule="auto"/>
      </w:pPr>
      <w:r>
        <w:t>Suggested resources</w:t>
      </w:r>
    </w:p>
    <w:p w14:paraId="0A89E153" w14:textId="75C57821" w:rsidR="008716BC" w:rsidRDefault="006B07D3" w:rsidP="005A5A14">
      <w:pPr>
        <w:pStyle w:val="Normalbulletlist"/>
      </w:pPr>
      <w:r>
        <w:t>BS EN ISO 19650-1:2018</w:t>
      </w:r>
      <w:r w:rsidR="001832C2">
        <w:t xml:space="preserve">. </w:t>
      </w:r>
      <w:r w:rsidR="001832C2" w:rsidRPr="00D06783">
        <w:rPr>
          <w:i/>
          <w:iCs/>
        </w:rPr>
        <w:t>Organization and di</w:t>
      </w:r>
      <w:r w:rsidR="007F482E" w:rsidRPr="00D06783">
        <w:rPr>
          <w:i/>
          <w:iCs/>
        </w:rPr>
        <w:t>g</w:t>
      </w:r>
      <w:r w:rsidR="001832C2" w:rsidRPr="00D06783">
        <w:rPr>
          <w:i/>
          <w:iCs/>
        </w:rPr>
        <w:t xml:space="preserve">itization of </w:t>
      </w:r>
      <w:r w:rsidR="007F482E" w:rsidRPr="00D06783">
        <w:rPr>
          <w:i/>
          <w:iCs/>
        </w:rPr>
        <w:t>information</w:t>
      </w:r>
      <w:r w:rsidR="001832C2" w:rsidRPr="00D06783">
        <w:rPr>
          <w:i/>
          <w:iCs/>
        </w:rPr>
        <w:t xml:space="preserve"> </w:t>
      </w:r>
      <w:r w:rsidR="007F482E" w:rsidRPr="00D06783">
        <w:rPr>
          <w:i/>
          <w:iCs/>
        </w:rPr>
        <w:t xml:space="preserve">about buildings and civil engineering works, </w:t>
      </w:r>
      <w:r w:rsidR="00232BD2" w:rsidRPr="00D06783">
        <w:rPr>
          <w:i/>
          <w:iCs/>
        </w:rPr>
        <w:t>including</w:t>
      </w:r>
      <w:r w:rsidR="007F482E" w:rsidRPr="00D06783">
        <w:rPr>
          <w:i/>
          <w:iCs/>
        </w:rPr>
        <w:t xml:space="preserve"> </w:t>
      </w:r>
      <w:r w:rsidR="00232BD2" w:rsidRPr="00D06783">
        <w:rPr>
          <w:i/>
          <w:iCs/>
        </w:rPr>
        <w:t xml:space="preserve">building information modelling (BIM). Information management using building information modelling. </w:t>
      </w:r>
      <w:r w:rsidR="00750AE9">
        <w:rPr>
          <w:i/>
          <w:iCs/>
        </w:rPr>
        <w:t xml:space="preserve">Part 1: </w:t>
      </w:r>
      <w:r w:rsidR="00232BD2" w:rsidRPr="00D06783">
        <w:rPr>
          <w:i/>
          <w:iCs/>
        </w:rPr>
        <w:t>Concepts and principles</w:t>
      </w:r>
      <w:r w:rsidR="00232BD2">
        <w:t>.</w:t>
      </w:r>
      <w:r w:rsidR="00E61257">
        <w:t xml:space="preserve"> </w:t>
      </w:r>
    </w:p>
    <w:p w14:paraId="2360A631" w14:textId="2DCF735F" w:rsidR="00E61257" w:rsidRDefault="008716BC" w:rsidP="005A5A14">
      <w:pPr>
        <w:pStyle w:val="Normalbulletlist"/>
      </w:pPr>
      <w:r>
        <w:t xml:space="preserve">BS </w:t>
      </w:r>
      <w:r w:rsidR="00E61257">
        <w:t>EN ISO 19650-2</w:t>
      </w:r>
      <w:r w:rsidR="00E42D9F">
        <w:t xml:space="preserve">:2018 </w:t>
      </w:r>
      <w:r w:rsidR="007505A0">
        <w:t xml:space="preserve">&amp; Revised NA. </w:t>
      </w:r>
      <w:r w:rsidR="007505A0" w:rsidRPr="00F405D0">
        <w:rPr>
          <w:i/>
          <w:iCs/>
        </w:rPr>
        <w:t>Organization and digitization of information about buildings and civil engineering works, including building information modelling (BIM). Information management using building information modelling.</w:t>
      </w:r>
      <w:r w:rsidR="007505A0">
        <w:rPr>
          <w:i/>
          <w:iCs/>
        </w:rPr>
        <w:t xml:space="preserve"> Part 2: Delivery phase of the assets.</w:t>
      </w:r>
    </w:p>
    <w:p w14:paraId="2AC8737E" w14:textId="16927F1E" w:rsidR="00CB4C38" w:rsidRDefault="00693866" w:rsidP="005A5A14">
      <w:pPr>
        <w:pStyle w:val="Normalbulletlist"/>
      </w:pPr>
      <w:r>
        <w:t xml:space="preserve">BS EN ISO 9001:2000. </w:t>
      </w:r>
      <w:r w:rsidRPr="00D06783">
        <w:rPr>
          <w:i/>
          <w:iCs/>
        </w:rPr>
        <w:t>Quality m</w:t>
      </w:r>
      <w:r w:rsidR="00F53EE5" w:rsidRPr="00D06783">
        <w:rPr>
          <w:i/>
          <w:iCs/>
        </w:rPr>
        <w:t>anagement systems. Requirements</w:t>
      </w:r>
      <w:r w:rsidR="00F53EE5">
        <w:t>.</w:t>
      </w:r>
    </w:p>
    <w:p w14:paraId="025C4076" w14:textId="39B38B82" w:rsidR="00CB4C38" w:rsidRDefault="00CB4C38" w:rsidP="007A33F5">
      <w:pPr>
        <w:pStyle w:val="Normalheadingblack"/>
      </w:pPr>
      <w:r>
        <w:t>Websites</w:t>
      </w:r>
    </w:p>
    <w:p w14:paraId="2C929931" w14:textId="77777777" w:rsidR="002575AA" w:rsidRPr="00A27AE7" w:rsidRDefault="003728D5" w:rsidP="002575AA">
      <w:pPr>
        <w:pStyle w:val="Normalbulletlist"/>
        <w:rPr>
          <w:rStyle w:val="Hyperlink"/>
          <w:color w:val="auto"/>
          <w:u w:val="none"/>
        </w:rPr>
      </w:pPr>
      <w:hyperlink r:id="rId12" w:history="1">
        <w:r w:rsidR="002575AA">
          <w:rPr>
            <w:rStyle w:val="Hyperlink"/>
          </w:rPr>
          <w:t xml:space="preserve">Cadw (gov.wales) | Homepage </w:t>
        </w:r>
      </w:hyperlink>
    </w:p>
    <w:p w14:paraId="56618ADB" w14:textId="2A57BAEB" w:rsidR="00DA3D61" w:rsidRDefault="003728D5" w:rsidP="00C916A2">
      <w:pPr>
        <w:pStyle w:val="Normalbulletlist"/>
      </w:pPr>
      <w:hyperlink r:id="rId13" w:history="1">
        <w:r w:rsidR="00FA69C0">
          <w:rPr>
            <w:rStyle w:val="Hyperlink"/>
          </w:rPr>
          <w:t xml:space="preserve">BWF | Homepage </w:t>
        </w:r>
      </w:hyperlink>
    </w:p>
    <w:p w14:paraId="4055726B" w14:textId="0FDE1893" w:rsidR="005740E2" w:rsidRDefault="005740E2" w:rsidP="007A33F5">
      <w:pPr>
        <w:pStyle w:val="Normalheadingblack"/>
        <w:rPr>
          <w:lang w:eastAsia="en-GB"/>
        </w:rPr>
      </w:pPr>
      <w:r>
        <w:rPr>
          <w:lang w:eastAsia="en-GB"/>
        </w:rPr>
        <w:t>Legislation</w:t>
      </w:r>
    </w:p>
    <w:p w14:paraId="41AB52D5" w14:textId="5002A220" w:rsidR="00FD6214" w:rsidRPr="00E228A2" w:rsidRDefault="00FD6214" w:rsidP="00FD6214">
      <w:pPr>
        <w:pStyle w:val="Normalbulletlist"/>
      </w:pPr>
      <w:r w:rsidRPr="00E228A2">
        <w:rPr>
          <w:lang w:val="en-US"/>
        </w:rPr>
        <w:t>Approved Codes of Practice (ACOPs)</w:t>
      </w:r>
    </w:p>
    <w:p w14:paraId="0213B9A3" w14:textId="26A59CA2" w:rsidR="006E58C5" w:rsidRDefault="003728D5" w:rsidP="00D62EAC">
      <w:pPr>
        <w:pStyle w:val="Normalbulletlist"/>
      </w:pPr>
      <w:hyperlink r:id="rId14" w:history="1">
        <w:r w:rsidR="00D62EAC">
          <w:rPr>
            <w:rStyle w:val="Hyperlink"/>
          </w:rPr>
          <w:t>GOV.UK (www.gov.uk) | Building regulations approval</w:t>
        </w:r>
      </w:hyperlink>
    </w:p>
    <w:p w14:paraId="68BE9054" w14:textId="559418F3" w:rsidR="007D2652" w:rsidRDefault="003728D5" w:rsidP="007D2652">
      <w:pPr>
        <w:pStyle w:val="Normalbulletlist"/>
      </w:pPr>
      <w:hyperlink r:id="rId15" w:anchor=":~:text=The%20Personal%20Protective%20Equipment%20at%20Work%20Regulations%201992,9%20Information%2C%20instruction%20and%20training%20More%20items...%20" w:history="1">
        <w:r w:rsidR="009865DF">
          <w:rPr>
            <w:rStyle w:val="Hyperlink"/>
          </w:rPr>
          <w:t xml:space="preserve">GOV.UK (www.gov.uk) | The Personal Protective Equipment at Work Regulations 1992 </w:t>
        </w:r>
      </w:hyperlink>
    </w:p>
    <w:p w14:paraId="1498D086" w14:textId="13E36390" w:rsidR="00C567AF" w:rsidRDefault="003728D5" w:rsidP="00C567AF">
      <w:pPr>
        <w:pStyle w:val="Normalbulletlist"/>
      </w:pPr>
      <w:hyperlink r:id="rId16" w:history="1">
        <w:r w:rsidR="00D14DBA">
          <w:rPr>
            <w:rStyle w:val="Hyperlink"/>
          </w:rPr>
          <w:t xml:space="preserve">GOV.UK (www.gov.uk) | The Manual Handling Operations Regulations 1992 </w:t>
        </w:r>
      </w:hyperlink>
    </w:p>
    <w:p w14:paraId="4061A1B6" w14:textId="1DF29366" w:rsidR="00750AE9" w:rsidRPr="004B0A78" w:rsidRDefault="00C4282A" w:rsidP="003728D5">
      <w:pPr>
        <w:pStyle w:val="Normalbulletlist"/>
        <w:rPr>
          <w:rFonts w:cs="Arial"/>
        </w:rPr>
      </w:pPr>
      <w:r>
        <w:fldChar w:fldCharType="begin"/>
      </w:r>
      <w:r w:rsidR="00D14DBA">
        <w:instrText>HYPERLINK "https://www.legislation.gov.uk/uksi/2005/1643/made"</w:instrText>
      </w:r>
      <w:r>
        <w:fldChar w:fldCharType="separate"/>
      </w:r>
      <w:r w:rsidR="00D14DBA">
        <w:rPr>
          <w:rStyle w:val="Hyperlink"/>
        </w:rPr>
        <w:t>GOV.UK (www.gov.uk) | The Control of Noise at Work Regulations 2005</w:t>
      </w:r>
      <w:r w:rsidR="00A77165" w:rsidRPr="004B0A78">
        <w:rPr>
          <w:rFonts w:cs="Arial"/>
        </w:rPr>
        <w:t xml:space="preserve"> </w:t>
      </w:r>
    </w:p>
    <w:p w14:paraId="129B5832" w14:textId="64A00B06" w:rsidR="003728D5" w:rsidRPr="001C0CA5" w:rsidRDefault="00C4282A" w:rsidP="003728D5">
      <w:pPr>
        <w:pStyle w:val="Style1"/>
        <w:spacing w:before="0" w:line="240" w:lineRule="auto"/>
      </w:pPr>
      <w:r>
        <w:rPr>
          <w:rStyle w:val="Hyperlink"/>
        </w:rPr>
        <w:lastRenderedPageBreak/>
        <w:fldChar w:fldCharType="end"/>
      </w:r>
      <w:r w:rsidR="003728D5" w:rsidRPr="003728D5">
        <w:t xml:space="preserve"> </w:t>
      </w:r>
      <w:r w:rsidR="003728D5">
        <w:t>Suggested resources (continued)</w:t>
      </w:r>
    </w:p>
    <w:p w14:paraId="0616C6BB" w14:textId="3E118D27" w:rsidR="003728D5" w:rsidRDefault="003728D5" w:rsidP="003728D5">
      <w:pPr>
        <w:pStyle w:val="Normalheadingblack"/>
        <w:rPr>
          <w:lang w:eastAsia="en-GB"/>
        </w:rPr>
      </w:pPr>
      <w:r>
        <w:rPr>
          <w:lang w:eastAsia="en-GB"/>
        </w:rPr>
        <w:t>Legislation</w:t>
      </w:r>
      <w:r>
        <w:rPr>
          <w:lang w:eastAsia="en-GB"/>
        </w:rPr>
        <w:t xml:space="preserve"> (continued)</w:t>
      </w:r>
    </w:p>
    <w:p w14:paraId="240E7A48" w14:textId="7E6A0D4E" w:rsidR="00A77165" w:rsidRPr="00A77165" w:rsidRDefault="003728D5" w:rsidP="00A77165">
      <w:pPr>
        <w:pStyle w:val="Normalbulletlist"/>
        <w:rPr>
          <w:rStyle w:val="Hyperlink"/>
          <w:rFonts w:cs="Arial"/>
          <w:color w:val="auto"/>
          <w:u w:val="none"/>
        </w:rPr>
      </w:pPr>
      <w:hyperlink r:id="rId17" w:history="1">
        <w:r w:rsidR="00A77165">
          <w:rPr>
            <w:rStyle w:val="cf01"/>
            <w:rFonts w:ascii="Arial" w:hAnsi="Arial" w:cs="Arial"/>
            <w:color w:val="0000FF"/>
            <w:sz w:val="22"/>
            <w:szCs w:val="22"/>
            <w:u w:val="single"/>
          </w:rPr>
          <w:t>HSE | Health and safety in the woodworking industry</w:t>
        </w:r>
      </w:hyperlink>
    </w:p>
    <w:p w14:paraId="68BA0830" w14:textId="5525BE9D" w:rsidR="00A77165" w:rsidRPr="001B5772" w:rsidRDefault="003728D5" w:rsidP="00A77165">
      <w:pPr>
        <w:pStyle w:val="Normalbulletlist"/>
        <w:rPr>
          <w:rFonts w:cs="Arial"/>
        </w:rPr>
      </w:pPr>
      <w:hyperlink r:id="rId18" w:history="1">
        <w:r w:rsidR="00A77165" w:rsidRPr="001B5772">
          <w:rPr>
            <w:rStyle w:val="Hyperlink"/>
            <w:rFonts w:cs="Arial"/>
            <w:shd w:val="clear" w:color="auto" w:fill="FFFFFF"/>
          </w:rPr>
          <w:t>HSE | Health and Safety at Work Act 1974 explained</w:t>
        </w:r>
      </w:hyperlink>
      <w:r w:rsidR="00A77165" w:rsidRPr="001B5772">
        <w:rPr>
          <w:rFonts w:cs="Arial"/>
          <w:lang w:val="en-US"/>
        </w:rPr>
        <w:t xml:space="preserve"> </w:t>
      </w:r>
    </w:p>
    <w:p w14:paraId="43D914EB" w14:textId="77777777" w:rsidR="00A77165" w:rsidRDefault="003728D5" w:rsidP="00A77165">
      <w:pPr>
        <w:pStyle w:val="Normalbulletlist"/>
      </w:pPr>
      <w:hyperlink r:id="rId19" w:history="1">
        <w:r w:rsidR="00A77165">
          <w:rPr>
            <w:rStyle w:val="Hyperlink"/>
          </w:rPr>
          <w:t>HSE | Construction Design and Management Regulations 2015</w:t>
        </w:r>
      </w:hyperlink>
    </w:p>
    <w:p w14:paraId="7A046265" w14:textId="77777777" w:rsidR="00A77165" w:rsidRPr="001B5772" w:rsidRDefault="003728D5" w:rsidP="00A77165">
      <w:pPr>
        <w:pStyle w:val="Normalbulletlist"/>
        <w:rPr>
          <w:rFonts w:cs="Arial"/>
        </w:rPr>
      </w:pPr>
      <w:hyperlink r:id="rId20" w:history="1">
        <w:r w:rsidR="00A77165">
          <w:rPr>
            <w:rStyle w:val="Hyperlink"/>
            <w:rFonts w:cs="Arial"/>
            <w:shd w:val="clear" w:color="auto" w:fill="FFFFFF"/>
          </w:rPr>
          <w:t>HSE | PUWER</w:t>
        </w:r>
      </w:hyperlink>
    </w:p>
    <w:p w14:paraId="153FB388" w14:textId="77777777" w:rsidR="00A77165" w:rsidRDefault="003728D5" w:rsidP="00A77165">
      <w:pPr>
        <w:pStyle w:val="Normalbulletlist"/>
        <w:rPr>
          <w:rStyle w:val="Hyperlink"/>
          <w:color w:val="auto"/>
          <w:u w:val="none"/>
        </w:rPr>
      </w:pPr>
      <w:hyperlink r:id="rId21" w:history="1">
        <w:r w:rsidR="00A77165">
          <w:rPr>
            <w:rStyle w:val="Hyperlink"/>
          </w:rPr>
          <w:t xml:space="preserve">HSE | RIDDOR </w:t>
        </w:r>
      </w:hyperlink>
    </w:p>
    <w:p w14:paraId="47D71F2E" w14:textId="77777777" w:rsidR="00A77165" w:rsidRPr="00D62EAC" w:rsidRDefault="003728D5" w:rsidP="00A77165">
      <w:pPr>
        <w:pStyle w:val="Normalbulletlist"/>
        <w:rPr>
          <w:rStyle w:val="Hyperlink"/>
          <w:color w:val="auto"/>
          <w:u w:val="none"/>
        </w:rPr>
      </w:pPr>
      <w:hyperlink r:id="rId22" w:history="1">
        <w:r w:rsidR="00A77165">
          <w:rPr>
            <w:rStyle w:val="Hyperlink"/>
          </w:rPr>
          <w:t>HSE | COSHH</w:t>
        </w:r>
      </w:hyperlink>
    </w:p>
    <w:p w14:paraId="565A1BC1" w14:textId="0FD9288E" w:rsidR="00525722" w:rsidRPr="00A63F2B" w:rsidRDefault="003728D5" w:rsidP="00A77165">
      <w:pPr>
        <w:pStyle w:val="Normalbulletlist"/>
      </w:pPr>
      <w:hyperlink r:id="rId23" w:history="1">
        <w:r w:rsidR="00A77165">
          <w:rPr>
            <w:rStyle w:val="Hyperlink"/>
          </w:rPr>
          <w:t>HSE | LOLER</w:t>
        </w:r>
      </w:hyperlink>
    </w:p>
    <w:p w14:paraId="2011121B" w14:textId="491E9B8F" w:rsidR="00C4282A" w:rsidRDefault="00C4282A" w:rsidP="007A33F5">
      <w:pPr>
        <w:pStyle w:val="Normalheadingblack"/>
      </w:pPr>
    </w:p>
    <w:p w14:paraId="36429152" w14:textId="32CDBE7F" w:rsidR="003728D5" w:rsidRDefault="003728D5" w:rsidP="007A33F5">
      <w:pPr>
        <w:pStyle w:val="Normalheadingblack"/>
      </w:pPr>
    </w:p>
    <w:p w14:paraId="2150E327" w14:textId="47D81EB3" w:rsidR="003728D5" w:rsidRPr="001C0CA5" w:rsidRDefault="003728D5" w:rsidP="003728D5">
      <w:pPr>
        <w:pStyle w:val="Style1"/>
        <w:spacing w:before="0" w:line="240" w:lineRule="auto"/>
      </w:pPr>
      <w:bookmarkStart w:id="0" w:name="_Hlk76465188"/>
      <w:r>
        <w:t>Suggested resources</w:t>
      </w:r>
      <w:r>
        <w:t xml:space="preserve"> (continued</w:t>
      </w:r>
      <w:bookmarkEnd w:id="0"/>
      <w:r>
        <w:t>)</w:t>
      </w:r>
    </w:p>
    <w:p w14:paraId="37C881E0" w14:textId="78074E3D" w:rsidR="00116381" w:rsidRDefault="001C0CA5" w:rsidP="007A33F5">
      <w:pPr>
        <w:pStyle w:val="Normalheadingblack"/>
      </w:pPr>
      <w:r w:rsidRPr="00A63F2B">
        <w:t>Textbooks</w:t>
      </w:r>
    </w:p>
    <w:p w14:paraId="1FEA04BC" w14:textId="37FC1107" w:rsidR="00525722" w:rsidRDefault="00D33B16" w:rsidP="00442AE1">
      <w:pPr>
        <w:pStyle w:val="Normalbulletlist"/>
      </w:pPr>
      <w:r>
        <w:rPr>
          <w:lang w:eastAsia="en-GB"/>
        </w:rPr>
        <w:t>Jones, S., Redfern, S., Fearn</w:t>
      </w:r>
      <w:r w:rsidR="00CE50C0">
        <w:rPr>
          <w:lang w:eastAsia="en-GB"/>
        </w:rPr>
        <w:t xml:space="preserve">, C. (2019) </w:t>
      </w:r>
      <w:r w:rsidR="00116381" w:rsidRPr="00D06783">
        <w:rPr>
          <w:i/>
          <w:iCs/>
          <w:lang w:eastAsia="en-GB"/>
        </w:rPr>
        <w:t>The City &amp; Guilds Textbook: Site Carpentry and Architectural Joinery</w:t>
      </w:r>
      <w:r w:rsidR="00116381" w:rsidRPr="00116381">
        <w:rPr>
          <w:lang w:eastAsia="en-GB"/>
        </w:rPr>
        <w:t xml:space="preserve"> </w:t>
      </w:r>
      <w:r w:rsidR="00CE50C0" w:rsidRPr="00D06783">
        <w:rPr>
          <w:i/>
          <w:iCs/>
          <w:lang w:eastAsia="en-GB"/>
        </w:rPr>
        <w:t>for the Level 2 Appren</w:t>
      </w:r>
      <w:r w:rsidR="000821BE" w:rsidRPr="00D06783">
        <w:rPr>
          <w:i/>
          <w:iCs/>
          <w:lang w:eastAsia="en-GB"/>
        </w:rPr>
        <w:t>ticeship (6571), Level 2 Technical Certificate (7906) &amp; Level 2 Diploma (6706</w:t>
      </w:r>
      <w:r w:rsidR="000821BE">
        <w:rPr>
          <w:lang w:eastAsia="en-GB"/>
        </w:rPr>
        <w:t>)</w:t>
      </w:r>
      <w:r w:rsidR="00CD44C4">
        <w:rPr>
          <w:lang w:eastAsia="en-GB"/>
        </w:rPr>
        <w:t>.</w:t>
      </w:r>
      <w:r w:rsidR="00755B80">
        <w:rPr>
          <w:lang w:eastAsia="en-GB"/>
        </w:rPr>
        <w:t xml:space="preserve"> London: Hodder Education.</w:t>
      </w:r>
      <w:r w:rsidR="00D46A7C">
        <w:rPr>
          <w:lang w:eastAsia="en-GB"/>
        </w:rPr>
        <w:t xml:space="preserve"> </w:t>
      </w:r>
    </w:p>
    <w:p w14:paraId="1FA4010F" w14:textId="7F6080F4" w:rsidR="00442AE1" w:rsidRPr="00D06783" w:rsidRDefault="00116381" w:rsidP="007A33F5">
      <w:pPr>
        <w:pStyle w:val="Normalbulletlist"/>
        <w:numPr>
          <w:ilvl w:val="0"/>
          <w:numId w:val="0"/>
        </w:numPr>
        <w:ind w:firstLine="284"/>
      </w:pPr>
      <w:r w:rsidRPr="00CB4C38">
        <w:rPr>
          <w:lang w:eastAsia="en-GB"/>
        </w:rPr>
        <w:t>ISBN 978-1</w:t>
      </w:r>
      <w:r w:rsidR="00687CC6" w:rsidRPr="00CB4C38">
        <w:rPr>
          <w:lang w:eastAsia="en-GB"/>
        </w:rPr>
        <w:t>-</w:t>
      </w:r>
      <w:r w:rsidRPr="00AE413B">
        <w:rPr>
          <w:lang w:eastAsia="en-GB"/>
        </w:rPr>
        <w:t>5104</w:t>
      </w:r>
      <w:r w:rsidR="00687CC6" w:rsidRPr="00AE413B">
        <w:rPr>
          <w:lang w:eastAsia="en-GB"/>
        </w:rPr>
        <w:t>-</w:t>
      </w:r>
      <w:r w:rsidRPr="00AE413B">
        <w:rPr>
          <w:lang w:eastAsia="en-GB"/>
        </w:rPr>
        <w:t>5813</w:t>
      </w:r>
      <w:r w:rsidR="00687CC6" w:rsidRPr="00AE413B">
        <w:rPr>
          <w:lang w:eastAsia="en-GB"/>
        </w:rPr>
        <w:t>-</w:t>
      </w:r>
      <w:r w:rsidRPr="00D06783">
        <w:rPr>
          <w:lang w:eastAsia="en-GB"/>
        </w:rPr>
        <w:t>0</w:t>
      </w:r>
    </w:p>
    <w:p w14:paraId="5CDC816C" w14:textId="72B0AC9B" w:rsidR="00525722" w:rsidRDefault="00656E58" w:rsidP="00442AE1">
      <w:pPr>
        <w:pStyle w:val="Normalbulletlist"/>
      </w:pPr>
      <w:r w:rsidRPr="002436C8">
        <w:rPr>
          <w:lang w:eastAsia="en-GB"/>
        </w:rPr>
        <w:t>Burdfield, M.</w:t>
      </w:r>
      <w:r w:rsidR="007A65FA" w:rsidRPr="002436C8">
        <w:rPr>
          <w:lang w:eastAsia="en-GB"/>
        </w:rPr>
        <w:t xml:space="preserve">, </w:t>
      </w:r>
      <w:r w:rsidRPr="002436C8">
        <w:rPr>
          <w:lang w:eastAsia="en-GB"/>
        </w:rPr>
        <w:t>Jones, S., Redfern, S., Fearn, C. (20</w:t>
      </w:r>
      <w:r w:rsidR="007A65FA" w:rsidRPr="002436C8">
        <w:rPr>
          <w:lang w:eastAsia="en-GB"/>
        </w:rPr>
        <w:t>20</w:t>
      </w:r>
      <w:r w:rsidRPr="002436C8">
        <w:rPr>
          <w:lang w:eastAsia="en-GB"/>
        </w:rPr>
        <w:t>)</w:t>
      </w:r>
      <w:r>
        <w:rPr>
          <w:lang w:eastAsia="en-GB"/>
        </w:rPr>
        <w:t xml:space="preserve"> </w:t>
      </w:r>
      <w:r w:rsidR="00011B49" w:rsidRPr="00D06783">
        <w:rPr>
          <w:i/>
          <w:iCs/>
          <w:lang w:eastAsia="en-GB"/>
        </w:rPr>
        <w:t xml:space="preserve">The City &amp; Guilds Textbook: Site Carpentry &amp; Architectural Joinery for the Level 3 Apprenticeship </w:t>
      </w:r>
      <w:r w:rsidR="00FC09DD" w:rsidRPr="00D06783">
        <w:rPr>
          <w:i/>
          <w:iCs/>
          <w:lang w:eastAsia="en-GB"/>
        </w:rPr>
        <w:t xml:space="preserve">(6571), Level 3 Advanced Technical Diploma </w:t>
      </w:r>
      <w:r w:rsidR="00967531" w:rsidRPr="00D06783">
        <w:rPr>
          <w:i/>
          <w:iCs/>
          <w:lang w:eastAsia="en-GB"/>
        </w:rPr>
        <w:t>(7906) &amp; Level 3 Diploma</w:t>
      </w:r>
      <w:r w:rsidR="00967531">
        <w:rPr>
          <w:lang w:eastAsia="en-GB"/>
        </w:rPr>
        <w:t>. London: Hodder Education.</w:t>
      </w:r>
    </w:p>
    <w:p w14:paraId="388C9F66" w14:textId="38F7BC94" w:rsidR="00011B49" w:rsidRPr="00D06783" w:rsidRDefault="00442AE1" w:rsidP="007A33F5">
      <w:pPr>
        <w:pStyle w:val="Normalbulletlist"/>
        <w:numPr>
          <w:ilvl w:val="0"/>
          <w:numId w:val="0"/>
        </w:numPr>
        <w:ind w:firstLine="284"/>
      </w:pPr>
      <w:r w:rsidRPr="00CB4C38">
        <w:rPr>
          <w:lang w:eastAsia="en-GB"/>
        </w:rPr>
        <w:t>ISBN 978-1</w:t>
      </w:r>
      <w:r w:rsidR="00BA5551" w:rsidRPr="00AE413B">
        <w:rPr>
          <w:lang w:eastAsia="en-GB"/>
        </w:rPr>
        <w:t>-</w:t>
      </w:r>
      <w:r w:rsidRPr="00AE413B">
        <w:rPr>
          <w:lang w:eastAsia="en-GB"/>
        </w:rPr>
        <w:t>5104</w:t>
      </w:r>
      <w:r w:rsidR="00BA5551" w:rsidRPr="00AE413B">
        <w:rPr>
          <w:lang w:eastAsia="en-GB"/>
        </w:rPr>
        <w:t>-</w:t>
      </w:r>
      <w:r w:rsidRPr="00AE413B">
        <w:rPr>
          <w:lang w:eastAsia="en-GB"/>
        </w:rPr>
        <w:t>5815</w:t>
      </w:r>
      <w:r w:rsidR="00BA5551" w:rsidRPr="00D06783">
        <w:rPr>
          <w:lang w:eastAsia="en-GB"/>
        </w:rPr>
        <w:t>-</w:t>
      </w:r>
      <w:r w:rsidRPr="00D06783">
        <w:rPr>
          <w:lang w:eastAsia="en-GB"/>
        </w:rPr>
        <w:t>4</w:t>
      </w:r>
    </w:p>
    <w:p w14:paraId="1B9DD587" w14:textId="79BD0FC6" w:rsidR="00D93C78" w:rsidRDefault="00D93C78" w:rsidP="00C4282A">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6E7E1CBF" w14:textId="0BEEF02F" w:rsidR="00885ED3" w:rsidRDefault="00885ED3" w:rsidP="000F364F">
      <w:pPr>
        <w:spacing w:before="0" w:after="0" w:line="240" w:lineRule="auto"/>
        <w:rPr>
          <w:bCs/>
          <w:color w:val="FFFFFF" w:themeColor="background1"/>
        </w:rPr>
      </w:pPr>
    </w:p>
    <w:p w14:paraId="229137F4" w14:textId="372C9F92" w:rsidR="003728D5" w:rsidRDefault="003728D5" w:rsidP="000F364F">
      <w:pPr>
        <w:spacing w:before="0" w:line="240" w:lineRule="auto"/>
        <w:rPr>
          <w:bCs/>
          <w:color w:val="FFFFFF" w:themeColor="background1"/>
        </w:rPr>
      </w:pPr>
      <w:r>
        <w:rPr>
          <w:bCs/>
          <w:color w:val="FFFFFF" w:themeColor="background1"/>
        </w:rPr>
        <w:br w:type="page"/>
      </w:r>
    </w:p>
    <w:p w14:paraId="45F264B4" w14:textId="77777777" w:rsidR="003729D3" w:rsidRDefault="003729D3" w:rsidP="000F364F">
      <w:pPr>
        <w:spacing w:before="0" w:line="240" w:lineRule="auto"/>
        <w:rPr>
          <w:bCs/>
          <w:color w:val="FFFFFF" w:themeColor="background1"/>
        </w:rPr>
        <w:sectPr w:rsidR="003729D3" w:rsidSect="006C0843">
          <w:headerReference w:type="even" r:id="rId24"/>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3FB03DC">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3F43F5" w:rsidRPr="00D979B1" w14:paraId="1E63667F" w14:textId="77777777" w:rsidTr="03FB03DC">
        <w:tc>
          <w:tcPr>
            <w:tcW w:w="3627" w:type="dxa"/>
            <w:vMerge w:val="restart"/>
            <w:tcBorders>
              <w:top w:val="nil"/>
            </w:tcBorders>
            <w:tcMar>
              <w:top w:w="108" w:type="dxa"/>
              <w:bottom w:w="108" w:type="dxa"/>
            </w:tcMar>
          </w:tcPr>
          <w:p w14:paraId="028BA971" w14:textId="68FC2920" w:rsidR="003F43F5" w:rsidRPr="00CD50CC" w:rsidRDefault="003F43F5" w:rsidP="00260ABB">
            <w:pPr>
              <w:pStyle w:val="ListParagraph"/>
              <w:numPr>
                <w:ilvl w:val="0"/>
                <w:numId w:val="37"/>
              </w:numPr>
              <w:adjustRightInd w:val="0"/>
              <w:spacing w:line="240" w:lineRule="auto"/>
              <w:contextualSpacing w:val="0"/>
            </w:pPr>
            <w:r w:rsidRPr="001D2B97">
              <w:t>Understand how to interpret and maintain information</w:t>
            </w:r>
          </w:p>
        </w:tc>
        <w:tc>
          <w:tcPr>
            <w:tcW w:w="3627" w:type="dxa"/>
            <w:tcBorders>
              <w:top w:val="nil"/>
            </w:tcBorders>
            <w:tcMar>
              <w:top w:w="108" w:type="dxa"/>
              <w:bottom w:w="108" w:type="dxa"/>
            </w:tcMar>
          </w:tcPr>
          <w:p w14:paraId="404EE5F5" w14:textId="3E5938F3" w:rsidR="003F43F5" w:rsidRPr="00CD50CC" w:rsidRDefault="003F43F5" w:rsidP="00C85C02">
            <w:pPr>
              <w:pStyle w:val="ListParagraph"/>
              <w:numPr>
                <w:ilvl w:val="1"/>
                <w:numId w:val="37"/>
              </w:numPr>
              <w:adjustRightInd w:val="0"/>
              <w:spacing w:line="240" w:lineRule="auto"/>
              <w:contextualSpacing w:val="0"/>
            </w:pPr>
            <w:r w:rsidRPr="0067586F">
              <w:t xml:space="preserve">The organisational procedures developed to report and rectify inappropriate </w:t>
            </w:r>
            <w:r w:rsidRPr="002E0AB2">
              <w:rPr>
                <w:bCs/>
              </w:rPr>
              <w:t>i</w:t>
            </w:r>
            <w:r w:rsidRPr="0067586F">
              <w:t>nformation and unsuitable resources, and how they are implemented</w:t>
            </w:r>
          </w:p>
        </w:tc>
        <w:tc>
          <w:tcPr>
            <w:tcW w:w="7261" w:type="dxa"/>
            <w:tcBorders>
              <w:top w:val="nil"/>
            </w:tcBorders>
            <w:tcMar>
              <w:top w:w="108" w:type="dxa"/>
              <w:bottom w:w="108" w:type="dxa"/>
            </w:tcMar>
          </w:tcPr>
          <w:p w14:paraId="3DE17834" w14:textId="753950CC" w:rsidR="0040099C" w:rsidRDefault="00853289" w:rsidP="0040099C">
            <w:pPr>
              <w:pStyle w:val="Normalbulletlist"/>
            </w:pPr>
            <w:r>
              <w:t xml:space="preserve">Learners to understand that </w:t>
            </w:r>
            <w:r w:rsidR="00F81E2A">
              <w:t>a</w:t>
            </w:r>
            <w:r w:rsidR="0040099C">
              <w:t xml:space="preserve">dministrative procedures may include call/email logs, work files, </w:t>
            </w:r>
            <w:r w:rsidR="0040099C" w:rsidRPr="00342168">
              <w:rPr>
                <w:rFonts w:cs="Arial"/>
                <w:lang w:val="en-US"/>
              </w:rPr>
              <w:t>verbal communication of problems</w:t>
            </w:r>
            <w:r w:rsidR="0040099C">
              <w:rPr>
                <w:rFonts w:cs="Arial"/>
                <w:lang w:val="en-US"/>
              </w:rPr>
              <w:t>,</w:t>
            </w:r>
            <w:r w:rsidR="0040099C" w:rsidRPr="00342168">
              <w:rPr>
                <w:rFonts w:cs="Arial"/>
                <w:lang w:val="en-US"/>
              </w:rPr>
              <w:t xml:space="preserve"> toolbox talks</w:t>
            </w:r>
            <w:r w:rsidR="0040099C">
              <w:rPr>
                <w:rFonts w:cs="Arial"/>
                <w:lang w:val="en-US"/>
              </w:rPr>
              <w:t xml:space="preserve"> and</w:t>
            </w:r>
            <w:r w:rsidR="0040099C" w:rsidRPr="00342168">
              <w:rPr>
                <w:rFonts w:cs="Arial"/>
                <w:lang w:val="en-US"/>
              </w:rPr>
              <w:t xml:space="preserve"> induction.</w:t>
            </w:r>
          </w:p>
          <w:p w14:paraId="0DCD2FFF" w14:textId="7E9A0666" w:rsidR="0040099C" w:rsidRDefault="00DF3456" w:rsidP="0040099C">
            <w:pPr>
              <w:pStyle w:val="Normalbulletlist"/>
            </w:pPr>
            <w:r>
              <w:t>Learners to know</w:t>
            </w:r>
            <w:r w:rsidR="000F0EDE">
              <w:t xml:space="preserve"> the</w:t>
            </w:r>
            <w:r>
              <w:t xml:space="preserve"> </w:t>
            </w:r>
            <w:r w:rsidR="00F81E2A">
              <w:t>c</w:t>
            </w:r>
            <w:r w:rsidR="0040099C">
              <w:t xml:space="preserve">ontact details for persons of authority at </w:t>
            </w:r>
            <w:r w:rsidR="00BA521F">
              <w:t xml:space="preserve">the </w:t>
            </w:r>
            <w:r w:rsidR="0040099C">
              <w:t xml:space="preserve">workplace, employers, </w:t>
            </w:r>
            <w:r w:rsidR="0040099C" w:rsidRPr="00342168">
              <w:rPr>
                <w:rFonts w:cs="Arial"/>
                <w:lang w:val="en-US"/>
              </w:rPr>
              <w:t>chain of command</w:t>
            </w:r>
            <w:r w:rsidR="0040099C">
              <w:t xml:space="preserve"> offices</w:t>
            </w:r>
            <w:r w:rsidR="00C21B8F">
              <w:t>,</w:t>
            </w:r>
            <w:r w:rsidR="0040099C">
              <w:t xml:space="preserve"> materials suppliers and/or manufacturers</w:t>
            </w:r>
            <w:r w:rsidR="00C21B8F">
              <w:t>.</w:t>
            </w:r>
          </w:p>
          <w:p w14:paraId="52A1A5D3" w14:textId="7C9B26E5" w:rsidR="003F43F5" w:rsidRPr="00CD50CC" w:rsidRDefault="00C21B8F" w:rsidP="00853289">
            <w:pPr>
              <w:pStyle w:val="Normalbulletlist"/>
            </w:pPr>
            <w:r>
              <w:t xml:space="preserve">Learners to understand that </w:t>
            </w:r>
            <w:r w:rsidR="00F81E2A">
              <w:t>o</w:t>
            </w:r>
            <w:r w:rsidR="0040099C">
              <w:t xml:space="preserve">peratives provide information </w:t>
            </w:r>
            <w:r w:rsidR="002E0AB2">
              <w:t>via</w:t>
            </w:r>
            <w:r w:rsidR="0040099C">
              <w:t xml:space="preserve"> photographs, forms, phone calls, text messages, daybook/diary, emails and other forms of electronic communication to persons of authority</w:t>
            </w:r>
            <w:r w:rsidR="00CE602C">
              <w:t>.</w:t>
            </w:r>
            <w:r>
              <w:t xml:space="preserve"> </w:t>
            </w:r>
          </w:p>
        </w:tc>
      </w:tr>
      <w:tr w:rsidR="00442AE1" w:rsidRPr="00D979B1" w14:paraId="2DF4DFA8" w14:textId="77777777" w:rsidTr="03FB03DC">
        <w:tc>
          <w:tcPr>
            <w:tcW w:w="3627" w:type="dxa"/>
            <w:vMerge/>
            <w:tcMar>
              <w:top w:w="108" w:type="dxa"/>
              <w:bottom w:w="108" w:type="dxa"/>
            </w:tcMar>
          </w:tcPr>
          <w:p w14:paraId="6F7632F3" w14:textId="6DB80692" w:rsidR="00442AE1" w:rsidRPr="00CD50CC" w:rsidRDefault="00442AE1" w:rsidP="00442AE1">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198B69AE" w:rsidR="00442AE1" w:rsidRPr="00CD50CC" w:rsidRDefault="00442AE1" w:rsidP="00442AE1">
            <w:pPr>
              <w:pStyle w:val="ListParagraph"/>
              <w:numPr>
                <w:ilvl w:val="1"/>
                <w:numId w:val="37"/>
              </w:numPr>
              <w:adjustRightInd w:val="0"/>
              <w:spacing w:line="240" w:lineRule="auto"/>
              <w:contextualSpacing w:val="0"/>
            </w:pPr>
            <w:r w:rsidRPr="00813F3C">
              <w:t>The types of information, their source and how they are interpreted</w:t>
            </w:r>
          </w:p>
        </w:tc>
        <w:tc>
          <w:tcPr>
            <w:tcW w:w="7261" w:type="dxa"/>
            <w:tcMar>
              <w:top w:w="108" w:type="dxa"/>
              <w:bottom w:w="108" w:type="dxa"/>
            </w:tcMar>
          </w:tcPr>
          <w:p w14:paraId="6FA4EB37" w14:textId="6212DE25" w:rsidR="00851391" w:rsidRPr="00851391" w:rsidRDefault="00CE602C" w:rsidP="00851391">
            <w:pPr>
              <w:pStyle w:val="Normalbulletlist"/>
            </w:pPr>
            <w:r>
              <w:t xml:space="preserve">Learners to understand </w:t>
            </w:r>
            <w:r w:rsidR="00F81E2A">
              <w:rPr>
                <w:lang w:val="en-US"/>
              </w:rPr>
              <w:t>f</w:t>
            </w:r>
            <w:r w:rsidR="0040099C" w:rsidRPr="00342168">
              <w:rPr>
                <w:lang w:val="en-US"/>
              </w:rPr>
              <w:t xml:space="preserve">eatures and uses of </w:t>
            </w:r>
            <w:r>
              <w:t>a</w:t>
            </w:r>
            <w:r w:rsidR="0040099C">
              <w:t>rchitects</w:t>
            </w:r>
            <w:r w:rsidR="003C57B3">
              <w:t>’</w:t>
            </w:r>
            <w:r w:rsidR="0040099C">
              <w:t>/designers</w:t>
            </w:r>
            <w:r w:rsidR="003C57B3">
              <w:t>’</w:t>
            </w:r>
            <w:r w:rsidR="0040099C" w:rsidRPr="00342168">
              <w:rPr>
                <w:lang w:val="en-US"/>
              </w:rPr>
              <w:t xml:space="preserve"> drawings (floor plan, range drawings, component range and elevation, assembly and detail drawings)</w:t>
            </w:r>
            <w:r w:rsidR="00F0513E">
              <w:rPr>
                <w:lang w:val="en-US"/>
              </w:rPr>
              <w:t>,</w:t>
            </w:r>
            <w:r w:rsidR="0040099C" w:rsidRPr="00342168">
              <w:rPr>
                <w:lang w:val="en-US"/>
              </w:rPr>
              <w:t xml:space="preserve"> </w:t>
            </w:r>
            <w:r w:rsidR="00F0513E">
              <w:t>b</w:t>
            </w:r>
            <w:r w:rsidR="0040099C">
              <w:t xml:space="preserve">ills of </w:t>
            </w:r>
            <w:r w:rsidR="00F0513E">
              <w:t>q</w:t>
            </w:r>
            <w:r w:rsidR="0040099C">
              <w:t>uantities</w:t>
            </w:r>
            <w:r w:rsidR="00DD46A0">
              <w:t>,</w:t>
            </w:r>
            <w:r w:rsidR="0040099C" w:rsidRPr="00342168">
              <w:rPr>
                <w:lang w:val="en-US"/>
              </w:rPr>
              <w:t xml:space="preserve"> specifications, schedules, method statements, risk assessments </w:t>
            </w:r>
            <w:r w:rsidR="0040099C" w:rsidRPr="00851391">
              <w:rPr>
                <w:lang w:val="en-US"/>
              </w:rPr>
              <w:t>and safety signs</w:t>
            </w:r>
            <w:r w:rsidR="005132B1">
              <w:rPr>
                <w:lang w:val="en-US"/>
              </w:rPr>
              <w:t xml:space="preserve"> and how they are implemented</w:t>
            </w:r>
            <w:r w:rsidR="00851391" w:rsidRPr="00851391">
              <w:rPr>
                <w:lang w:val="en-US"/>
              </w:rPr>
              <w:t>.</w:t>
            </w:r>
            <w:r w:rsidR="0040099C" w:rsidRPr="00851391">
              <w:rPr>
                <w:lang w:val="en-US"/>
              </w:rPr>
              <w:t xml:space="preserve"> </w:t>
            </w:r>
          </w:p>
          <w:p w14:paraId="0A20F61F" w14:textId="58BB9F65" w:rsidR="00442AE1" w:rsidRDefault="00F0513E" w:rsidP="00851391">
            <w:pPr>
              <w:pStyle w:val="Normalbulletlist"/>
            </w:pPr>
            <w:r>
              <w:t xml:space="preserve">Learners to understand </w:t>
            </w:r>
            <w:r w:rsidR="00F81E2A">
              <w:rPr>
                <w:lang w:val="en-US"/>
              </w:rPr>
              <w:t>m</w:t>
            </w:r>
            <w:r w:rsidR="0040099C" w:rsidRPr="00342168">
              <w:rPr>
                <w:lang w:val="en-US"/>
              </w:rPr>
              <w:t>anufacturers' information, oral and written instructions, building regulations</w:t>
            </w:r>
            <w:r w:rsidR="0040099C">
              <w:rPr>
                <w:lang w:val="en-US"/>
              </w:rPr>
              <w:t xml:space="preserve"> (as applied to particular joinery products)</w:t>
            </w:r>
            <w:r w:rsidR="00442AE1">
              <w:t xml:space="preserve">, </w:t>
            </w:r>
            <w:r>
              <w:t>w</w:t>
            </w:r>
            <w:r w:rsidR="00442AE1">
              <w:t xml:space="preserve">orkshop rods and drawings, </w:t>
            </w:r>
            <w:r>
              <w:t>m</w:t>
            </w:r>
            <w:r w:rsidR="00442AE1">
              <w:t xml:space="preserve">achining sections for cutter profiles, </w:t>
            </w:r>
            <w:r>
              <w:t>c</w:t>
            </w:r>
            <w:r w:rsidR="00442AE1">
              <w:t>utting lists, order requisitions</w:t>
            </w:r>
            <w:r w:rsidR="00BA521F">
              <w:t xml:space="preserve"> and</w:t>
            </w:r>
            <w:r w:rsidR="00442AE1">
              <w:t xml:space="preserve"> delivery notes</w:t>
            </w:r>
            <w:r w:rsidR="00851391">
              <w:t>.</w:t>
            </w:r>
          </w:p>
          <w:p w14:paraId="05948667" w14:textId="6E5DB63A" w:rsidR="00442AE1" w:rsidRPr="00CD50CC" w:rsidRDefault="003F65C9" w:rsidP="00442AE1">
            <w:pPr>
              <w:pStyle w:val="Normalbulletlist"/>
            </w:pPr>
            <w:r>
              <w:t xml:space="preserve">Learners to know to check the </w:t>
            </w:r>
            <w:r w:rsidR="00F81E2A">
              <w:t>i</w:t>
            </w:r>
            <w:r w:rsidR="00442AE1">
              <w:t>nformation provided for clarity, inaccuracies, missing information</w:t>
            </w:r>
            <w:r>
              <w:t xml:space="preserve"> and</w:t>
            </w:r>
            <w:r w:rsidR="00442AE1">
              <w:t xml:space="preserve"> potential issues</w:t>
            </w:r>
            <w:r>
              <w:t>.</w:t>
            </w:r>
            <w:r w:rsidR="00F0513E">
              <w:t xml:space="preserve"> </w:t>
            </w:r>
          </w:p>
        </w:tc>
      </w:tr>
      <w:tr w:rsidR="00442AE1" w:rsidRPr="00D979B1" w14:paraId="24BC335D" w14:textId="77777777" w:rsidTr="03FB03DC">
        <w:tc>
          <w:tcPr>
            <w:tcW w:w="3627" w:type="dxa"/>
            <w:vMerge/>
            <w:tcMar>
              <w:top w:w="108" w:type="dxa"/>
              <w:bottom w:w="108" w:type="dxa"/>
            </w:tcMar>
          </w:tcPr>
          <w:p w14:paraId="71A0F004" w14:textId="47E10AD2" w:rsidR="00442AE1" w:rsidRPr="00CD50CC" w:rsidRDefault="00442AE1" w:rsidP="00442AE1">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18CFE0C9" w:rsidR="00442AE1" w:rsidRPr="00CD50CC" w:rsidRDefault="00442AE1" w:rsidP="00442AE1">
            <w:pPr>
              <w:pStyle w:val="ListParagraph"/>
              <w:numPr>
                <w:ilvl w:val="1"/>
                <w:numId w:val="37"/>
              </w:numPr>
              <w:adjustRightInd w:val="0"/>
              <w:spacing w:line="240" w:lineRule="auto"/>
              <w:contextualSpacing w:val="0"/>
            </w:pPr>
            <w:r w:rsidRPr="00BC2FA0">
              <w:t>The organisational procedures to solve problems with the information and why it is important they are followed</w:t>
            </w:r>
          </w:p>
        </w:tc>
        <w:tc>
          <w:tcPr>
            <w:tcW w:w="7261" w:type="dxa"/>
            <w:tcMar>
              <w:top w:w="108" w:type="dxa"/>
              <w:bottom w:w="108" w:type="dxa"/>
            </w:tcMar>
          </w:tcPr>
          <w:p w14:paraId="34479634" w14:textId="1C24BEA4" w:rsidR="00851391" w:rsidRPr="00342168" w:rsidRDefault="003F65C9" w:rsidP="00851391">
            <w:pPr>
              <w:pStyle w:val="Normalbulletlist"/>
              <w:rPr>
                <w:lang w:val="en-US"/>
              </w:rPr>
            </w:pPr>
            <w:r>
              <w:t xml:space="preserve">Learners to know </w:t>
            </w:r>
            <w:r w:rsidR="00F81E2A" w:rsidRPr="03FB03DC">
              <w:rPr>
                <w:lang w:val="en-US"/>
              </w:rPr>
              <w:t>t</w:t>
            </w:r>
            <w:r w:rsidR="00851391" w:rsidRPr="03FB03DC">
              <w:rPr>
                <w:lang w:val="en-US"/>
              </w:rPr>
              <w:t>he types of problems arising from inappropriate information</w:t>
            </w:r>
            <w:r>
              <w:rPr>
                <w:lang w:val="en-US"/>
              </w:rPr>
              <w:t>,</w:t>
            </w:r>
            <w:r w:rsidR="00851391" w:rsidRPr="03FB03DC">
              <w:rPr>
                <w:lang w:val="en-US"/>
              </w:rPr>
              <w:t xml:space="preserve"> including misheard instructions, inaccurate information, misinterpretation of method statement, incorrect information given.</w:t>
            </w:r>
          </w:p>
          <w:p w14:paraId="5A5A6BD5" w14:textId="48B25EE3" w:rsidR="00851391" w:rsidRDefault="00851391" w:rsidP="00851391">
            <w:pPr>
              <w:pStyle w:val="Normalbulletlist"/>
              <w:rPr>
                <w:lang w:val="en-US"/>
              </w:rPr>
            </w:pPr>
            <w:r w:rsidRPr="03FB03DC">
              <w:rPr>
                <w:lang w:val="en-US"/>
              </w:rPr>
              <w:t xml:space="preserve">Learners </w:t>
            </w:r>
            <w:r w:rsidR="003F65C9">
              <w:rPr>
                <w:lang w:val="en-US"/>
              </w:rPr>
              <w:t>to</w:t>
            </w:r>
            <w:r w:rsidR="003F65C9" w:rsidRPr="03FB03DC">
              <w:rPr>
                <w:lang w:val="en-US"/>
              </w:rPr>
              <w:t xml:space="preserve"> </w:t>
            </w:r>
            <w:r w:rsidRPr="03FB03DC">
              <w:rPr>
                <w:lang w:val="en-US"/>
              </w:rPr>
              <w:t>know the types of problems arising from resources and potential hazards</w:t>
            </w:r>
            <w:r w:rsidR="003F65C9">
              <w:rPr>
                <w:lang w:val="en-US"/>
              </w:rPr>
              <w:t>,</w:t>
            </w:r>
            <w:r w:rsidRPr="03FB03DC">
              <w:rPr>
                <w:lang w:val="en-US"/>
              </w:rPr>
              <w:t xml:space="preserve"> including unsuitable materials and changing circumstances.</w:t>
            </w:r>
            <w:r w:rsidR="003F65C9">
              <w:rPr>
                <w:lang w:val="en-US"/>
              </w:rPr>
              <w:t xml:space="preserve"> </w:t>
            </w:r>
          </w:p>
          <w:p w14:paraId="0264D889" w14:textId="77777777" w:rsidR="00AE413B" w:rsidRDefault="00AE413B" w:rsidP="00853289">
            <w:pPr>
              <w:pStyle w:val="Normalbulletlist"/>
            </w:pPr>
            <w:r>
              <w:lastRenderedPageBreak/>
              <w:t>Learners to know how to deal with customers and clients when organising work activities and throughout the working process.</w:t>
            </w:r>
          </w:p>
          <w:p w14:paraId="3846E446" w14:textId="67301D98" w:rsidR="009F580F" w:rsidRDefault="009F580F" w:rsidP="00853289">
            <w:pPr>
              <w:pStyle w:val="Normalbulletlist"/>
            </w:pPr>
            <w:r>
              <w:t xml:space="preserve">Learners to know </w:t>
            </w:r>
            <w:r w:rsidR="008B47FA">
              <w:t xml:space="preserve">that </w:t>
            </w:r>
            <w:r w:rsidR="00F81E2A">
              <w:t>s</w:t>
            </w:r>
            <w:r w:rsidR="00442AE1">
              <w:t>ystems of reporting at workplace and at employers’ offices may include face to face, electronic communication and written documentation</w:t>
            </w:r>
            <w:r w:rsidR="00851391">
              <w:t xml:space="preserve">. </w:t>
            </w:r>
          </w:p>
          <w:p w14:paraId="21CF31F4" w14:textId="01D2F106" w:rsidR="00442AE1" w:rsidRPr="00CD50CC" w:rsidRDefault="009F580F" w:rsidP="00853289">
            <w:pPr>
              <w:pStyle w:val="Normalbulletlist"/>
            </w:pPr>
            <w:r>
              <w:t>Learners to follow p</w:t>
            </w:r>
            <w:r w:rsidR="00851391">
              <w:t>rocedures to ensure that all problems are resolved and recorded by the appropriate person</w:t>
            </w:r>
            <w:r>
              <w:t xml:space="preserve">. </w:t>
            </w:r>
          </w:p>
        </w:tc>
      </w:tr>
      <w:tr w:rsidR="003F43F5" w:rsidRPr="00D979B1" w14:paraId="01F0BAAB" w14:textId="77777777" w:rsidTr="03FB03DC">
        <w:tc>
          <w:tcPr>
            <w:tcW w:w="3627" w:type="dxa"/>
            <w:vMerge/>
            <w:tcMar>
              <w:top w:w="108" w:type="dxa"/>
              <w:bottom w:w="108" w:type="dxa"/>
            </w:tcMar>
          </w:tcPr>
          <w:p w14:paraId="278651D3" w14:textId="77777777" w:rsidR="003F43F5" w:rsidRPr="00CD50CC" w:rsidRDefault="003F43F5" w:rsidP="003F43F5">
            <w:pPr>
              <w:adjustRightInd w:val="0"/>
              <w:spacing w:line="240" w:lineRule="auto"/>
            </w:pPr>
          </w:p>
        </w:tc>
        <w:tc>
          <w:tcPr>
            <w:tcW w:w="3627" w:type="dxa"/>
            <w:tcMar>
              <w:top w:w="108" w:type="dxa"/>
              <w:bottom w:w="108" w:type="dxa"/>
            </w:tcMar>
          </w:tcPr>
          <w:p w14:paraId="66FDE437" w14:textId="1A57B6B7" w:rsidR="003F43F5" w:rsidRPr="00BC2FA0" w:rsidRDefault="00FC7562" w:rsidP="00C85C02">
            <w:pPr>
              <w:pStyle w:val="ListParagraph"/>
              <w:numPr>
                <w:ilvl w:val="1"/>
                <w:numId w:val="37"/>
              </w:numPr>
              <w:adjustRightInd w:val="0"/>
              <w:spacing w:line="240" w:lineRule="auto"/>
              <w:contextualSpacing w:val="0"/>
            </w:pPr>
            <w:r w:rsidRPr="00FC7562">
              <w:rPr>
                <w:lang w:val="en-US"/>
              </w:rPr>
              <w:t>The importance of maintaining documentation</w:t>
            </w:r>
          </w:p>
        </w:tc>
        <w:tc>
          <w:tcPr>
            <w:tcW w:w="7261" w:type="dxa"/>
            <w:tcMar>
              <w:top w:w="108" w:type="dxa"/>
              <w:bottom w:w="108" w:type="dxa"/>
            </w:tcMar>
          </w:tcPr>
          <w:p w14:paraId="516258B1" w14:textId="14751DD1" w:rsidR="00851391" w:rsidRPr="00851391" w:rsidRDefault="009F580F" w:rsidP="00851391">
            <w:pPr>
              <w:pStyle w:val="Normalbulletlist"/>
              <w:rPr>
                <w:lang w:val="en-US"/>
              </w:rPr>
            </w:pPr>
            <w:r>
              <w:t xml:space="preserve">Learners to know </w:t>
            </w:r>
            <w:r w:rsidR="00F81E2A">
              <w:rPr>
                <w:lang w:val="en-US"/>
              </w:rPr>
              <w:t>h</w:t>
            </w:r>
            <w:r w:rsidR="00851391">
              <w:rPr>
                <w:lang w:val="en-US"/>
              </w:rPr>
              <w:t xml:space="preserve">ow </w:t>
            </w:r>
            <w:r w:rsidR="00851391" w:rsidRPr="00342168">
              <w:rPr>
                <w:lang w:val="en-US"/>
              </w:rPr>
              <w:t xml:space="preserve">to maintain documentation </w:t>
            </w:r>
            <w:r w:rsidR="00851391">
              <w:rPr>
                <w:lang w:val="en-US"/>
              </w:rPr>
              <w:t>(</w:t>
            </w:r>
            <w:r w:rsidR="00851391" w:rsidRPr="00342168">
              <w:rPr>
                <w:lang w:val="en-US"/>
              </w:rPr>
              <w:t>job cards, worksheets, material/resources lists and time sheets</w:t>
            </w:r>
            <w:r w:rsidR="00851391">
              <w:rPr>
                <w:lang w:val="en-US"/>
              </w:rPr>
              <w:t xml:space="preserve">, </w:t>
            </w:r>
            <w:r w:rsidR="009139E4">
              <w:rPr>
                <w:lang w:val="en-US"/>
              </w:rPr>
              <w:t>d</w:t>
            </w:r>
            <w:r w:rsidR="00851391">
              <w:rPr>
                <w:lang w:val="en-US"/>
              </w:rPr>
              <w:t>aybook/diary)</w:t>
            </w:r>
            <w:r w:rsidR="00851391" w:rsidRPr="00342168">
              <w:rPr>
                <w:lang w:val="en-US"/>
              </w:rPr>
              <w:t>.</w:t>
            </w:r>
          </w:p>
          <w:p w14:paraId="4228ADDD" w14:textId="6C059BF7" w:rsidR="00851391" w:rsidRDefault="00690B51" w:rsidP="00851391">
            <w:pPr>
              <w:pStyle w:val="Normalbulletlist"/>
            </w:pPr>
            <w:r>
              <w:t xml:space="preserve">Learners to ensure all </w:t>
            </w:r>
            <w:r w:rsidR="00F81E2A">
              <w:t>r</w:t>
            </w:r>
            <w:r w:rsidR="00851391">
              <w:t>eferences</w:t>
            </w:r>
            <w:r>
              <w:t xml:space="preserve"> are</w:t>
            </w:r>
            <w:r w:rsidR="00851391">
              <w:t xml:space="preserve"> in writing </w:t>
            </w:r>
            <w:r>
              <w:t xml:space="preserve">in case </w:t>
            </w:r>
            <w:r w:rsidR="00851391">
              <w:t>contracts need to be amended</w:t>
            </w:r>
            <w:r>
              <w:t>.</w:t>
            </w:r>
          </w:p>
          <w:p w14:paraId="352906A5" w14:textId="2E3D36B0" w:rsidR="003F43F5" w:rsidRPr="00CD50CC" w:rsidRDefault="009139E4" w:rsidP="00851391">
            <w:pPr>
              <w:pStyle w:val="Normalbulletlist"/>
            </w:pPr>
            <w:r>
              <w:t xml:space="preserve">Learners to be able to </w:t>
            </w:r>
            <w:r w:rsidR="00F81E2A">
              <w:t>i</w:t>
            </w:r>
            <w:r w:rsidR="00851391">
              <w:t>dentif</w:t>
            </w:r>
            <w:r>
              <w:t>y</w:t>
            </w:r>
            <w:r w:rsidR="00851391">
              <w:t xml:space="preserve"> the parties involved, with dates and relevant details</w:t>
            </w:r>
            <w:r>
              <w:t>.</w:t>
            </w:r>
          </w:p>
        </w:tc>
      </w:tr>
      <w:tr w:rsidR="006F762E" w:rsidRPr="00D979B1" w14:paraId="6800D22A" w14:textId="77777777" w:rsidTr="03FB03DC">
        <w:tc>
          <w:tcPr>
            <w:tcW w:w="3627" w:type="dxa"/>
            <w:vMerge w:val="restart"/>
            <w:tcMar>
              <w:top w:w="108" w:type="dxa"/>
              <w:bottom w:w="108" w:type="dxa"/>
            </w:tcMar>
          </w:tcPr>
          <w:p w14:paraId="3BEC5FBB" w14:textId="222EE804" w:rsidR="006F762E" w:rsidRPr="00CD50CC" w:rsidRDefault="001D2B97" w:rsidP="00C85C02">
            <w:pPr>
              <w:pStyle w:val="ListParagraph"/>
              <w:numPr>
                <w:ilvl w:val="0"/>
                <w:numId w:val="37"/>
              </w:numPr>
              <w:adjustRightInd w:val="0"/>
              <w:spacing w:line="240" w:lineRule="auto"/>
              <w:contextualSpacing w:val="0"/>
            </w:pPr>
            <w:r>
              <w:t>Understand s</w:t>
            </w:r>
            <w:r w:rsidR="006F762E" w:rsidRPr="008F01B5">
              <w:t>afe work practices</w:t>
            </w:r>
          </w:p>
        </w:tc>
        <w:tc>
          <w:tcPr>
            <w:tcW w:w="3627" w:type="dxa"/>
            <w:tcMar>
              <w:top w:w="108" w:type="dxa"/>
              <w:bottom w:w="108" w:type="dxa"/>
            </w:tcMar>
          </w:tcPr>
          <w:p w14:paraId="5ECFA388" w14:textId="2412E426" w:rsidR="006F762E" w:rsidRPr="00CD50CC" w:rsidRDefault="006F762E" w:rsidP="00C85C02">
            <w:pPr>
              <w:pStyle w:val="ListParagraph"/>
              <w:numPr>
                <w:ilvl w:val="1"/>
                <w:numId w:val="37"/>
              </w:numPr>
              <w:adjustRightInd w:val="0"/>
              <w:spacing w:line="240" w:lineRule="auto"/>
              <w:contextualSpacing w:val="0"/>
            </w:pPr>
            <w:r w:rsidRPr="00487158">
              <w:t>The level of understanding operatives must have of information for relevant, current legislation and official guidance and how it is applied</w:t>
            </w:r>
          </w:p>
        </w:tc>
        <w:tc>
          <w:tcPr>
            <w:tcW w:w="7261" w:type="dxa"/>
            <w:tcMar>
              <w:top w:w="108" w:type="dxa"/>
              <w:bottom w:w="108" w:type="dxa"/>
            </w:tcMar>
          </w:tcPr>
          <w:p w14:paraId="66EF5158" w14:textId="365249C2" w:rsidR="005740E2" w:rsidRDefault="007A651C" w:rsidP="005740E2">
            <w:pPr>
              <w:pStyle w:val="Normalbulletlist"/>
            </w:pPr>
            <w:r>
              <w:t>Learners</w:t>
            </w:r>
            <w:r w:rsidR="00BC7894">
              <w:t>’</w:t>
            </w:r>
            <w:r w:rsidR="005740E2">
              <w:t xml:space="preserve"> level </w:t>
            </w:r>
            <w:r w:rsidR="00BC7894">
              <w:t xml:space="preserve">of understanding </w:t>
            </w:r>
            <w:r w:rsidR="005740E2">
              <w:t>should relate directly to the work carried out by the operative</w:t>
            </w:r>
            <w:r>
              <w:t>.</w:t>
            </w:r>
          </w:p>
          <w:p w14:paraId="27E8817C" w14:textId="3BEC3A8B" w:rsidR="006F762E" w:rsidRPr="00C85C02" w:rsidRDefault="00CB4DF5" w:rsidP="005740E2">
            <w:pPr>
              <w:pStyle w:val="Normalbulletlist"/>
            </w:pPr>
            <w:r>
              <w:t xml:space="preserve">Learners </w:t>
            </w:r>
            <w:r w:rsidR="00862AD0">
              <w:t>to</w:t>
            </w:r>
            <w:r>
              <w:t xml:space="preserve"> </w:t>
            </w:r>
            <w:r w:rsidR="00F81E2A">
              <w:t>a</w:t>
            </w:r>
            <w:r w:rsidR="005740E2">
              <w:t>ppl</w:t>
            </w:r>
            <w:r>
              <w:t>y current legislation and official guidance</w:t>
            </w:r>
            <w:r w:rsidR="005740E2">
              <w:t xml:space="preserve"> via </w:t>
            </w:r>
            <w:r>
              <w:t>w</w:t>
            </w:r>
            <w:r w:rsidR="005740E2">
              <w:t xml:space="preserve">orking instructions, </w:t>
            </w:r>
            <w:r>
              <w:t>t</w:t>
            </w:r>
            <w:r w:rsidR="005740E2">
              <w:t xml:space="preserve">oolbox talks, Risk Assessment </w:t>
            </w:r>
            <w:r>
              <w:t>M</w:t>
            </w:r>
            <w:r w:rsidR="005740E2">
              <w:t xml:space="preserve">ethod Statements (RAMS), </w:t>
            </w:r>
            <w:r>
              <w:t>s</w:t>
            </w:r>
            <w:r w:rsidR="005740E2">
              <w:t>afety inductions</w:t>
            </w:r>
            <w:r>
              <w:t>.</w:t>
            </w:r>
            <w:r w:rsidR="005740E2" w:rsidRPr="00C85C02">
              <w:t xml:space="preserve"> </w:t>
            </w:r>
          </w:p>
          <w:p w14:paraId="6812392B" w14:textId="40722163" w:rsidR="005740E2" w:rsidRDefault="00CB4DF5" w:rsidP="03FB03DC">
            <w:pPr>
              <w:pStyle w:val="Normalbulletlist"/>
              <w:rPr>
                <w:lang w:val="en-US"/>
              </w:rPr>
            </w:pPr>
            <w:r>
              <w:rPr>
                <w:lang w:val="en-US"/>
              </w:rPr>
              <w:t>L</w:t>
            </w:r>
            <w:r w:rsidR="005740E2" w:rsidRPr="03FB03DC">
              <w:rPr>
                <w:lang w:val="en-US"/>
              </w:rPr>
              <w:t xml:space="preserve">earners </w:t>
            </w:r>
            <w:r>
              <w:rPr>
                <w:lang w:val="en-US"/>
              </w:rPr>
              <w:t>to</w:t>
            </w:r>
            <w:r w:rsidR="005740E2" w:rsidRPr="03FB03DC">
              <w:rPr>
                <w:lang w:val="en-US"/>
              </w:rPr>
              <w:t xml:space="preserve"> know the principles of the following pieces of legislation</w:t>
            </w:r>
            <w:r w:rsidR="0092180A">
              <w:rPr>
                <w:lang w:val="en-US"/>
              </w:rPr>
              <w:t>:</w:t>
            </w:r>
          </w:p>
          <w:p w14:paraId="2F6FA101" w14:textId="53737C27" w:rsidR="005740E2" w:rsidRDefault="005740E2" w:rsidP="003B7EFA">
            <w:pPr>
              <w:pStyle w:val="Normalbulletsublist"/>
              <w:rPr>
                <w:lang w:val="en-US"/>
              </w:rPr>
            </w:pPr>
            <w:r w:rsidRPr="00342168">
              <w:rPr>
                <w:lang w:val="en-US"/>
              </w:rPr>
              <w:t>Building regulations</w:t>
            </w:r>
            <w:r>
              <w:rPr>
                <w:lang w:val="en-US"/>
              </w:rPr>
              <w:t xml:space="preserve"> (as appropriate to joinery products)</w:t>
            </w:r>
          </w:p>
          <w:p w14:paraId="106ECFFE" w14:textId="6ED09A45" w:rsidR="00083275" w:rsidRDefault="00083275" w:rsidP="003B7EFA">
            <w:pPr>
              <w:pStyle w:val="Normalbulletsublist"/>
              <w:rPr>
                <w:lang w:val="en-US"/>
              </w:rPr>
            </w:pPr>
            <w:r>
              <w:rPr>
                <w:lang w:val="en-US"/>
              </w:rPr>
              <w:t xml:space="preserve">Work at Height </w:t>
            </w:r>
            <w:r w:rsidR="00657832">
              <w:rPr>
                <w:lang w:val="en-US"/>
              </w:rPr>
              <w:t xml:space="preserve">Regulations 2005 </w:t>
            </w:r>
            <w:r>
              <w:rPr>
                <w:lang w:val="en-US"/>
              </w:rPr>
              <w:t>(WAH)</w:t>
            </w:r>
          </w:p>
          <w:p w14:paraId="70785746" w14:textId="63A78591" w:rsidR="005740E2" w:rsidRPr="005740E2" w:rsidRDefault="005740E2" w:rsidP="003B7EFA">
            <w:pPr>
              <w:pStyle w:val="Normalbulletsublist"/>
              <w:rPr>
                <w:lang w:val="en-US"/>
              </w:rPr>
            </w:pPr>
            <w:r w:rsidRPr="00342168">
              <w:rPr>
                <w:lang w:val="en-US"/>
              </w:rPr>
              <w:t xml:space="preserve">Health and Safety </w:t>
            </w:r>
            <w:r w:rsidR="00657832">
              <w:rPr>
                <w:lang w:val="en-US"/>
              </w:rPr>
              <w:t xml:space="preserve">etc. </w:t>
            </w:r>
            <w:r w:rsidRPr="00342168">
              <w:rPr>
                <w:lang w:val="en-US"/>
              </w:rPr>
              <w:t xml:space="preserve">at Work Act </w:t>
            </w:r>
            <w:r w:rsidR="00657832">
              <w:rPr>
                <w:lang w:val="en-US"/>
              </w:rPr>
              <w:t xml:space="preserve">1974 </w:t>
            </w:r>
            <w:r w:rsidRPr="00F81E2A">
              <w:rPr>
                <w:lang w:val="en-US"/>
              </w:rPr>
              <w:t>(HASAWA)</w:t>
            </w:r>
          </w:p>
          <w:p w14:paraId="7A8C034A" w14:textId="4BFDFB6E" w:rsidR="005740E2" w:rsidRDefault="00210F0A" w:rsidP="003B7EFA">
            <w:pPr>
              <w:pStyle w:val="Normalbulletsublist"/>
              <w:rPr>
                <w:lang w:val="en-US"/>
              </w:rPr>
            </w:pPr>
            <w:r>
              <w:t>Provision and Use of Work Equipment Regulations</w:t>
            </w:r>
            <w:r w:rsidR="00657832">
              <w:t xml:space="preserve"> 1998</w:t>
            </w:r>
            <w:r>
              <w:t xml:space="preserve"> (</w:t>
            </w:r>
            <w:r w:rsidR="005740E2" w:rsidRPr="00342168">
              <w:rPr>
                <w:lang w:val="en-US"/>
              </w:rPr>
              <w:t>PUWER</w:t>
            </w:r>
            <w:r>
              <w:rPr>
                <w:lang w:val="en-US"/>
              </w:rPr>
              <w:t>)</w:t>
            </w:r>
            <w:r w:rsidR="005740E2" w:rsidRPr="00342168">
              <w:rPr>
                <w:lang w:val="en-US"/>
              </w:rPr>
              <w:t xml:space="preserve"> </w:t>
            </w:r>
          </w:p>
          <w:p w14:paraId="5AFAE152" w14:textId="275300B7" w:rsidR="005740E2" w:rsidRDefault="00C541CE" w:rsidP="003B7EFA">
            <w:pPr>
              <w:pStyle w:val="Normalbulletsublist"/>
              <w:rPr>
                <w:lang w:val="en-US"/>
              </w:rPr>
            </w:pPr>
            <w:r>
              <w:rPr>
                <w:rFonts w:cs="Arial"/>
              </w:rPr>
              <w:t>Approved Codes of Practice (</w:t>
            </w:r>
            <w:r w:rsidR="005740E2" w:rsidRPr="00342168">
              <w:rPr>
                <w:lang w:val="en-US"/>
              </w:rPr>
              <w:t>ACOPs</w:t>
            </w:r>
            <w:r>
              <w:rPr>
                <w:lang w:val="en-US"/>
              </w:rPr>
              <w:t>)</w:t>
            </w:r>
          </w:p>
          <w:p w14:paraId="3481F2CF" w14:textId="2583F8E4" w:rsidR="005740E2" w:rsidRDefault="009E6B97" w:rsidP="003B7EFA">
            <w:pPr>
              <w:pStyle w:val="Normalbulletsublist"/>
              <w:rPr>
                <w:lang w:val="en-US"/>
              </w:rPr>
            </w:pPr>
            <w:r>
              <w:t xml:space="preserve">Reporting of Injuries, Diseases and Dangerous Occurrences Regulations </w:t>
            </w:r>
            <w:r w:rsidR="00657832">
              <w:t xml:space="preserve">2013 </w:t>
            </w:r>
            <w:r>
              <w:t>(</w:t>
            </w:r>
            <w:r w:rsidR="005740E2" w:rsidRPr="00342168">
              <w:rPr>
                <w:lang w:val="en-US"/>
              </w:rPr>
              <w:t>RIDDOR</w:t>
            </w:r>
            <w:r>
              <w:rPr>
                <w:lang w:val="en-US"/>
              </w:rPr>
              <w:t>)</w:t>
            </w:r>
            <w:r w:rsidR="005740E2" w:rsidRPr="00342168">
              <w:rPr>
                <w:lang w:val="en-US"/>
              </w:rPr>
              <w:t xml:space="preserve"> </w:t>
            </w:r>
          </w:p>
          <w:p w14:paraId="320ED5BB" w14:textId="7F9CB8F0" w:rsidR="005740E2" w:rsidRDefault="002105E9" w:rsidP="003B7EFA">
            <w:pPr>
              <w:pStyle w:val="Normalbulletsublist"/>
              <w:rPr>
                <w:lang w:val="en-US"/>
              </w:rPr>
            </w:pPr>
            <w:r>
              <w:t>Construction (Design and Management) Regulations</w:t>
            </w:r>
            <w:r w:rsidR="00657832">
              <w:t xml:space="preserve"> 2015</w:t>
            </w:r>
            <w:r w:rsidRPr="005035E1">
              <w:rPr>
                <w:rFonts w:cs="Arial"/>
              </w:rPr>
              <w:t xml:space="preserve"> </w:t>
            </w:r>
            <w:r>
              <w:rPr>
                <w:rFonts w:cs="Arial"/>
              </w:rPr>
              <w:t>(</w:t>
            </w:r>
            <w:r w:rsidR="005740E2" w:rsidRPr="00342168">
              <w:rPr>
                <w:lang w:val="en-US"/>
              </w:rPr>
              <w:t>CDM</w:t>
            </w:r>
            <w:r>
              <w:rPr>
                <w:lang w:val="en-US"/>
              </w:rPr>
              <w:t>)</w:t>
            </w:r>
            <w:r w:rsidR="005740E2" w:rsidRPr="00342168">
              <w:rPr>
                <w:lang w:val="en-US"/>
              </w:rPr>
              <w:t xml:space="preserve"> </w:t>
            </w:r>
          </w:p>
          <w:p w14:paraId="368DB765" w14:textId="18B466CC" w:rsidR="005740E2" w:rsidRDefault="00D84F37" w:rsidP="003B7EFA">
            <w:pPr>
              <w:pStyle w:val="Normalbulletsublist"/>
              <w:rPr>
                <w:lang w:val="en-US"/>
              </w:rPr>
            </w:pPr>
            <w:r>
              <w:lastRenderedPageBreak/>
              <w:t xml:space="preserve">Control of Substances Hazardous to Health </w:t>
            </w:r>
            <w:r w:rsidR="00243A5C">
              <w:t xml:space="preserve">Regulations </w:t>
            </w:r>
            <w:r w:rsidR="00657832">
              <w:t xml:space="preserve">2002 </w:t>
            </w:r>
            <w:r>
              <w:t>(</w:t>
            </w:r>
            <w:r w:rsidR="005740E2" w:rsidRPr="00342168">
              <w:rPr>
                <w:lang w:val="en-US"/>
              </w:rPr>
              <w:t>COSHH</w:t>
            </w:r>
            <w:r>
              <w:rPr>
                <w:lang w:val="en-US"/>
              </w:rPr>
              <w:t>)</w:t>
            </w:r>
          </w:p>
          <w:p w14:paraId="1921F8F2" w14:textId="3EA20F32" w:rsidR="005740E2" w:rsidRDefault="00196966" w:rsidP="003B7EFA">
            <w:pPr>
              <w:pStyle w:val="Normalbulletsublist"/>
              <w:rPr>
                <w:lang w:val="en-US"/>
              </w:rPr>
            </w:pPr>
            <w:r>
              <w:rPr>
                <w:rFonts w:cs="Arial"/>
              </w:rPr>
              <w:t>Personal Protective Equipment (</w:t>
            </w:r>
            <w:r w:rsidR="005740E2" w:rsidRPr="00342168">
              <w:rPr>
                <w:lang w:val="en-US"/>
              </w:rPr>
              <w:t>PPE</w:t>
            </w:r>
            <w:r>
              <w:rPr>
                <w:lang w:val="en-US"/>
              </w:rPr>
              <w:t>)</w:t>
            </w:r>
          </w:p>
          <w:p w14:paraId="5E7C76F3" w14:textId="720303AE" w:rsidR="005740E2" w:rsidRDefault="00AE6F53" w:rsidP="003B7EFA">
            <w:pPr>
              <w:pStyle w:val="Normalbulletsublist"/>
              <w:rPr>
                <w:lang w:val="en-US"/>
              </w:rPr>
            </w:pPr>
            <w:r>
              <w:t>Lifting Operations and Lifting Equipment Regulations</w:t>
            </w:r>
            <w:r w:rsidRPr="00342168">
              <w:rPr>
                <w:lang w:val="en-US"/>
              </w:rPr>
              <w:t xml:space="preserve"> </w:t>
            </w:r>
            <w:r>
              <w:rPr>
                <w:lang w:val="en-US"/>
              </w:rPr>
              <w:t>(</w:t>
            </w:r>
            <w:r w:rsidR="005740E2" w:rsidRPr="00342168">
              <w:rPr>
                <w:lang w:val="en-US"/>
              </w:rPr>
              <w:t>LOLER</w:t>
            </w:r>
            <w:r>
              <w:rPr>
                <w:lang w:val="en-US"/>
              </w:rPr>
              <w:t>)</w:t>
            </w:r>
          </w:p>
          <w:p w14:paraId="1A328896" w14:textId="75779978" w:rsidR="005740E2" w:rsidRDefault="005740E2" w:rsidP="003B7EFA">
            <w:pPr>
              <w:pStyle w:val="Normalbulletsublist"/>
              <w:rPr>
                <w:lang w:val="en-US"/>
              </w:rPr>
            </w:pPr>
            <w:r w:rsidRPr="00342168">
              <w:rPr>
                <w:lang w:val="en-US"/>
              </w:rPr>
              <w:t xml:space="preserve">Manual Handling </w:t>
            </w:r>
            <w:r w:rsidR="00AE6F53">
              <w:rPr>
                <w:lang w:val="en-US"/>
              </w:rPr>
              <w:t>R</w:t>
            </w:r>
            <w:r w:rsidRPr="00342168">
              <w:rPr>
                <w:lang w:val="en-US"/>
              </w:rPr>
              <w:t>egulations</w:t>
            </w:r>
          </w:p>
          <w:p w14:paraId="485A575D" w14:textId="77777777" w:rsidR="006F762E" w:rsidRDefault="005740E2" w:rsidP="003B7EFA">
            <w:pPr>
              <w:pStyle w:val="Normalbulletsublist"/>
              <w:rPr>
                <w:lang w:val="en-US"/>
              </w:rPr>
            </w:pPr>
            <w:r w:rsidRPr="03FB03DC">
              <w:rPr>
                <w:lang w:val="en-US"/>
              </w:rPr>
              <w:t xml:space="preserve">Noise at Work </w:t>
            </w:r>
            <w:r w:rsidR="00AE6F53">
              <w:rPr>
                <w:lang w:val="en-US"/>
              </w:rPr>
              <w:t>R</w:t>
            </w:r>
            <w:r w:rsidRPr="03FB03DC">
              <w:rPr>
                <w:lang w:val="en-US"/>
              </w:rPr>
              <w:t>egulations.</w:t>
            </w:r>
          </w:p>
          <w:p w14:paraId="51B0001A" w14:textId="67ED0531" w:rsidR="005132B1" w:rsidRPr="00CD50CC" w:rsidRDefault="005132B1" w:rsidP="005132B1">
            <w:pPr>
              <w:pStyle w:val="Normalbulletlist"/>
              <w:rPr>
                <w:lang w:val="en-US"/>
              </w:rPr>
            </w:pPr>
            <w:r>
              <w:rPr>
                <w:lang w:val="en-US"/>
              </w:rPr>
              <w:t xml:space="preserve">Learners will understand the roles of local authority with regards to planning and Building Control and with heritage structures including consultation with Cadw. </w:t>
            </w:r>
          </w:p>
        </w:tc>
      </w:tr>
      <w:tr w:rsidR="006F762E" w:rsidRPr="00D979B1" w14:paraId="29D72156" w14:textId="77777777" w:rsidTr="03FB03DC">
        <w:tc>
          <w:tcPr>
            <w:tcW w:w="3627" w:type="dxa"/>
            <w:vMerge/>
            <w:tcMar>
              <w:top w:w="108" w:type="dxa"/>
              <w:bottom w:w="108" w:type="dxa"/>
            </w:tcMar>
          </w:tcPr>
          <w:p w14:paraId="47EBF320" w14:textId="5EECF9AD" w:rsidR="006F762E" w:rsidRPr="00CD50CC" w:rsidRDefault="006F762E"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4CB2F3D" w:rsidR="006F762E" w:rsidRPr="00CD50CC" w:rsidRDefault="006F762E" w:rsidP="00C85C02">
            <w:pPr>
              <w:pStyle w:val="ListParagraph"/>
              <w:numPr>
                <w:ilvl w:val="1"/>
                <w:numId w:val="37"/>
              </w:numPr>
              <w:adjustRightInd w:val="0"/>
              <w:spacing w:line="240" w:lineRule="auto"/>
              <w:contextualSpacing w:val="0"/>
            </w:pPr>
            <w:r w:rsidRPr="008A01E4">
              <w:t>How emergencies should be responded to and who should respond</w:t>
            </w:r>
          </w:p>
        </w:tc>
        <w:tc>
          <w:tcPr>
            <w:tcW w:w="7261" w:type="dxa"/>
            <w:tcMar>
              <w:top w:w="108" w:type="dxa"/>
              <w:bottom w:w="108" w:type="dxa"/>
            </w:tcMar>
          </w:tcPr>
          <w:p w14:paraId="18079D0B" w14:textId="4DCFA828" w:rsidR="00540D74" w:rsidRDefault="00862AD0" w:rsidP="00540D74">
            <w:pPr>
              <w:pStyle w:val="Normalbulletlist"/>
              <w:rPr>
                <w:lang w:val="en-US"/>
              </w:rPr>
            </w:pPr>
            <w:r>
              <w:t xml:space="preserve">Learners to know </w:t>
            </w:r>
            <w:r w:rsidR="00F81E2A">
              <w:rPr>
                <w:lang w:val="en-US"/>
              </w:rPr>
              <w:t>h</w:t>
            </w:r>
            <w:r w:rsidR="00540D74">
              <w:rPr>
                <w:lang w:val="en-US"/>
              </w:rPr>
              <w:t xml:space="preserve">ow </w:t>
            </w:r>
            <w:r w:rsidR="00540D74" w:rsidRPr="00342168">
              <w:rPr>
                <w:lang w:val="en-US"/>
              </w:rPr>
              <w:t>to respond to situations in accordance with organisational authorisation and personal skills when involved with fires, spillages, injuries and emergencies.</w:t>
            </w:r>
            <w:r w:rsidR="00FA17BC">
              <w:rPr>
                <w:lang w:val="en-US"/>
              </w:rPr>
              <w:t xml:space="preserve"> </w:t>
            </w:r>
          </w:p>
          <w:p w14:paraId="3F4A1FAA" w14:textId="3C1A98D3" w:rsidR="00540D74" w:rsidRDefault="00FA17BC" w:rsidP="00540D74">
            <w:pPr>
              <w:pStyle w:val="Normalbulletlist"/>
            </w:pPr>
            <w:r>
              <w:t xml:space="preserve">Learners to know </w:t>
            </w:r>
            <w:r w:rsidR="0097483D">
              <w:t xml:space="preserve">how to </w:t>
            </w:r>
            <w:r w:rsidR="00F81E2A">
              <w:t>r</w:t>
            </w:r>
            <w:r w:rsidR="00540D74">
              <w:t>ais</w:t>
            </w:r>
            <w:r>
              <w:t>e</w:t>
            </w:r>
            <w:r w:rsidR="00540D74">
              <w:t xml:space="preserve"> the alarm and report to</w:t>
            </w:r>
            <w:r w:rsidR="0097483D">
              <w:t xml:space="preserve"> a</w:t>
            </w:r>
            <w:r w:rsidR="00540D74">
              <w:t xml:space="preserve"> nominated person</w:t>
            </w:r>
            <w:r w:rsidR="0097483D">
              <w:t>.</w:t>
            </w:r>
          </w:p>
          <w:p w14:paraId="5FEFE198" w14:textId="6365B74F" w:rsidR="00540D74" w:rsidRPr="00540D74" w:rsidRDefault="00AB2948" w:rsidP="00540D74">
            <w:pPr>
              <w:pStyle w:val="Normalbulletlist"/>
            </w:pPr>
            <w:r>
              <w:t xml:space="preserve">Learners to know how to </w:t>
            </w:r>
            <w:r w:rsidR="00F81E2A">
              <w:t>r</w:t>
            </w:r>
            <w:r w:rsidR="00540D74">
              <w:t>eport directly to emergency services if necessary</w:t>
            </w:r>
            <w:r w:rsidR="00C00AD5">
              <w:t>.</w:t>
            </w:r>
          </w:p>
          <w:p w14:paraId="55AB9662" w14:textId="3697B294" w:rsidR="00540D74" w:rsidRPr="00540D74" w:rsidRDefault="002D2FBA" w:rsidP="00540D74">
            <w:pPr>
              <w:pStyle w:val="Normalbulletlist"/>
              <w:rPr>
                <w:lang w:val="en-US"/>
              </w:rPr>
            </w:pPr>
            <w:r>
              <w:t xml:space="preserve">Learners to know the </w:t>
            </w:r>
            <w:r w:rsidR="00F81E2A">
              <w:rPr>
                <w:rFonts w:cs="Arial"/>
                <w:lang w:val="en-US"/>
              </w:rPr>
              <w:t>t</w:t>
            </w:r>
            <w:r w:rsidR="00540D74" w:rsidRPr="00342168">
              <w:rPr>
                <w:rFonts w:cs="Arial"/>
                <w:lang w:val="en-US"/>
              </w:rPr>
              <w:t xml:space="preserve">ypes of fire extinguishers </w:t>
            </w:r>
            <w:r w:rsidR="001742DD" w:rsidRPr="00342168">
              <w:rPr>
                <w:rFonts w:cs="Arial"/>
                <w:lang w:val="en-US"/>
              </w:rPr>
              <w:t>(water, CO</w:t>
            </w:r>
            <w:r w:rsidR="001742DD" w:rsidRPr="00D06783">
              <w:rPr>
                <w:rFonts w:cs="Arial"/>
                <w:vertAlign w:val="subscript"/>
                <w:lang w:val="en-US"/>
              </w:rPr>
              <w:t>2</w:t>
            </w:r>
            <w:r w:rsidR="001742DD" w:rsidRPr="00342168">
              <w:rPr>
                <w:rFonts w:cs="Arial"/>
                <w:lang w:val="en-US"/>
              </w:rPr>
              <w:t>, foam, powder)</w:t>
            </w:r>
            <w:r w:rsidR="001742DD">
              <w:rPr>
                <w:rFonts w:cs="Arial"/>
                <w:lang w:val="en-US"/>
              </w:rPr>
              <w:t xml:space="preserve"> </w:t>
            </w:r>
            <w:r w:rsidR="00540D74" w:rsidRPr="00342168">
              <w:rPr>
                <w:rFonts w:cs="Arial"/>
                <w:lang w:val="en-US"/>
              </w:rPr>
              <w:t>and how and when they are used for different classes of fire</w:t>
            </w:r>
            <w:r w:rsidR="00540D74">
              <w:rPr>
                <w:rFonts w:cs="Arial"/>
                <w:lang w:val="en-US"/>
              </w:rPr>
              <w:t>.</w:t>
            </w:r>
            <w:r w:rsidR="00540D74" w:rsidRPr="00342168">
              <w:rPr>
                <w:rFonts w:cs="Arial"/>
                <w:lang w:val="en-US"/>
              </w:rPr>
              <w:t xml:space="preserve"> </w:t>
            </w:r>
          </w:p>
          <w:p w14:paraId="61D7DB1F" w14:textId="503637AD" w:rsidR="006F762E" w:rsidRPr="00540D74" w:rsidRDefault="00396CC1" w:rsidP="00540D74">
            <w:pPr>
              <w:pStyle w:val="Normalbulletlist"/>
              <w:rPr>
                <w:lang w:val="en-US"/>
              </w:rPr>
            </w:pPr>
            <w:r>
              <w:t xml:space="preserve">Learners to know </w:t>
            </w:r>
            <w:r w:rsidR="00F81E2A">
              <w:rPr>
                <w:rFonts w:cs="Arial"/>
                <w:lang w:val="en-US"/>
              </w:rPr>
              <w:t>t</w:t>
            </w:r>
            <w:r w:rsidR="00540D74" w:rsidRPr="00342168">
              <w:rPr>
                <w:rFonts w:cs="Arial"/>
                <w:lang w:val="en-US"/>
              </w:rPr>
              <w:t>heir role and responsibility in relation to evacuation and muster points.</w:t>
            </w:r>
            <w:r>
              <w:rPr>
                <w:rFonts w:cs="Arial"/>
                <w:lang w:val="en-US"/>
              </w:rPr>
              <w:t xml:space="preserve"> </w:t>
            </w:r>
          </w:p>
          <w:p w14:paraId="1F886419" w14:textId="53BB4526" w:rsidR="006D3932" w:rsidRPr="00D06783" w:rsidRDefault="00396CC1" w:rsidP="00540D74">
            <w:pPr>
              <w:pStyle w:val="Normalbulletlist"/>
              <w:rPr>
                <w:lang w:val="en-US"/>
              </w:rPr>
            </w:pPr>
            <w:r>
              <w:t xml:space="preserve">Learners to know </w:t>
            </w:r>
            <w:r w:rsidR="00411F96">
              <w:t>the different</w:t>
            </w:r>
            <w:r>
              <w:t xml:space="preserve"> </w:t>
            </w:r>
            <w:r w:rsidR="00F81E2A">
              <w:rPr>
                <w:rFonts w:cs="Arial"/>
                <w:lang w:val="en-US"/>
              </w:rPr>
              <w:t>t</w:t>
            </w:r>
            <w:r w:rsidR="00540D74" w:rsidRPr="00342168">
              <w:rPr>
                <w:rFonts w:cs="Arial"/>
                <w:lang w:val="en-US"/>
              </w:rPr>
              <w:t xml:space="preserve">ypes of spillages, how to prevent them and how to fix them. </w:t>
            </w:r>
          </w:p>
          <w:p w14:paraId="0DBF7F92" w14:textId="4B02C9DA" w:rsidR="00540D74" w:rsidRPr="00540D74" w:rsidRDefault="00540D74" w:rsidP="00540D74">
            <w:pPr>
              <w:pStyle w:val="Normalbulletlist"/>
              <w:rPr>
                <w:lang w:val="en-US"/>
              </w:rPr>
            </w:pPr>
            <w:r w:rsidRPr="00F81E2A">
              <w:rPr>
                <w:rFonts w:cs="Arial"/>
                <w:lang w:val="en-US"/>
              </w:rPr>
              <w:t xml:space="preserve">Learners </w:t>
            </w:r>
            <w:r w:rsidR="0028114A">
              <w:rPr>
                <w:rFonts w:cs="Arial"/>
                <w:lang w:val="en-US"/>
              </w:rPr>
              <w:t>to</w:t>
            </w:r>
            <w:r w:rsidR="0028114A" w:rsidRPr="00342168">
              <w:rPr>
                <w:rFonts w:cs="Arial"/>
                <w:lang w:val="en-US"/>
              </w:rPr>
              <w:t xml:space="preserve"> </w:t>
            </w:r>
            <w:r w:rsidRPr="00342168">
              <w:rPr>
                <w:rFonts w:cs="Arial"/>
                <w:lang w:val="en-US"/>
              </w:rPr>
              <w:t>know the procedures for spill kits, signage and how to cordon off the area.</w:t>
            </w:r>
          </w:p>
          <w:p w14:paraId="39AC1CE2" w14:textId="74AAA2FE" w:rsidR="00540D74" w:rsidRPr="00540D74" w:rsidRDefault="0028114A" w:rsidP="00540D74">
            <w:pPr>
              <w:pStyle w:val="Normalbulletlist"/>
              <w:rPr>
                <w:lang w:val="en-US"/>
              </w:rPr>
            </w:pPr>
            <w:r>
              <w:t xml:space="preserve">Learners to know </w:t>
            </w:r>
            <w:r w:rsidR="001C12D8">
              <w:t xml:space="preserve">the </w:t>
            </w:r>
            <w:r w:rsidR="00F81E2A">
              <w:rPr>
                <w:rFonts w:cs="Arial"/>
                <w:lang w:val="en-US"/>
              </w:rPr>
              <w:t>t</w:t>
            </w:r>
            <w:r w:rsidR="00540D74" w:rsidRPr="00342168">
              <w:rPr>
                <w:rFonts w:cs="Arial"/>
                <w:lang w:val="en-US"/>
              </w:rPr>
              <w:t>ypes of common injuries and responsibilities including</w:t>
            </w:r>
            <w:r w:rsidR="0016510B">
              <w:rPr>
                <w:rFonts w:cs="Arial"/>
                <w:lang w:val="en-US"/>
              </w:rPr>
              <w:t xml:space="preserve"> who</w:t>
            </w:r>
            <w:r w:rsidR="00540D74" w:rsidRPr="00342168">
              <w:rPr>
                <w:rFonts w:cs="Arial"/>
                <w:lang w:val="en-US"/>
              </w:rPr>
              <w:t xml:space="preserve"> </w:t>
            </w:r>
            <w:r w:rsidR="001742DD">
              <w:rPr>
                <w:rFonts w:cs="Arial"/>
                <w:lang w:val="en-US"/>
              </w:rPr>
              <w:t xml:space="preserve">the </w:t>
            </w:r>
            <w:r w:rsidR="00540D74" w:rsidRPr="00342168">
              <w:rPr>
                <w:rFonts w:cs="Arial"/>
                <w:lang w:val="en-US"/>
              </w:rPr>
              <w:t>first aider</w:t>
            </w:r>
            <w:r w:rsidR="0016510B">
              <w:rPr>
                <w:rFonts w:cs="Arial"/>
                <w:lang w:val="en-US"/>
              </w:rPr>
              <w:t xml:space="preserve"> is and how to use a</w:t>
            </w:r>
            <w:r w:rsidR="00540D74" w:rsidRPr="00342168">
              <w:rPr>
                <w:rFonts w:cs="Arial"/>
                <w:lang w:val="en-US"/>
              </w:rPr>
              <w:t xml:space="preserve"> first aid kit</w:t>
            </w:r>
            <w:r w:rsidR="001742DD">
              <w:rPr>
                <w:rFonts w:cs="Arial"/>
                <w:lang w:val="en-US"/>
              </w:rPr>
              <w:t>.</w:t>
            </w:r>
            <w:r w:rsidR="00540D74" w:rsidRPr="00342168">
              <w:rPr>
                <w:rFonts w:cs="Arial"/>
                <w:lang w:val="en-US"/>
              </w:rPr>
              <w:t xml:space="preserve"> </w:t>
            </w:r>
            <w:r>
              <w:rPr>
                <w:rFonts w:cs="Arial"/>
                <w:lang w:val="en-US"/>
              </w:rPr>
              <w:t xml:space="preserve"> </w:t>
            </w:r>
          </w:p>
          <w:p w14:paraId="5AC099BF" w14:textId="0ED6045B" w:rsidR="00540D74" w:rsidRPr="00540D74" w:rsidRDefault="004B1055" w:rsidP="00540D74">
            <w:pPr>
              <w:pStyle w:val="Normalbulletlist"/>
              <w:rPr>
                <w:lang w:val="en-US"/>
              </w:rPr>
            </w:pPr>
            <w:r>
              <w:rPr>
                <w:rFonts w:cs="Arial"/>
                <w:lang w:val="en-US"/>
              </w:rPr>
              <w:t xml:space="preserve">Learners to understand </w:t>
            </w:r>
            <w:r w:rsidR="00F81E2A">
              <w:rPr>
                <w:rFonts w:cs="Arial"/>
                <w:lang w:val="en-US"/>
              </w:rPr>
              <w:t>a</w:t>
            </w:r>
            <w:r w:rsidR="00540D74" w:rsidRPr="00342168">
              <w:rPr>
                <w:rFonts w:cs="Arial"/>
                <w:lang w:val="en-US"/>
              </w:rPr>
              <w:t xml:space="preserve">ccident reporting for emergencies relating to occupational activities, including prevention, emergency procedures, </w:t>
            </w:r>
            <w:r w:rsidR="00540D74" w:rsidRPr="00342168">
              <w:rPr>
                <w:rFonts w:cs="Arial"/>
                <w:lang w:val="en-US"/>
              </w:rPr>
              <w:lastRenderedPageBreak/>
              <w:t>emergency services, reporting procedures, access and egress for emergency vehicles.</w:t>
            </w:r>
          </w:p>
        </w:tc>
      </w:tr>
      <w:tr w:rsidR="006F762E" w:rsidRPr="00D979B1" w14:paraId="47AC4A55" w14:textId="77777777" w:rsidTr="03FB03DC">
        <w:tc>
          <w:tcPr>
            <w:tcW w:w="3627" w:type="dxa"/>
            <w:vMerge/>
            <w:tcMar>
              <w:top w:w="108" w:type="dxa"/>
              <w:bottom w:w="108" w:type="dxa"/>
            </w:tcMar>
          </w:tcPr>
          <w:p w14:paraId="4F5969BD" w14:textId="77777777" w:rsidR="006F762E" w:rsidRPr="00CD50CC" w:rsidRDefault="006F762E" w:rsidP="004C6ADC">
            <w:pPr>
              <w:adjustRightInd w:val="0"/>
              <w:spacing w:line="240" w:lineRule="auto"/>
            </w:pPr>
          </w:p>
        </w:tc>
        <w:tc>
          <w:tcPr>
            <w:tcW w:w="3627" w:type="dxa"/>
            <w:tcMar>
              <w:top w:w="108" w:type="dxa"/>
              <w:bottom w:w="108" w:type="dxa"/>
            </w:tcMar>
          </w:tcPr>
          <w:p w14:paraId="343A5DDD" w14:textId="0912071C" w:rsidR="006F762E" w:rsidRPr="008A01E4" w:rsidRDefault="006F762E" w:rsidP="00C85C02">
            <w:pPr>
              <w:pStyle w:val="ListParagraph"/>
              <w:numPr>
                <w:ilvl w:val="1"/>
                <w:numId w:val="37"/>
              </w:numPr>
              <w:adjustRightInd w:val="0"/>
              <w:spacing w:line="240" w:lineRule="auto"/>
              <w:contextualSpacing w:val="0"/>
            </w:pPr>
            <w:r w:rsidRPr="004C6ADC">
              <w:t>The organisational security procedures for tools, equipment and personal belongings</w:t>
            </w:r>
          </w:p>
        </w:tc>
        <w:tc>
          <w:tcPr>
            <w:tcW w:w="7261" w:type="dxa"/>
            <w:tcMar>
              <w:top w:w="108" w:type="dxa"/>
              <w:bottom w:w="108" w:type="dxa"/>
            </w:tcMar>
          </w:tcPr>
          <w:p w14:paraId="041672E1" w14:textId="525894DA" w:rsidR="00B569B0" w:rsidRDefault="004B1055" w:rsidP="00D640A8">
            <w:pPr>
              <w:pStyle w:val="Normalbulletlist"/>
              <w:rPr>
                <w:lang w:val="en-US"/>
              </w:rPr>
            </w:pPr>
            <w:r>
              <w:rPr>
                <w:lang w:val="en-US"/>
              </w:rPr>
              <w:t>Learners to understand</w:t>
            </w:r>
            <w:r w:rsidR="007D7D2B">
              <w:rPr>
                <w:lang w:val="en-US"/>
              </w:rPr>
              <w:t xml:space="preserve"> the </w:t>
            </w:r>
            <w:r w:rsidR="00411F96">
              <w:rPr>
                <w:lang w:val="en-US"/>
              </w:rPr>
              <w:t xml:space="preserve">organisational </w:t>
            </w:r>
            <w:r w:rsidR="007D7D2B">
              <w:rPr>
                <w:lang w:val="en-US"/>
              </w:rPr>
              <w:t>security procedures for different situations, to include</w:t>
            </w:r>
            <w:r w:rsidR="00B569B0">
              <w:rPr>
                <w:lang w:val="en-US"/>
              </w:rPr>
              <w:t>:</w:t>
            </w:r>
            <w:r>
              <w:rPr>
                <w:lang w:val="en-US"/>
              </w:rPr>
              <w:t xml:space="preserve"> </w:t>
            </w:r>
          </w:p>
          <w:p w14:paraId="7660F01C" w14:textId="1BE693F6" w:rsidR="00D640A8" w:rsidRPr="00342168" w:rsidRDefault="00F81E2A" w:rsidP="003B7EFA">
            <w:pPr>
              <w:pStyle w:val="Normalbulletsublist"/>
              <w:rPr>
                <w:lang w:val="en-US"/>
              </w:rPr>
            </w:pPr>
            <w:r>
              <w:rPr>
                <w:lang w:val="en-US"/>
              </w:rPr>
              <w:t>s</w:t>
            </w:r>
            <w:r w:rsidR="00D640A8" w:rsidRPr="00342168">
              <w:rPr>
                <w:lang w:val="en-US"/>
              </w:rPr>
              <w:t>ecurity guards, surveillance</w:t>
            </w:r>
          </w:p>
          <w:p w14:paraId="7FE84E24" w14:textId="77C70853" w:rsidR="00D640A8" w:rsidRPr="00342168" w:rsidRDefault="004B1055" w:rsidP="003B7EFA">
            <w:pPr>
              <w:pStyle w:val="Normalbulletsublist"/>
              <w:rPr>
                <w:lang w:val="en-US"/>
              </w:rPr>
            </w:pPr>
            <w:r>
              <w:rPr>
                <w:lang w:val="en-US"/>
              </w:rPr>
              <w:t xml:space="preserve">the </w:t>
            </w:r>
            <w:r w:rsidR="00F81E2A">
              <w:rPr>
                <w:lang w:val="en-US"/>
              </w:rPr>
              <w:t>w</w:t>
            </w:r>
            <w:r w:rsidR="00D640A8" w:rsidRPr="00342168">
              <w:rPr>
                <w:lang w:val="en-US"/>
              </w:rPr>
              <w:t>orkplace</w:t>
            </w:r>
            <w:r w:rsidR="00041D6F">
              <w:rPr>
                <w:lang w:val="en-US"/>
              </w:rPr>
              <w:t>,</w:t>
            </w:r>
            <w:r w:rsidR="00D640A8" w:rsidRPr="00342168">
              <w:rPr>
                <w:lang w:val="en-US"/>
              </w:rPr>
              <w:t xml:space="preserve"> including opening up and locking up</w:t>
            </w:r>
          </w:p>
          <w:p w14:paraId="0E0AB18B" w14:textId="29974EB1" w:rsidR="00D640A8" w:rsidRPr="00342168" w:rsidRDefault="004B1055" w:rsidP="003B7EFA">
            <w:pPr>
              <w:pStyle w:val="Normalbulletsublist"/>
              <w:rPr>
                <w:lang w:val="en-US"/>
              </w:rPr>
            </w:pPr>
            <w:r>
              <w:rPr>
                <w:lang w:val="en-US"/>
              </w:rPr>
              <w:t xml:space="preserve">the </w:t>
            </w:r>
            <w:r w:rsidR="00F81E2A">
              <w:rPr>
                <w:lang w:val="en-US"/>
              </w:rPr>
              <w:t>c</w:t>
            </w:r>
            <w:r w:rsidR="00D640A8" w:rsidRPr="00342168">
              <w:rPr>
                <w:lang w:val="en-US"/>
              </w:rPr>
              <w:t>ompany</w:t>
            </w:r>
            <w:r w:rsidR="00041D6F">
              <w:rPr>
                <w:lang w:val="en-US"/>
              </w:rPr>
              <w:t>,</w:t>
            </w:r>
            <w:r w:rsidR="00D640A8" w:rsidRPr="00342168">
              <w:rPr>
                <w:lang w:val="en-US"/>
              </w:rPr>
              <w:t xml:space="preserve"> including signing in, ID authori</w:t>
            </w:r>
            <w:r>
              <w:rPr>
                <w:lang w:val="en-US"/>
              </w:rPr>
              <w:t>s</w:t>
            </w:r>
            <w:r w:rsidR="00D640A8" w:rsidRPr="00342168">
              <w:rPr>
                <w:lang w:val="en-US"/>
              </w:rPr>
              <w:t>ation procedures</w:t>
            </w:r>
          </w:p>
          <w:p w14:paraId="1E1A768D" w14:textId="5B537F2B" w:rsidR="00540D74" w:rsidRPr="00D640A8" w:rsidRDefault="00F81E2A" w:rsidP="003B7EFA">
            <w:pPr>
              <w:pStyle w:val="Normalbulletsublist"/>
              <w:rPr>
                <w:lang w:val="en-US"/>
              </w:rPr>
            </w:pPr>
            <w:r>
              <w:rPr>
                <w:lang w:val="en-US"/>
              </w:rPr>
              <w:t>o</w:t>
            </w:r>
            <w:r w:rsidR="00D640A8" w:rsidRPr="00342168">
              <w:rPr>
                <w:lang w:val="en-US"/>
              </w:rPr>
              <w:t>perative</w:t>
            </w:r>
            <w:r w:rsidR="00041D6F">
              <w:rPr>
                <w:lang w:val="en-US"/>
              </w:rPr>
              <w:t>,</w:t>
            </w:r>
            <w:r w:rsidR="00D640A8" w:rsidRPr="00342168">
              <w:rPr>
                <w:lang w:val="en-US"/>
              </w:rPr>
              <w:t xml:space="preserve"> including security of tools, materials, equipment and vehicles, personal belongings</w:t>
            </w:r>
            <w:r w:rsidR="00D640A8">
              <w:t xml:space="preserve"> be</w:t>
            </w:r>
            <w:r w:rsidR="00AE4142">
              <w:t>ing</w:t>
            </w:r>
            <w:r w:rsidR="00D640A8">
              <w:t xml:space="preserve"> hidden from sight when working</w:t>
            </w:r>
            <w:r w:rsidR="00B95628">
              <w:t xml:space="preserve"> </w:t>
            </w:r>
          </w:p>
          <w:p w14:paraId="6E25F4A9" w14:textId="69DC27CB" w:rsidR="00540D74" w:rsidRDefault="00F81E2A" w:rsidP="003B7EFA">
            <w:pPr>
              <w:pStyle w:val="Normalbulletsublist"/>
            </w:pPr>
            <w:r>
              <w:t>t</w:t>
            </w:r>
            <w:r w:rsidR="00540D74">
              <w:t>ools and equipment</w:t>
            </w:r>
            <w:r w:rsidR="0054191A">
              <w:t xml:space="preserve"> are</w:t>
            </w:r>
            <w:r w:rsidR="00540D74">
              <w:t xml:space="preserve"> to be secured when not in use</w:t>
            </w:r>
          </w:p>
          <w:p w14:paraId="3E2FB7D5" w14:textId="3DEF8D0F" w:rsidR="006F762E" w:rsidRPr="00CD50CC" w:rsidRDefault="00F81E2A" w:rsidP="003B7EFA">
            <w:pPr>
              <w:pStyle w:val="Normalbulletsublist"/>
            </w:pPr>
            <w:r>
              <w:t>n</w:t>
            </w:r>
            <w:r w:rsidR="00540D74">
              <w:t xml:space="preserve">on-essential personal belongings </w:t>
            </w:r>
            <w:r w:rsidR="0054191A">
              <w:t xml:space="preserve">are </w:t>
            </w:r>
            <w:r w:rsidR="00540D74">
              <w:t>not to be taken to work</w:t>
            </w:r>
            <w:r w:rsidR="00B95628">
              <w:t>.</w:t>
            </w:r>
          </w:p>
        </w:tc>
      </w:tr>
      <w:tr w:rsidR="006F762E" w:rsidRPr="00D979B1" w14:paraId="06034E0E" w14:textId="77777777" w:rsidTr="03FB03DC">
        <w:tc>
          <w:tcPr>
            <w:tcW w:w="3627" w:type="dxa"/>
            <w:vMerge/>
            <w:tcMar>
              <w:top w:w="108" w:type="dxa"/>
              <w:bottom w:w="108" w:type="dxa"/>
            </w:tcMar>
          </w:tcPr>
          <w:p w14:paraId="71603028" w14:textId="77777777" w:rsidR="006F762E" w:rsidRPr="00CD50CC" w:rsidRDefault="006F762E" w:rsidP="004C6ADC">
            <w:pPr>
              <w:adjustRightInd w:val="0"/>
              <w:spacing w:line="240" w:lineRule="auto"/>
            </w:pPr>
          </w:p>
        </w:tc>
        <w:tc>
          <w:tcPr>
            <w:tcW w:w="3627" w:type="dxa"/>
            <w:tcMar>
              <w:top w:w="108" w:type="dxa"/>
              <w:bottom w:w="108" w:type="dxa"/>
            </w:tcMar>
          </w:tcPr>
          <w:p w14:paraId="122457BC" w14:textId="3CCFEA44" w:rsidR="006F762E" w:rsidRPr="004C6ADC" w:rsidRDefault="006F762E" w:rsidP="00C85C02">
            <w:pPr>
              <w:pStyle w:val="ListParagraph"/>
              <w:numPr>
                <w:ilvl w:val="1"/>
                <w:numId w:val="37"/>
              </w:numPr>
              <w:adjustRightInd w:val="0"/>
              <w:spacing w:line="240" w:lineRule="auto"/>
              <w:contextualSpacing w:val="0"/>
            </w:pPr>
            <w:r w:rsidRPr="00AE0F75">
              <w:t>What the accident reporting procedures are and who is responsible for making the report</w:t>
            </w:r>
          </w:p>
        </w:tc>
        <w:tc>
          <w:tcPr>
            <w:tcW w:w="7261" w:type="dxa"/>
            <w:tcMar>
              <w:top w:w="108" w:type="dxa"/>
              <w:bottom w:w="108" w:type="dxa"/>
            </w:tcMar>
          </w:tcPr>
          <w:p w14:paraId="744C9CBC" w14:textId="029F0CC8" w:rsidR="00D640A8" w:rsidRDefault="00B95628" w:rsidP="00D640A8">
            <w:pPr>
              <w:pStyle w:val="Normalbulletlist"/>
            </w:pPr>
            <w:r>
              <w:rPr>
                <w:lang w:val="en-US"/>
              </w:rPr>
              <w:t xml:space="preserve">Learners to know how to </w:t>
            </w:r>
            <w:r w:rsidR="00F81E2A">
              <w:t>r</w:t>
            </w:r>
            <w:r w:rsidR="00D640A8">
              <w:t xml:space="preserve">eport to </w:t>
            </w:r>
            <w:r w:rsidR="00411F96">
              <w:t xml:space="preserve">the </w:t>
            </w:r>
            <w:r w:rsidR="00D640A8">
              <w:t>nominated person on site</w:t>
            </w:r>
            <w:r>
              <w:t>.</w:t>
            </w:r>
          </w:p>
          <w:p w14:paraId="30F41946" w14:textId="73F6ABD0" w:rsidR="00035875" w:rsidRDefault="00B95628" w:rsidP="00035875">
            <w:pPr>
              <w:pStyle w:val="Normalbulletlist"/>
              <w:rPr>
                <w:lang w:val="en-US"/>
              </w:rPr>
            </w:pPr>
            <w:r>
              <w:rPr>
                <w:lang w:val="en-US"/>
              </w:rPr>
              <w:t xml:space="preserve">Learners to know how to </w:t>
            </w:r>
            <w:r w:rsidR="00F81E2A">
              <w:t>r</w:t>
            </w:r>
            <w:r w:rsidR="00D640A8">
              <w:t>ecord all relevant details in the accident book</w:t>
            </w:r>
            <w:r>
              <w:t>.</w:t>
            </w:r>
            <w:r w:rsidR="00035875">
              <w:rPr>
                <w:lang w:val="en-US"/>
              </w:rPr>
              <w:t xml:space="preserve"> </w:t>
            </w:r>
          </w:p>
          <w:p w14:paraId="3A25C219" w14:textId="443CA9C0" w:rsidR="00D640A8" w:rsidRPr="00035875" w:rsidRDefault="00B95628" w:rsidP="00035875">
            <w:pPr>
              <w:pStyle w:val="Normalbulletlist"/>
              <w:rPr>
                <w:lang w:val="en-US"/>
              </w:rPr>
            </w:pPr>
            <w:r>
              <w:rPr>
                <w:lang w:val="en-US"/>
              </w:rPr>
              <w:t xml:space="preserve">Learners to know </w:t>
            </w:r>
            <w:r w:rsidR="00F81E2A">
              <w:rPr>
                <w:lang w:val="en-US"/>
              </w:rPr>
              <w:t>h</w:t>
            </w:r>
            <w:r w:rsidR="00035875" w:rsidRPr="00342168">
              <w:rPr>
                <w:lang w:val="en-US"/>
              </w:rPr>
              <w:t>ow to use the reporting book for minor accidents and how to record near misses, including the review and re-evaluat</w:t>
            </w:r>
            <w:r w:rsidR="00035875">
              <w:rPr>
                <w:lang w:val="en-US"/>
              </w:rPr>
              <w:t>ion</w:t>
            </w:r>
            <w:r w:rsidR="00035875" w:rsidRPr="00342168">
              <w:rPr>
                <w:lang w:val="en-US"/>
              </w:rPr>
              <w:t xml:space="preserve"> procedures in place.</w:t>
            </w:r>
          </w:p>
          <w:p w14:paraId="097C4AE4" w14:textId="7338780B" w:rsidR="00035875" w:rsidRDefault="00B95628" w:rsidP="00035875">
            <w:pPr>
              <w:pStyle w:val="Normalbulletlist"/>
              <w:rPr>
                <w:lang w:val="en-US"/>
              </w:rPr>
            </w:pPr>
            <w:r>
              <w:rPr>
                <w:lang w:val="en-US"/>
              </w:rPr>
              <w:t xml:space="preserve">Learners to understand that </w:t>
            </w:r>
            <w:r w:rsidR="00F81E2A">
              <w:t>p</w:t>
            </w:r>
            <w:r w:rsidR="00D640A8">
              <w:t>erson who has had/seen the accident is responsible for reporting or a witness if the person is not able to do so</w:t>
            </w:r>
            <w:r>
              <w:t>.</w:t>
            </w:r>
            <w:r w:rsidR="00D640A8" w:rsidRPr="00342168">
              <w:rPr>
                <w:lang w:val="en-US"/>
              </w:rPr>
              <w:t xml:space="preserve"> </w:t>
            </w:r>
          </w:p>
          <w:p w14:paraId="4D183B5D" w14:textId="217B87AF" w:rsidR="00D640A8" w:rsidRPr="00035875" w:rsidRDefault="00B95628" w:rsidP="00035875">
            <w:pPr>
              <w:pStyle w:val="Normalbulletlist"/>
              <w:rPr>
                <w:lang w:val="en-US"/>
              </w:rPr>
            </w:pPr>
            <w:r>
              <w:rPr>
                <w:lang w:val="en-US"/>
              </w:rPr>
              <w:t xml:space="preserve">Learners to know </w:t>
            </w:r>
            <w:r w:rsidR="00F81E2A">
              <w:rPr>
                <w:lang w:val="en-US"/>
              </w:rPr>
              <w:t>h</w:t>
            </w:r>
            <w:r w:rsidR="00035875" w:rsidRPr="00342168">
              <w:rPr>
                <w:lang w:val="en-US"/>
              </w:rPr>
              <w:t xml:space="preserve">ow </w:t>
            </w:r>
            <w:r w:rsidR="00035875">
              <w:rPr>
                <w:lang w:val="en-US"/>
              </w:rPr>
              <w:t xml:space="preserve">to </w:t>
            </w:r>
            <w:r w:rsidR="00035875" w:rsidRPr="00342168">
              <w:rPr>
                <w:lang w:val="en-US"/>
              </w:rPr>
              <w:t xml:space="preserve">report to </w:t>
            </w:r>
            <w:r>
              <w:rPr>
                <w:lang w:val="en-US"/>
              </w:rPr>
              <w:t>the Health and Safety Executive (</w:t>
            </w:r>
            <w:r w:rsidR="00035875" w:rsidRPr="00342168">
              <w:rPr>
                <w:lang w:val="en-US"/>
              </w:rPr>
              <w:t>HSE</w:t>
            </w:r>
            <w:r>
              <w:rPr>
                <w:lang w:val="en-US"/>
              </w:rPr>
              <w:t>)</w:t>
            </w:r>
            <w:r w:rsidR="00035875" w:rsidRPr="00342168">
              <w:rPr>
                <w:lang w:val="en-US"/>
              </w:rPr>
              <w:t xml:space="preserve"> and </w:t>
            </w:r>
            <w:r w:rsidR="00035875">
              <w:rPr>
                <w:lang w:val="en-US"/>
              </w:rPr>
              <w:t xml:space="preserve">the requirements of </w:t>
            </w:r>
            <w:r w:rsidR="00035875" w:rsidRPr="00342168">
              <w:rPr>
                <w:lang w:val="en-US"/>
              </w:rPr>
              <w:t xml:space="preserve">RIDDOR for relevant incidents.  </w:t>
            </w:r>
          </w:p>
          <w:p w14:paraId="2DF96244" w14:textId="592A4B37" w:rsidR="00D640A8" w:rsidRDefault="00041D6F" w:rsidP="00D640A8">
            <w:pPr>
              <w:pStyle w:val="Normalbulletlist"/>
              <w:rPr>
                <w:lang w:val="en-US"/>
              </w:rPr>
            </w:pPr>
            <w:r>
              <w:rPr>
                <w:lang w:val="en-US"/>
              </w:rPr>
              <w:t xml:space="preserve">Learners to understand </w:t>
            </w:r>
            <w:r w:rsidR="00F81E2A">
              <w:rPr>
                <w:lang w:val="en-US"/>
              </w:rPr>
              <w:t>h</w:t>
            </w:r>
            <w:r w:rsidR="00D640A8">
              <w:rPr>
                <w:lang w:val="en-US"/>
              </w:rPr>
              <w:t xml:space="preserve">ow </w:t>
            </w:r>
            <w:r w:rsidR="00D640A8" w:rsidRPr="00342168">
              <w:rPr>
                <w:lang w:val="en-US"/>
              </w:rPr>
              <w:t>first aider</w:t>
            </w:r>
            <w:r w:rsidR="00D640A8">
              <w:rPr>
                <w:lang w:val="en-US"/>
              </w:rPr>
              <w:t>s are recogni</w:t>
            </w:r>
            <w:r>
              <w:rPr>
                <w:lang w:val="en-US"/>
              </w:rPr>
              <w:t>s</w:t>
            </w:r>
            <w:r w:rsidR="00D640A8">
              <w:rPr>
                <w:lang w:val="en-US"/>
              </w:rPr>
              <w:t>ed in the workplace</w:t>
            </w:r>
            <w:r w:rsidR="00D640A8" w:rsidRPr="00342168">
              <w:rPr>
                <w:lang w:val="en-US"/>
              </w:rPr>
              <w:t xml:space="preserve">. </w:t>
            </w:r>
          </w:p>
          <w:p w14:paraId="4C71D763" w14:textId="70DA8F73" w:rsidR="00D640A8" w:rsidRDefault="00041D6F" w:rsidP="00D640A8">
            <w:pPr>
              <w:pStyle w:val="Normalbulletlist"/>
              <w:rPr>
                <w:lang w:val="en-US"/>
              </w:rPr>
            </w:pPr>
            <w:r>
              <w:rPr>
                <w:lang w:val="en-US"/>
              </w:rPr>
              <w:t xml:space="preserve">Learners to know </w:t>
            </w:r>
            <w:r w:rsidR="00F81E2A">
              <w:rPr>
                <w:lang w:val="en-US"/>
              </w:rPr>
              <w:t>h</w:t>
            </w:r>
            <w:r w:rsidR="00D640A8" w:rsidRPr="00035875">
              <w:rPr>
                <w:lang w:val="en-US"/>
              </w:rPr>
              <w:t>ow many</w:t>
            </w:r>
            <w:r w:rsidR="00D640A8" w:rsidRPr="00342168">
              <w:rPr>
                <w:lang w:val="en-US"/>
              </w:rPr>
              <w:t xml:space="preserve"> people need to be trained appropriately for first aid.</w:t>
            </w:r>
          </w:p>
          <w:p w14:paraId="17467BAD" w14:textId="0458E331" w:rsidR="006F762E" w:rsidRPr="00035875" w:rsidRDefault="008105EA" w:rsidP="00035875">
            <w:pPr>
              <w:pStyle w:val="Normalbulletlist"/>
              <w:rPr>
                <w:lang w:val="en-US"/>
              </w:rPr>
            </w:pPr>
            <w:r>
              <w:rPr>
                <w:lang w:val="en-US"/>
              </w:rPr>
              <w:lastRenderedPageBreak/>
              <w:t xml:space="preserve">Learners to know </w:t>
            </w:r>
            <w:r w:rsidR="00F81E2A">
              <w:rPr>
                <w:lang w:val="en-US"/>
              </w:rPr>
              <w:t>h</w:t>
            </w:r>
            <w:r w:rsidR="00D640A8" w:rsidRPr="00035875">
              <w:rPr>
                <w:lang w:val="en-US"/>
              </w:rPr>
              <w:t>ow to take active responsibility for health, safety and welfare.</w:t>
            </w:r>
          </w:p>
        </w:tc>
      </w:tr>
      <w:tr w:rsidR="006F762E" w:rsidRPr="00D979B1" w14:paraId="526E87FD" w14:textId="77777777" w:rsidTr="03FB03DC">
        <w:tc>
          <w:tcPr>
            <w:tcW w:w="3627" w:type="dxa"/>
            <w:vMerge/>
            <w:tcMar>
              <w:top w:w="108" w:type="dxa"/>
              <w:bottom w:w="108" w:type="dxa"/>
            </w:tcMar>
          </w:tcPr>
          <w:p w14:paraId="5F2C29FE" w14:textId="77777777" w:rsidR="006F762E" w:rsidRPr="00CD50CC" w:rsidRDefault="006F762E" w:rsidP="004C6ADC">
            <w:pPr>
              <w:adjustRightInd w:val="0"/>
              <w:spacing w:line="240" w:lineRule="auto"/>
            </w:pPr>
          </w:p>
        </w:tc>
        <w:tc>
          <w:tcPr>
            <w:tcW w:w="3627" w:type="dxa"/>
            <w:tcMar>
              <w:top w:w="108" w:type="dxa"/>
              <w:bottom w:w="108" w:type="dxa"/>
            </w:tcMar>
          </w:tcPr>
          <w:p w14:paraId="3C53D45C" w14:textId="14ADAB28" w:rsidR="006F762E" w:rsidRPr="00AE0F75" w:rsidRDefault="006F762E" w:rsidP="00C85C02">
            <w:pPr>
              <w:pStyle w:val="ListParagraph"/>
              <w:numPr>
                <w:ilvl w:val="1"/>
                <w:numId w:val="37"/>
              </w:numPr>
              <w:adjustRightInd w:val="0"/>
              <w:spacing w:line="240" w:lineRule="auto"/>
              <w:contextualSpacing w:val="0"/>
            </w:pPr>
            <w:r w:rsidRPr="00926435">
              <w:t>Why, when and how health and safety control equipment should be used</w:t>
            </w:r>
          </w:p>
        </w:tc>
        <w:tc>
          <w:tcPr>
            <w:tcW w:w="7261" w:type="dxa"/>
            <w:tcMar>
              <w:top w:w="108" w:type="dxa"/>
              <w:bottom w:w="108" w:type="dxa"/>
            </w:tcMar>
          </w:tcPr>
          <w:p w14:paraId="7D2B092C" w14:textId="348D56CC" w:rsidR="00035875" w:rsidRDefault="008105EA" w:rsidP="00035875">
            <w:pPr>
              <w:pStyle w:val="Normalbulletlist"/>
            </w:pPr>
            <w:r>
              <w:rPr>
                <w:lang w:val="en-US"/>
              </w:rPr>
              <w:t xml:space="preserve">Learners to have </w:t>
            </w:r>
            <w:r w:rsidR="00035875">
              <w:t>PPE</w:t>
            </w:r>
            <w:r w:rsidR="00620EDB">
              <w:t xml:space="preserve"> and </w:t>
            </w:r>
            <w:r w:rsidR="00A9525E">
              <w:t>R</w:t>
            </w:r>
            <w:r w:rsidR="00620EDB">
              <w:t xml:space="preserve">espiratory </w:t>
            </w:r>
            <w:r w:rsidR="00A9525E">
              <w:t>P</w:t>
            </w:r>
            <w:r w:rsidR="00620EDB">
              <w:t xml:space="preserve">rotective </w:t>
            </w:r>
            <w:r w:rsidR="00A9525E">
              <w:t>E</w:t>
            </w:r>
            <w:r w:rsidR="00620EDB">
              <w:t>quipment (</w:t>
            </w:r>
            <w:r w:rsidR="00035875">
              <w:t>RPE</w:t>
            </w:r>
            <w:r w:rsidR="00620EDB">
              <w:t>)</w:t>
            </w:r>
            <w:r w:rsidR="00035875">
              <w:t xml:space="preserve"> checked as </w:t>
            </w:r>
            <w:r w:rsidR="00975F19">
              <w:t xml:space="preserve">being </w:t>
            </w:r>
            <w:r w:rsidR="00035875">
              <w:t>appropriate for the work, in good condition and used correctly</w:t>
            </w:r>
            <w:r w:rsidR="00D4321F">
              <w:t>.</w:t>
            </w:r>
            <w:r w:rsidR="00035875">
              <w:t xml:space="preserve"> </w:t>
            </w:r>
            <w:r w:rsidR="00D4321F">
              <w:t>T</w:t>
            </w:r>
            <w:r w:rsidR="00035875">
              <w:t>o include boots, ear defenders, gloves and dust masks and respirators</w:t>
            </w:r>
            <w:r w:rsidR="00620EDB">
              <w:t>.</w:t>
            </w:r>
          </w:p>
          <w:p w14:paraId="77069427" w14:textId="5BB4AF1A" w:rsidR="006F762E" w:rsidRPr="00853289" w:rsidRDefault="00A576E4" w:rsidP="00853289">
            <w:pPr>
              <w:pStyle w:val="Normalbulletlist"/>
              <w:rPr>
                <w:lang w:val="en-US"/>
              </w:rPr>
            </w:pPr>
            <w:r>
              <w:rPr>
                <w:lang w:val="en-US"/>
              </w:rPr>
              <w:t xml:space="preserve">Learners to know </w:t>
            </w:r>
            <w:r w:rsidR="00F81E2A">
              <w:rPr>
                <w:lang w:val="en-US"/>
              </w:rPr>
              <w:t>t</w:t>
            </w:r>
            <w:r w:rsidR="00035875" w:rsidRPr="00342168">
              <w:rPr>
                <w:lang w:val="en-US"/>
              </w:rPr>
              <w:t xml:space="preserve">he correct selection, usage and maintenance of PPE, RPE, </w:t>
            </w:r>
            <w:r w:rsidR="00F1690A">
              <w:rPr>
                <w:lang w:val="en-US"/>
              </w:rPr>
              <w:t>L</w:t>
            </w:r>
            <w:r w:rsidR="00F864C6">
              <w:rPr>
                <w:lang w:val="en-US"/>
              </w:rPr>
              <w:t xml:space="preserve">ocal </w:t>
            </w:r>
            <w:r w:rsidR="00F1690A">
              <w:rPr>
                <w:lang w:val="en-US"/>
              </w:rPr>
              <w:t>E</w:t>
            </w:r>
            <w:r w:rsidR="00F864C6">
              <w:rPr>
                <w:lang w:val="en-US"/>
              </w:rPr>
              <w:t xml:space="preserve">xhaust </w:t>
            </w:r>
            <w:r w:rsidR="00F1690A">
              <w:rPr>
                <w:lang w:val="en-US"/>
              </w:rPr>
              <w:t>V</w:t>
            </w:r>
            <w:r w:rsidR="00F864C6">
              <w:rPr>
                <w:lang w:val="en-US"/>
              </w:rPr>
              <w:t>entilation (</w:t>
            </w:r>
            <w:r w:rsidR="00035875" w:rsidRPr="00342168">
              <w:rPr>
                <w:lang w:val="en-US"/>
              </w:rPr>
              <w:t>LEV</w:t>
            </w:r>
            <w:r w:rsidR="00F864C6">
              <w:rPr>
                <w:lang w:val="en-US"/>
              </w:rPr>
              <w:t>),</w:t>
            </w:r>
            <w:r w:rsidR="00035875" w:rsidRPr="00342168">
              <w:rPr>
                <w:lang w:val="en-US"/>
              </w:rPr>
              <w:t xml:space="preserve"> including knowledge of high-impact glasses, goggles, ear defenders, safety boots, dust masks (including face fit tests), appropriate gloves</w:t>
            </w:r>
            <w:r w:rsidR="00035875">
              <w:rPr>
                <w:lang w:val="en-US"/>
              </w:rPr>
              <w:t xml:space="preserve"> and clothes protection</w:t>
            </w:r>
            <w:r w:rsidR="00F864C6">
              <w:rPr>
                <w:lang w:val="en-US"/>
              </w:rPr>
              <w:t>.</w:t>
            </w:r>
            <w:r>
              <w:rPr>
                <w:lang w:val="en-US"/>
              </w:rPr>
              <w:t xml:space="preserve"> </w:t>
            </w:r>
          </w:p>
        </w:tc>
      </w:tr>
      <w:tr w:rsidR="006F762E" w:rsidRPr="00D979B1" w14:paraId="7E02DE99" w14:textId="77777777" w:rsidTr="03FB03DC">
        <w:tc>
          <w:tcPr>
            <w:tcW w:w="3627" w:type="dxa"/>
            <w:vMerge/>
            <w:tcMar>
              <w:top w:w="108" w:type="dxa"/>
              <w:bottom w:w="108" w:type="dxa"/>
            </w:tcMar>
          </w:tcPr>
          <w:p w14:paraId="0BFA230D" w14:textId="77777777" w:rsidR="006F762E" w:rsidRPr="00CD50CC" w:rsidRDefault="006F762E" w:rsidP="004C6ADC">
            <w:pPr>
              <w:adjustRightInd w:val="0"/>
              <w:spacing w:line="240" w:lineRule="auto"/>
            </w:pPr>
          </w:p>
        </w:tc>
        <w:tc>
          <w:tcPr>
            <w:tcW w:w="3627" w:type="dxa"/>
            <w:tcMar>
              <w:top w:w="108" w:type="dxa"/>
              <w:bottom w:w="108" w:type="dxa"/>
            </w:tcMar>
          </w:tcPr>
          <w:p w14:paraId="161F594E" w14:textId="5FE48A58" w:rsidR="006F762E" w:rsidRPr="00926435" w:rsidRDefault="006F762E" w:rsidP="00C85C02">
            <w:pPr>
              <w:pStyle w:val="ListParagraph"/>
              <w:numPr>
                <w:ilvl w:val="1"/>
                <w:numId w:val="37"/>
              </w:numPr>
              <w:adjustRightInd w:val="0"/>
              <w:spacing w:line="240" w:lineRule="auto"/>
              <w:contextualSpacing w:val="0"/>
            </w:pPr>
            <w:r w:rsidRPr="00AF1869">
              <w:t>How to comply with environmentally responsible work practices to meet current legislation and official guidance</w:t>
            </w:r>
          </w:p>
        </w:tc>
        <w:tc>
          <w:tcPr>
            <w:tcW w:w="7261" w:type="dxa"/>
            <w:tcMar>
              <w:top w:w="108" w:type="dxa"/>
              <w:bottom w:w="108" w:type="dxa"/>
            </w:tcMar>
          </w:tcPr>
          <w:p w14:paraId="46550B8E" w14:textId="2D479DBD" w:rsidR="006F762E" w:rsidRPr="00035875" w:rsidRDefault="00F864C6" w:rsidP="00EA4ADD">
            <w:pPr>
              <w:pStyle w:val="Normalbulletlist"/>
            </w:pPr>
            <w:r>
              <w:rPr>
                <w:lang w:val="en-US"/>
              </w:rPr>
              <w:t xml:space="preserve">Learners to know </w:t>
            </w:r>
            <w:r w:rsidR="00F81E2A">
              <w:rPr>
                <w:lang w:val="en-US"/>
              </w:rPr>
              <w:t>h</w:t>
            </w:r>
            <w:r w:rsidR="00035875">
              <w:rPr>
                <w:lang w:val="en-US"/>
              </w:rPr>
              <w:t xml:space="preserve">ow </w:t>
            </w:r>
            <w:r w:rsidR="00035875" w:rsidRPr="00342168">
              <w:rPr>
                <w:lang w:val="en-US"/>
              </w:rPr>
              <w:t>to comply with environmentally responsible work practices to meet current legislation and official guidance</w:t>
            </w:r>
            <w:r w:rsidR="00D4321F">
              <w:rPr>
                <w:lang w:val="en-US"/>
              </w:rPr>
              <w:t>,</w:t>
            </w:r>
            <w:r w:rsidR="00035875" w:rsidRPr="00342168">
              <w:rPr>
                <w:lang w:val="en-US"/>
              </w:rPr>
              <w:t xml:space="preserve"> including site waste management plan (SWMP)</w:t>
            </w:r>
            <w:r>
              <w:rPr>
                <w:lang w:val="en-US"/>
              </w:rPr>
              <w:t>,</w:t>
            </w:r>
            <w:r w:rsidR="00035875" w:rsidRPr="00342168">
              <w:rPr>
                <w:lang w:val="en-US"/>
              </w:rPr>
              <w:t xml:space="preserve"> recycling</w:t>
            </w:r>
            <w:r>
              <w:rPr>
                <w:lang w:val="en-US"/>
              </w:rPr>
              <w:t>,</w:t>
            </w:r>
            <w:r w:rsidR="00035875" w:rsidRPr="00342168">
              <w:rPr>
                <w:lang w:val="en-US"/>
              </w:rPr>
              <w:t xml:space="preserve"> reuse</w:t>
            </w:r>
            <w:r>
              <w:rPr>
                <w:lang w:val="en-US"/>
              </w:rPr>
              <w:t>,</w:t>
            </w:r>
            <w:r w:rsidR="00035875" w:rsidRPr="00342168">
              <w:rPr>
                <w:lang w:val="en-US"/>
              </w:rPr>
              <w:t xml:space="preserve"> segregated waste, machine authorised user log.</w:t>
            </w:r>
          </w:p>
          <w:p w14:paraId="47A91410" w14:textId="5F6F3734" w:rsidR="00035875" w:rsidRDefault="00F864C6" w:rsidP="00035875">
            <w:pPr>
              <w:pStyle w:val="Normalbulletlist"/>
            </w:pPr>
            <w:r>
              <w:rPr>
                <w:lang w:val="en-US"/>
              </w:rPr>
              <w:t xml:space="preserve">Learners to </w:t>
            </w:r>
            <w:r w:rsidR="00F81E2A">
              <w:t>e</w:t>
            </w:r>
            <w:r w:rsidR="00035875">
              <w:t>nsur</w:t>
            </w:r>
            <w:r>
              <w:t>e</w:t>
            </w:r>
            <w:r w:rsidR="00035875">
              <w:t xml:space="preserve"> waste is minimised and disposed of in the correct manner </w:t>
            </w:r>
            <w:r w:rsidR="00975F19">
              <w:t xml:space="preserve">according </w:t>
            </w:r>
            <w:r w:rsidR="00035875">
              <w:t>to working instructions</w:t>
            </w:r>
            <w:r>
              <w:t>.</w:t>
            </w:r>
          </w:p>
          <w:p w14:paraId="4BB1C5EC" w14:textId="3E5D75A3" w:rsidR="00035875" w:rsidRPr="00CD50CC" w:rsidRDefault="00F864C6" w:rsidP="00035875">
            <w:pPr>
              <w:pStyle w:val="Normalbulletlist"/>
            </w:pPr>
            <w:r>
              <w:rPr>
                <w:lang w:val="en-US"/>
              </w:rPr>
              <w:t xml:space="preserve">Learners to </w:t>
            </w:r>
            <w:r w:rsidR="00F81E2A">
              <w:t>r</w:t>
            </w:r>
            <w:r w:rsidR="00035875">
              <w:t>eport any leaks or spillages of potentially hazardous materials to the nominated person</w:t>
            </w:r>
            <w:r>
              <w:t xml:space="preserve">. </w:t>
            </w:r>
          </w:p>
        </w:tc>
      </w:tr>
      <w:tr w:rsidR="006F762E" w:rsidRPr="00D979B1" w14:paraId="2A1E01F0" w14:textId="77777777" w:rsidTr="03FB03DC">
        <w:tc>
          <w:tcPr>
            <w:tcW w:w="3627" w:type="dxa"/>
            <w:vMerge w:val="restart"/>
            <w:tcMar>
              <w:top w:w="108" w:type="dxa"/>
              <w:bottom w:w="108" w:type="dxa"/>
            </w:tcMar>
          </w:tcPr>
          <w:p w14:paraId="48CBDD18" w14:textId="76F061F8" w:rsidR="006F762E" w:rsidRPr="00CD50CC" w:rsidRDefault="00A06CAD" w:rsidP="00C85C02">
            <w:pPr>
              <w:pStyle w:val="ListParagraph"/>
              <w:numPr>
                <w:ilvl w:val="0"/>
                <w:numId w:val="37"/>
              </w:numPr>
              <w:adjustRightInd w:val="0"/>
              <w:spacing w:line="240" w:lineRule="auto"/>
              <w:contextualSpacing w:val="0"/>
            </w:pPr>
            <w:r>
              <w:t>Understand how to m</w:t>
            </w:r>
            <w:r w:rsidR="006F762E" w:rsidRPr="00C97DC0">
              <w:t>inimise the risk of damage</w:t>
            </w:r>
          </w:p>
        </w:tc>
        <w:tc>
          <w:tcPr>
            <w:tcW w:w="3627" w:type="dxa"/>
            <w:tcMar>
              <w:top w:w="108" w:type="dxa"/>
              <w:bottom w:w="108" w:type="dxa"/>
            </w:tcMar>
          </w:tcPr>
          <w:p w14:paraId="7B0A6564" w14:textId="2F654898" w:rsidR="006F762E" w:rsidRDefault="006F762E" w:rsidP="004546B2">
            <w:pPr>
              <w:pStyle w:val="ListParagraph"/>
              <w:numPr>
                <w:ilvl w:val="1"/>
                <w:numId w:val="37"/>
              </w:numPr>
              <w:adjustRightInd w:val="0"/>
              <w:spacing w:line="240" w:lineRule="auto"/>
            </w:pPr>
            <w:r>
              <w:t>H</w:t>
            </w:r>
            <w:r w:rsidRPr="00B12C58">
              <w:t>ow to protect work from damage and the purpose of protection</w:t>
            </w:r>
          </w:p>
          <w:p w14:paraId="4FEDC3CA" w14:textId="1721EB91" w:rsidR="006F762E" w:rsidRPr="00CD50CC" w:rsidRDefault="006F762E" w:rsidP="00C97DC0">
            <w:pPr>
              <w:pStyle w:val="ListParagraph"/>
              <w:adjustRightInd w:val="0"/>
              <w:spacing w:line="240" w:lineRule="auto"/>
              <w:ind w:left="229"/>
              <w:contextualSpacing w:val="0"/>
            </w:pPr>
          </w:p>
        </w:tc>
        <w:tc>
          <w:tcPr>
            <w:tcW w:w="7261" w:type="dxa"/>
            <w:tcMar>
              <w:top w:w="108" w:type="dxa"/>
              <w:bottom w:w="108" w:type="dxa"/>
            </w:tcMar>
          </w:tcPr>
          <w:p w14:paraId="167950C4" w14:textId="130D1689" w:rsidR="006F762E" w:rsidRDefault="00C54C05" w:rsidP="00035875">
            <w:pPr>
              <w:pStyle w:val="Normalbulletlist"/>
            </w:pPr>
            <w:r>
              <w:rPr>
                <w:lang w:val="en-US"/>
              </w:rPr>
              <w:t xml:space="preserve">Learners to understand the </w:t>
            </w:r>
            <w:r w:rsidR="00F81E2A">
              <w:t>p</w:t>
            </w:r>
            <w:r w:rsidR="00035875">
              <w:t xml:space="preserve">urpose of protection is to minimise the risk of damage to materials, </w:t>
            </w:r>
            <w:r w:rsidR="00AB2E79">
              <w:t>components and finished products</w:t>
            </w:r>
            <w:r w:rsidR="00035875">
              <w:t xml:space="preserve"> and to prevent personal injury</w:t>
            </w:r>
            <w:r>
              <w:t>.</w:t>
            </w:r>
          </w:p>
          <w:p w14:paraId="6F7D0461" w14:textId="36346FFE" w:rsidR="00035875" w:rsidRPr="00CD50CC" w:rsidRDefault="00C54C05" w:rsidP="00AB2E79">
            <w:pPr>
              <w:pStyle w:val="Normalbulletlist"/>
            </w:pPr>
            <w:r>
              <w:rPr>
                <w:lang w:val="en-US"/>
              </w:rPr>
              <w:t xml:space="preserve">Learners to know how to use </w:t>
            </w:r>
            <w:r w:rsidR="00F81E2A">
              <w:t>p</w:t>
            </w:r>
            <w:r w:rsidR="00AB2E79">
              <w:t>rotective materials</w:t>
            </w:r>
            <w:r w:rsidR="00035875" w:rsidRPr="00AB2E79">
              <w:rPr>
                <w:rFonts w:cs="Arial"/>
              </w:rPr>
              <w:t xml:space="preserve"> (bubble wrap, corrugated cardboard</w:t>
            </w:r>
            <w:r w:rsidR="00AB2E79">
              <w:rPr>
                <w:rFonts w:cs="Arial"/>
              </w:rPr>
              <w:t>, use of natural protection measures such as horns on door stiles</w:t>
            </w:r>
            <w:r w:rsidR="00035875" w:rsidRPr="00AB2E79">
              <w:rPr>
                <w:rFonts w:cs="Arial"/>
              </w:rPr>
              <w:t>).</w:t>
            </w:r>
          </w:p>
        </w:tc>
      </w:tr>
      <w:tr w:rsidR="006F762E" w:rsidRPr="00D979B1" w14:paraId="45E6F57F" w14:textId="77777777" w:rsidTr="03FB03DC">
        <w:tc>
          <w:tcPr>
            <w:tcW w:w="3627" w:type="dxa"/>
            <w:vMerge/>
            <w:tcMar>
              <w:top w:w="108" w:type="dxa"/>
              <w:bottom w:w="108" w:type="dxa"/>
            </w:tcMar>
          </w:tcPr>
          <w:p w14:paraId="52B146CB" w14:textId="77777777" w:rsidR="006F762E" w:rsidRPr="007F54BF" w:rsidRDefault="006F762E" w:rsidP="00FD176D">
            <w:pPr>
              <w:adjustRightInd w:val="0"/>
              <w:spacing w:line="240" w:lineRule="auto"/>
            </w:pPr>
          </w:p>
        </w:tc>
        <w:tc>
          <w:tcPr>
            <w:tcW w:w="3627" w:type="dxa"/>
            <w:tcMar>
              <w:top w:w="108" w:type="dxa"/>
              <w:bottom w:w="108" w:type="dxa"/>
            </w:tcMar>
          </w:tcPr>
          <w:p w14:paraId="75F5C005" w14:textId="46A20AD4" w:rsidR="006F762E" w:rsidRPr="00BF5906" w:rsidRDefault="006F762E" w:rsidP="00C85C02">
            <w:pPr>
              <w:pStyle w:val="ListParagraph"/>
              <w:numPr>
                <w:ilvl w:val="1"/>
                <w:numId w:val="37"/>
              </w:numPr>
              <w:adjustRightInd w:val="0"/>
              <w:spacing w:line="240" w:lineRule="auto"/>
              <w:contextualSpacing w:val="0"/>
              <w:rPr>
                <w:lang w:val="en-US"/>
              </w:rPr>
            </w:pPr>
            <w:r>
              <w:t>W</w:t>
            </w:r>
            <w:r w:rsidRPr="00230E5C">
              <w:t>hy disposal of waste should be carried out safely and how it is achieved</w:t>
            </w:r>
          </w:p>
        </w:tc>
        <w:tc>
          <w:tcPr>
            <w:tcW w:w="7261" w:type="dxa"/>
            <w:tcMar>
              <w:top w:w="108" w:type="dxa"/>
              <w:bottom w:w="108" w:type="dxa"/>
            </w:tcMar>
          </w:tcPr>
          <w:p w14:paraId="46A95C84" w14:textId="08B9C7DC" w:rsidR="00462BA5" w:rsidRDefault="0020643D" w:rsidP="00462BA5">
            <w:pPr>
              <w:pStyle w:val="Normalbulletlist"/>
            </w:pPr>
            <w:r>
              <w:rPr>
                <w:lang w:val="en-US"/>
              </w:rPr>
              <w:t xml:space="preserve">Learners to understand that </w:t>
            </w:r>
            <w:r w:rsidR="00F81E2A">
              <w:t>s</w:t>
            </w:r>
            <w:r w:rsidR="00462BA5">
              <w:t>afe disposal of waste</w:t>
            </w:r>
            <w:r>
              <w:t xml:space="preserve"> is</w:t>
            </w:r>
            <w:r w:rsidR="00462BA5">
              <w:t xml:space="preserve"> important to ensure compliance with current regulations and to minimise the risk of injury and/or ill health</w:t>
            </w:r>
            <w:r>
              <w:t>.</w:t>
            </w:r>
          </w:p>
          <w:p w14:paraId="6FD47DB1" w14:textId="4FA3B2B2" w:rsidR="00462BA5" w:rsidRPr="00CD50CC" w:rsidRDefault="0020643D" w:rsidP="00853289">
            <w:pPr>
              <w:pStyle w:val="Normalbulletlist"/>
            </w:pPr>
            <w:r>
              <w:rPr>
                <w:lang w:val="en-US"/>
              </w:rPr>
              <w:t xml:space="preserve">Learners to know that </w:t>
            </w:r>
            <w:r w:rsidR="00F81E2A">
              <w:t>w</w:t>
            </w:r>
            <w:r w:rsidR="00462BA5">
              <w:t xml:space="preserve">aste </w:t>
            </w:r>
            <w:r w:rsidR="00C94335">
              <w:t xml:space="preserve">is </w:t>
            </w:r>
            <w:r w:rsidR="00462BA5">
              <w:t>to be disposed of in line with COSHH regulations and/or RAMS/working instructions</w:t>
            </w:r>
            <w:r w:rsidR="00D53346">
              <w:t xml:space="preserve"> </w:t>
            </w:r>
            <w:r w:rsidR="00D53346" w:rsidRPr="00342168">
              <w:rPr>
                <w:lang w:val="en-US"/>
              </w:rPr>
              <w:t>including</w:t>
            </w:r>
            <w:r w:rsidR="00D53346">
              <w:rPr>
                <w:lang w:val="en-US"/>
              </w:rPr>
              <w:t xml:space="preserve"> the</w:t>
            </w:r>
            <w:r w:rsidR="00D53346" w:rsidRPr="00342168">
              <w:rPr>
                <w:lang w:val="en-US"/>
              </w:rPr>
              <w:t xml:space="preserve"> SWMP</w:t>
            </w:r>
            <w:r w:rsidR="00C94335">
              <w:rPr>
                <w:lang w:val="en-US"/>
              </w:rPr>
              <w:t>,</w:t>
            </w:r>
            <w:r w:rsidR="00D53346">
              <w:rPr>
                <w:lang w:val="en-US"/>
              </w:rPr>
              <w:t xml:space="preserve"> to include collection of wood waste (shavings, sawdust and fine sanding dust)</w:t>
            </w:r>
            <w:r w:rsidR="00C94335">
              <w:rPr>
                <w:lang w:val="en-US"/>
              </w:rPr>
              <w:t>.</w:t>
            </w:r>
            <w:r w:rsidR="00462BA5">
              <w:t xml:space="preserve"> </w:t>
            </w:r>
          </w:p>
        </w:tc>
      </w:tr>
      <w:tr w:rsidR="00230E5C" w:rsidRPr="00D979B1" w14:paraId="22F21C00" w14:textId="77777777" w:rsidTr="03FB03DC">
        <w:tc>
          <w:tcPr>
            <w:tcW w:w="3627" w:type="dxa"/>
            <w:tcMar>
              <w:top w:w="108" w:type="dxa"/>
              <w:bottom w:w="108" w:type="dxa"/>
            </w:tcMar>
          </w:tcPr>
          <w:p w14:paraId="3BB1BABC" w14:textId="7D62F26B" w:rsidR="00230E5C" w:rsidRPr="007F54BF" w:rsidRDefault="008F3C1A" w:rsidP="00230E5C">
            <w:pPr>
              <w:pStyle w:val="ListParagraph"/>
              <w:numPr>
                <w:ilvl w:val="0"/>
                <w:numId w:val="37"/>
              </w:numPr>
              <w:adjustRightInd w:val="0"/>
              <w:spacing w:line="240" w:lineRule="auto"/>
            </w:pPr>
            <w:r>
              <w:t>U</w:t>
            </w:r>
            <w:r w:rsidRPr="008F3C1A">
              <w:t>nderstand working to deadlines</w:t>
            </w:r>
          </w:p>
        </w:tc>
        <w:tc>
          <w:tcPr>
            <w:tcW w:w="3627" w:type="dxa"/>
            <w:tcMar>
              <w:top w:w="108" w:type="dxa"/>
              <w:bottom w:w="108" w:type="dxa"/>
            </w:tcMar>
          </w:tcPr>
          <w:p w14:paraId="2C559BCF" w14:textId="79C8B485" w:rsidR="00230E5C" w:rsidRDefault="0061604E" w:rsidP="00C85C02">
            <w:pPr>
              <w:pStyle w:val="ListParagraph"/>
              <w:numPr>
                <w:ilvl w:val="1"/>
                <w:numId w:val="37"/>
              </w:numPr>
              <w:adjustRightInd w:val="0"/>
              <w:spacing w:line="240" w:lineRule="auto"/>
              <w:contextualSpacing w:val="0"/>
            </w:pPr>
            <w:r>
              <w:rPr>
                <w:lang w:val="en-US"/>
              </w:rPr>
              <w:t>H</w:t>
            </w:r>
            <w:r w:rsidRPr="0061604E">
              <w:rPr>
                <w:lang w:val="en-US"/>
              </w:rPr>
              <w:t>ow work is carried out to meet the programme in the scheduled time and the importance of deadlines</w:t>
            </w:r>
          </w:p>
        </w:tc>
        <w:tc>
          <w:tcPr>
            <w:tcW w:w="7261" w:type="dxa"/>
            <w:tcMar>
              <w:top w:w="108" w:type="dxa"/>
              <w:bottom w:w="108" w:type="dxa"/>
            </w:tcMar>
          </w:tcPr>
          <w:p w14:paraId="51B8DD3C" w14:textId="1CFC74B0" w:rsidR="00CD37DA" w:rsidRDefault="00C94335" w:rsidP="00460244">
            <w:pPr>
              <w:pStyle w:val="Normalbulletlist"/>
              <w:rPr>
                <w:lang w:val="en-US"/>
              </w:rPr>
            </w:pPr>
            <w:r>
              <w:rPr>
                <w:lang w:val="en-US"/>
              </w:rPr>
              <w:t>Learners to understand</w:t>
            </w:r>
            <w:r w:rsidR="00CD37DA">
              <w:rPr>
                <w:lang w:val="en-US"/>
              </w:rPr>
              <w:t>:</w:t>
            </w:r>
            <w:r>
              <w:rPr>
                <w:lang w:val="en-US"/>
              </w:rPr>
              <w:t xml:space="preserve"> </w:t>
            </w:r>
          </w:p>
          <w:p w14:paraId="4FC8E66B" w14:textId="2C024977" w:rsidR="00460244" w:rsidRPr="00460244" w:rsidRDefault="00F81E2A" w:rsidP="003B7EFA">
            <w:pPr>
              <w:pStyle w:val="Normalbulletsublist"/>
              <w:rPr>
                <w:lang w:val="en-US"/>
              </w:rPr>
            </w:pPr>
            <w:r>
              <w:t>h</w:t>
            </w:r>
            <w:r w:rsidR="00D53346" w:rsidRPr="00342168">
              <w:t>ow work activities, materials and labour are allocated to meet the required timescale within the programme and why the deadlines should be kept</w:t>
            </w:r>
          </w:p>
          <w:p w14:paraId="49275B9A" w14:textId="6EC93531" w:rsidR="00C85D19" w:rsidRPr="00C85D19" w:rsidRDefault="00F81E2A" w:rsidP="003B7EFA">
            <w:pPr>
              <w:pStyle w:val="Normalbulletsublist"/>
            </w:pPr>
            <w:r>
              <w:rPr>
                <w:lang w:val="en-US"/>
              </w:rPr>
              <w:t>t</w:t>
            </w:r>
            <w:r w:rsidR="00460244" w:rsidRPr="00342168">
              <w:rPr>
                <w:lang w:val="en-US"/>
              </w:rPr>
              <w:t>ypes of productivity targets and timescales</w:t>
            </w:r>
          </w:p>
          <w:p w14:paraId="586AC82C" w14:textId="06CDED72" w:rsidR="00A42515" w:rsidRPr="00D06783" w:rsidRDefault="00460244" w:rsidP="003B7EFA">
            <w:pPr>
              <w:pStyle w:val="Normalbulletsublist"/>
            </w:pPr>
            <w:r w:rsidRPr="00342168">
              <w:rPr>
                <w:lang w:val="en-US"/>
              </w:rPr>
              <w:t xml:space="preserve">how times are estimated </w:t>
            </w:r>
            <w:r w:rsidRPr="00460244">
              <w:rPr>
                <w:lang w:val="en-US"/>
              </w:rPr>
              <w:t xml:space="preserve">and the </w:t>
            </w:r>
            <w:r w:rsidRPr="00342168">
              <w:rPr>
                <w:lang w:val="en-US"/>
              </w:rPr>
              <w:t xml:space="preserve">circumstances which will affect the work programme, </w:t>
            </w:r>
            <w:r w:rsidRPr="00460244">
              <w:rPr>
                <w:lang w:val="en-US"/>
              </w:rPr>
              <w:t>includ</w:t>
            </w:r>
            <w:r w:rsidR="004539DF">
              <w:rPr>
                <w:lang w:val="en-US"/>
              </w:rPr>
              <w:t>ing</w:t>
            </w:r>
            <w:r w:rsidRPr="00460244">
              <w:rPr>
                <w:lang w:val="en-US"/>
              </w:rPr>
              <w:t xml:space="preserve"> </w:t>
            </w:r>
            <w:r w:rsidRPr="00342168">
              <w:rPr>
                <w:lang w:val="en-US"/>
              </w:rPr>
              <w:t>availability of labour and resources</w:t>
            </w:r>
          </w:p>
          <w:p w14:paraId="7CB58A6A" w14:textId="2F7B1608" w:rsidR="00460244" w:rsidRPr="00460244" w:rsidRDefault="00C85D19" w:rsidP="003B7EFA">
            <w:pPr>
              <w:pStyle w:val="Normalbulletsublist"/>
            </w:pPr>
            <w:r>
              <w:rPr>
                <w:lang w:val="en-US"/>
              </w:rPr>
              <w:t xml:space="preserve">the </w:t>
            </w:r>
            <w:r w:rsidR="00460244" w:rsidRPr="00342168">
              <w:rPr>
                <w:lang w:val="en-US"/>
              </w:rPr>
              <w:t xml:space="preserve">knock-on effect of poor handling and storage </w:t>
            </w:r>
            <w:r w:rsidR="006C2E97">
              <w:rPr>
                <w:lang w:val="en-US"/>
              </w:rPr>
              <w:t xml:space="preserve">that </w:t>
            </w:r>
            <w:r w:rsidR="00460244" w:rsidRPr="00342168">
              <w:rPr>
                <w:lang w:val="en-US"/>
              </w:rPr>
              <w:t>caus</w:t>
            </w:r>
            <w:r w:rsidR="006C2E97">
              <w:rPr>
                <w:lang w:val="en-US"/>
              </w:rPr>
              <w:t>es</w:t>
            </w:r>
            <w:r w:rsidR="00460244" w:rsidRPr="00342168">
              <w:rPr>
                <w:lang w:val="en-US"/>
              </w:rPr>
              <w:t xml:space="preserve"> damage to materials</w:t>
            </w:r>
            <w:r w:rsidR="00460244">
              <w:rPr>
                <w:lang w:val="en-US"/>
              </w:rPr>
              <w:t xml:space="preserve"> </w:t>
            </w:r>
            <w:r w:rsidR="00460244">
              <w:t>and</w:t>
            </w:r>
            <w:r w:rsidR="00DE3DD5">
              <w:t xml:space="preserve"> </w:t>
            </w:r>
            <w:r w:rsidR="00667525">
              <w:t xml:space="preserve">learners </w:t>
            </w:r>
            <w:r w:rsidR="00DE3DD5">
              <w:t>to ensure</w:t>
            </w:r>
            <w:r w:rsidR="00460244">
              <w:t xml:space="preserve"> that these are reported as soon as possible</w:t>
            </w:r>
            <w:r w:rsidR="00D43655">
              <w:t>,</w:t>
            </w:r>
            <w:r w:rsidR="00460244">
              <w:t xml:space="preserve"> and solutions sought</w:t>
            </w:r>
          </w:p>
          <w:p w14:paraId="24E17AD2" w14:textId="67649D77" w:rsidR="00D53346" w:rsidRPr="00460244" w:rsidRDefault="00F81E2A" w:rsidP="003B7EFA">
            <w:pPr>
              <w:pStyle w:val="Normalbulletsublist"/>
            </w:pPr>
            <w:r>
              <w:rPr>
                <w:lang w:val="en-US"/>
              </w:rPr>
              <w:t>p</w:t>
            </w:r>
            <w:r w:rsidR="00460244" w:rsidRPr="00342168">
              <w:rPr>
                <w:lang w:val="en-US"/>
              </w:rPr>
              <w:t>enalty clause</w:t>
            </w:r>
            <w:r w:rsidR="00460244">
              <w:rPr>
                <w:lang w:val="en-US"/>
              </w:rPr>
              <w:t>s</w:t>
            </w:r>
            <w:r w:rsidR="00460244" w:rsidRPr="00342168">
              <w:rPr>
                <w:lang w:val="en-US"/>
              </w:rPr>
              <w:t xml:space="preserve">, retention fees, </w:t>
            </w:r>
            <w:r w:rsidR="00DE3DD5">
              <w:rPr>
                <w:lang w:val="en-US"/>
              </w:rPr>
              <w:t xml:space="preserve">and </w:t>
            </w:r>
            <w:r w:rsidR="00460244" w:rsidRPr="00342168">
              <w:rPr>
                <w:lang w:val="en-US"/>
              </w:rPr>
              <w:t>reputation and the implications on other trades</w:t>
            </w:r>
            <w:r w:rsidR="00460244">
              <w:rPr>
                <w:lang w:val="en-US"/>
              </w:rPr>
              <w:t xml:space="preserve"> if work falls behind schedule</w:t>
            </w:r>
            <w:r w:rsidR="00DE3DD5">
              <w:rPr>
                <w:lang w:val="en-US"/>
              </w:rPr>
              <w:t xml:space="preserve"> </w:t>
            </w:r>
          </w:p>
          <w:p w14:paraId="59080E0A" w14:textId="2008F77E" w:rsidR="00460244" w:rsidRDefault="00665347" w:rsidP="003B7EFA">
            <w:pPr>
              <w:pStyle w:val="Normalbulletsublist"/>
            </w:pPr>
            <w:r>
              <w:t xml:space="preserve">how </w:t>
            </w:r>
            <w:r w:rsidR="00F81E2A">
              <w:t>g</w:t>
            </w:r>
            <w:r w:rsidR="00460244">
              <w:t xml:space="preserve">ood time </w:t>
            </w:r>
            <w:r w:rsidR="00D43655">
              <w:t>keeping</w:t>
            </w:r>
            <w:r w:rsidR="00460244">
              <w:t xml:space="preserve"> and</w:t>
            </w:r>
            <w:r w:rsidR="00335B1E">
              <w:t xml:space="preserve"> a strong</w:t>
            </w:r>
            <w:r w:rsidR="00460244">
              <w:t xml:space="preserve"> work ethic is maintained</w:t>
            </w:r>
          </w:p>
          <w:p w14:paraId="250F6A14" w14:textId="20D465A3" w:rsidR="00460244" w:rsidRDefault="00335B1E" w:rsidP="003B7EFA">
            <w:pPr>
              <w:pStyle w:val="Normalbulletsublist"/>
            </w:pPr>
            <w:r>
              <w:rPr>
                <w:lang w:val="en-US"/>
              </w:rPr>
              <w:t xml:space="preserve">that </w:t>
            </w:r>
            <w:r w:rsidR="00F81E2A">
              <w:t>p</w:t>
            </w:r>
            <w:r w:rsidR="00460244">
              <w:t>rogress</w:t>
            </w:r>
            <w:r>
              <w:t xml:space="preserve"> is</w:t>
            </w:r>
            <w:r w:rsidR="00460244">
              <w:t xml:space="preserve"> monitored through production reviews, timesheets and verbal communication between the operatives and their employers</w:t>
            </w:r>
          </w:p>
          <w:p w14:paraId="6B47220C" w14:textId="0CDD9DB3" w:rsidR="00230E5C" w:rsidRPr="00CD50CC" w:rsidRDefault="00665347" w:rsidP="003B7EFA">
            <w:pPr>
              <w:pStyle w:val="Normalbulletsublist"/>
            </w:pPr>
            <w:r>
              <w:t xml:space="preserve">how </w:t>
            </w:r>
            <w:r w:rsidR="00F81E2A">
              <w:t>d</w:t>
            </w:r>
            <w:r w:rsidR="00460244">
              <w:t>eadlines</w:t>
            </w:r>
            <w:r w:rsidR="00335B1E">
              <w:t xml:space="preserve"> are</w:t>
            </w:r>
            <w:r w:rsidR="00460244">
              <w:t xml:space="preserve"> important for cash flow</w:t>
            </w:r>
            <w:r w:rsidR="00963AF6">
              <w:t xml:space="preserve"> and</w:t>
            </w:r>
            <w:r w:rsidR="00460244">
              <w:t xml:space="preserve"> </w:t>
            </w:r>
            <w:r w:rsidR="004F181C">
              <w:t xml:space="preserve">the </w:t>
            </w:r>
            <w:r w:rsidR="00460244">
              <w:t>potential effect on other stages of construction, handovers, reputation of company and other scheduled works</w:t>
            </w:r>
            <w:r w:rsidR="00335B1E">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9A14C" w14:textId="77777777" w:rsidR="00C75ED5" w:rsidRDefault="00C75ED5">
      <w:pPr>
        <w:spacing w:before="0" w:after="0"/>
      </w:pPr>
      <w:r>
        <w:separator/>
      </w:r>
    </w:p>
  </w:endnote>
  <w:endnote w:type="continuationSeparator" w:id="0">
    <w:p w14:paraId="5E87F9A1" w14:textId="77777777" w:rsidR="00C75ED5" w:rsidRDefault="00C75ED5">
      <w:pPr>
        <w:spacing w:before="0" w:after="0"/>
      </w:pPr>
      <w:r>
        <w:continuationSeparator/>
      </w:r>
    </w:p>
  </w:endnote>
  <w:endnote w:type="continuationNotice" w:id="1">
    <w:p w14:paraId="581ED0F8" w14:textId="77777777" w:rsidR="00C75ED5" w:rsidRDefault="00C75ED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3728D5">
      <w:fldChar w:fldCharType="begin"/>
    </w:r>
    <w:r w:rsidR="003728D5">
      <w:instrText>NUMPAGES   \* MERGEFORMAT</w:instrText>
    </w:r>
    <w:r w:rsidR="003728D5">
      <w:fldChar w:fldCharType="separate"/>
    </w:r>
    <w:r w:rsidR="00041DCF">
      <w:t>3</w:t>
    </w:r>
    <w:r w:rsidR="003728D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266D6" w14:textId="77777777" w:rsidR="00C75ED5" w:rsidRDefault="00C75ED5">
      <w:pPr>
        <w:spacing w:before="0" w:after="0"/>
      </w:pPr>
      <w:r>
        <w:separator/>
      </w:r>
    </w:p>
  </w:footnote>
  <w:footnote w:type="continuationSeparator" w:id="0">
    <w:p w14:paraId="3DB6B5C2" w14:textId="77777777" w:rsidR="00C75ED5" w:rsidRDefault="00C75ED5">
      <w:pPr>
        <w:spacing w:before="0" w:after="0"/>
      </w:pPr>
      <w:r>
        <w:continuationSeparator/>
      </w:r>
    </w:p>
  </w:footnote>
  <w:footnote w:type="continuationNotice" w:id="1">
    <w:p w14:paraId="1448BB6C" w14:textId="77777777" w:rsidR="00C75ED5" w:rsidRDefault="00C75ED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3FB03DC">
      <w:rPr>
        <w:rFonts w:cs="Arial"/>
        <w:noProof/>
        <w:sz w:val="28"/>
        <w:szCs w:val="28"/>
      </w:rPr>
      <w:t>Progression</w:t>
    </w:r>
    <w:r w:rsidR="03FB03DC" w:rsidRPr="00AB366F">
      <w:rPr>
        <w:sz w:val="28"/>
        <w:szCs w:val="28"/>
      </w:rPr>
      <w:t xml:space="preserve"> in </w:t>
    </w:r>
    <w:r w:rsidR="03FB03DC" w:rsidRPr="00024437">
      <w:rPr>
        <w:b/>
        <w:bCs/>
        <w:sz w:val="28"/>
        <w:szCs w:val="28"/>
      </w:rPr>
      <w:t>Construction</w:t>
    </w:r>
    <w:r w:rsidR="03FB03DC">
      <w:rPr>
        <w:b/>
        <w:bCs/>
        <w:sz w:val="28"/>
        <w:szCs w:val="28"/>
      </w:rPr>
      <w:t xml:space="preserve"> (Level 2)</w:t>
    </w:r>
  </w:p>
  <w:p w14:paraId="1A87A6D0" w14:textId="22CB9443"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FF732A"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986ADD">
      <w:rPr>
        <w:color w:val="0077E3"/>
        <w:sz w:val="24"/>
        <w:szCs w:val="28"/>
      </w:rPr>
      <w:t>07</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6ADE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5A2A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E4D8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840AC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B2B3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B633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06CB5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DE0BA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5517CC4"/>
    <w:multiLevelType w:val="multilevel"/>
    <w:tmpl w:val="7EECBBBA"/>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7" w15:restartNumberingAfterBreak="0">
    <w:nsid w:val="16556274"/>
    <w:multiLevelType w:val="hybridMultilevel"/>
    <w:tmpl w:val="15F837E0"/>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527E1848">
      <w:start w:val="1"/>
      <w:numFmt w:val="bullet"/>
      <w:lvlText w:val="–"/>
      <w:lvlJc w:val="left"/>
      <w:pPr>
        <w:ind w:left="1440" w:hanging="360"/>
      </w:pPr>
      <w:rPr>
        <w:rFonts w:ascii="Arial" w:hAnsi="Arial" w:hint="default"/>
        <w:color w:val="0070C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1846B4"/>
    <w:multiLevelType w:val="hybridMultilevel"/>
    <w:tmpl w:val="7B8AE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B3F08B5"/>
    <w:multiLevelType w:val="hybridMultilevel"/>
    <w:tmpl w:val="6FA0E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A26575"/>
    <w:multiLevelType w:val="multilevel"/>
    <w:tmpl w:val="F59295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9D92F59"/>
    <w:multiLevelType w:val="hybridMultilevel"/>
    <w:tmpl w:val="699AA0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32FE78B5"/>
    <w:multiLevelType w:val="hybridMultilevel"/>
    <w:tmpl w:val="F6E2F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8EF5AF3"/>
    <w:multiLevelType w:val="multilevel"/>
    <w:tmpl w:val="0809001F"/>
    <w:numStyleLink w:val="111111"/>
  </w:abstractNum>
  <w:abstractNum w:abstractNumId="29" w15:restartNumberingAfterBreak="0">
    <w:nsid w:val="3C012FB8"/>
    <w:multiLevelType w:val="hybridMultilevel"/>
    <w:tmpl w:val="F33CDDE4"/>
    <w:lvl w:ilvl="0" w:tplc="28B62BA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0" w15:restartNumberingAfterBreak="0">
    <w:nsid w:val="3CAC4D51"/>
    <w:multiLevelType w:val="hybridMultilevel"/>
    <w:tmpl w:val="E29CF884"/>
    <w:lvl w:ilvl="0" w:tplc="6414CFC2">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286519"/>
    <w:multiLevelType w:val="hybridMultilevel"/>
    <w:tmpl w:val="8E781F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841F1D"/>
    <w:multiLevelType w:val="hybridMultilevel"/>
    <w:tmpl w:val="A0D830F8"/>
    <w:lvl w:ilvl="0" w:tplc="E93C279E">
      <w:start w:val="1"/>
      <w:numFmt w:val="decimal"/>
      <w:lvlText w:val="4.%1"/>
      <w:lvlJc w:val="left"/>
      <w:pPr>
        <w:ind w:left="360" w:hanging="360"/>
      </w:pPr>
      <w:rPr>
        <w:rFonts w:hint="default"/>
        <w:b/>
        <w:bCs/>
        <w:color w:val="000000" w:themeColor="text1"/>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CC740D5"/>
    <w:multiLevelType w:val="multilevel"/>
    <w:tmpl w:val="0809001F"/>
    <w:numStyleLink w:val="111111"/>
  </w:abstractNum>
  <w:abstractNum w:abstractNumId="3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4" w15:restartNumberingAfterBreak="0">
    <w:nsid w:val="62B865CC"/>
    <w:multiLevelType w:val="hybridMultilevel"/>
    <w:tmpl w:val="F30E254E"/>
    <w:lvl w:ilvl="0" w:tplc="794AB2A6">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4AD7E9E"/>
    <w:multiLevelType w:val="hybridMultilevel"/>
    <w:tmpl w:val="E36C624A"/>
    <w:lvl w:ilvl="0" w:tplc="4A6C7446">
      <w:start w:val="1"/>
      <w:numFmt w:val="decimal"/>
      <w:lvlText w:val="2.%1"/>
      <w:lvlJc w:val="left"/>
      <w:pPr>
        <w:ind w:left="360" w:hanging="360"/>
      </w:pPr>
      <w:rPr>
        <w:rFonts w:hint="default"/>
        <w:b/>
        <w:bCs/>
        <w:color w:val="auto"/>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6E325343"/>
    <w:multiLevelType w:val="multilevel"/>
    <w:tmpl w:val="0809001F"/>
    <w:numStyleLink w:val="111111"/>
  </w:abstractNum>
  <w:abstractNum w:abstractNumId="47"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7"/>
  </w:num>
  <w:num w:numId="3">
    <w:abstractNumId w:val="32"/>
  </w:num>
  <w:num w:numId="4">
    <w:abstractNumId w:val="8"/>
  </w:num>
  <w:num w:numId="5">
    <w:abstractNumId w:val="3"/>
  </w:num>
  <w:num w:numId="6">
    <w:abstractNumId w:val="13"/>
  </w:num>
  <w:num w:numId="7">
    <w:abstractNumId w:val="47"/>
  </w:num>
  <w:num w:numId="8">
    <w:abstractNumId w:val="42"/>
  </w:num>
  <w:num w:numId="9">
    <w:abstractNumId w:val="3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20"/>
  </w:num>
  <w:num w:numId="20">
    <w:abstractNumId w:val="35"/>
  </w:num>
  <w:num w:numId="21">
    <w:abstractNumId w:val="37"/>
  </w:num>
  <w:num w:numId="22">
    <w:abstractNumId w:val="41"/>
  </w:num>
  <w:num w:numId="23">
    <w:abstractNumId w:val="36"/>
  </w:num>
  <w:num w:numId="24">
    <w:abstractNumId w:val="28"/>
  </w:num>
  <w:num w:numId="25">
    <w:abstractNumId w:val="46"/>
  </w:num>
  <w:num w:numId="26">
    <w:abstractNumId w:val="34"/>
  </w:num>
  <w:num w:numId="27">
    <w:abstractNumId w:val="48"/>
  </w:num>
  <w:num w:numId="28">
    <w:abstractNumId w:val="25"/>
  </w:num>
  <w:num w:numId="29">
    <w:abstractNumId w:val="11"/>
  </w:num>
  <w:num w:numId="30">
    <w:abstractNumId w:val="43"/>
  </w:num>
  <w:num w:numId="31">
    <w:abstractNumId w:val="26"/>
  </w:num>
  <w:num w:numId="32">
    <w:abstractNumId w:val="38"/>
  </w:num>
  <w:num w:numId="33">
    <w:abstractNumId w:val="15"/>
  </w:num>
  <w:num w:numId="34">
    <w:abstractNumId w:val="23"/>
  </w:num>
  <w:num w:numId="35">
    <w:abstractNumId w:val="22"/>
  </w:num>
  <w:num w:numId="36">
    <w:abstractNumId w:val="40"/>
  </w:num>
  <w:num w:numId="37">
    <w:abstractNumId w:val="12"/>
  </w:num>
  <w:num w:numId="38">
    <w:abstractNumId w:val="24"/>
  </w:num>
  <w:num w:numId="39">
    <w:abstractNumId w:val="19"/>
  </w:num>
  <w:num w:numId="40">
    <w:abstractNumId w:val="16"/>
  </w:num>
  <w:num w:numId="41">
    <w:abstractNumId w:val="30"/>
  </w:num>
  <w:num w:numId="42">
    <w:abstractNumId w:val="31"/>
  </w:num>
  <w:num w:numId="43">
    <w:abstractNumId w:val="44"/>
  </w:num>
  <w:num w:numId="44">
    <w:abstractNumId w:val="17"/>
  </w:num>
  <w:num w:numId="45">
    <w:abstractNumId w:val="21"/>
  </w:num>
  <w:num w:numId="46">
    <w:abstractNumId w:val="45"/>
  </w:num>
  <w:num w:numId="47">
    <w:abstractNumId w:val="18"/>
  </w:num>
  <w:num w:numId="48">
    <w:abstractNumId w:val="27"/>
  </w:num>
  <w:num w:numId="49">
    <w:abstractNumId w:val="33"/>
  </w:num>
  <w:num w:numId="50">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1B49"/>
    <w:rsid w:val="00014527"/>
    <w:rsid w:val="00015537"/>
    <w:rsid w:val="00016BF4"/>
    <w:rsid w:val="00024437"/>
    <w:rsid w:val="00027BD5"/>
    <w:rsid w:val="0003153E"/>
    <w:rsid w:val="000355F3"/>
    <w:rsid w:val="000357B4"/>
    <w:rsid w:val="00035875"/>
    <w:rsid w:val="00041D6F"/>
    <w:rsid w:val="00041DCF"/>
    <w:rsid w:val="000462D0"/>
    <w:rsid w:val="00052D44"/>
    <w:rsid w:val="0005397E"/>
    <w:rsid w:val="00061389"/>
    <w:rsid w:val="000625C1"/>
    <w:rsid w:val="00070A7C"/>
    <w:rsid w:val="00077B8F"/>
    <w:rsid w:val="000821BE"/>
    <w:rsid w:val="00083275"/>
    <w:rsid w:val="00083D9C"/>
    <w:rsid w:val="0008737F"/>
    <w:rsid w:val="000911C4"/>
    <w:rsid w:val="000A7B23"/>
    <w:rsid w:val="000B475D"/>
    <w:rsid w:val="000D13A3"/>
    <w:rsid w:val="000D239B"/>
    <w:rsid w:val="000E3286"/>
    <w:rsid w:val="000E7C90"/>
    <w:rsid w:val="000F0EDE"/>
    <w:rsid w:val="000F1280"/>
    <w:rsid w:val="000F364F"/>
    <w:rsid w:val="000F5F68"/>
    <w:rsid w:val="00100DE4"/>
    <w:rsid w:val="00102645"/>
    <w:rsid w:val="00106031"/>
    <w:rsid w:val="00106685"/>
    <w:rsid w:val="00110B0A"/>
    <w:rsid w:val="00116381"/>
    <w:rsid w:val="00125658"/>
    <w:rsid w:val="00126511"/>
    <w:rsid w:val="00134136"/>
    <w:rsid w:val="00134922"/>
    <w:rsid w:val="00143276"/>
    <w:rsid w:val="00147984"/>
    <w:rsid w:val="00153EEC"/>
    <w:rsid w:val="0016510B"/>
    <w:rsid w:val="00171A7D"/>
    <w:rsid w:val="0017259D"/>
    <w:rsid w:val="001742DD"/>
    <w:rsid w:val="001756B3"/>
    <w:rsid w:val="001759B2"/>
    <w:rsid w:val="00180F9E"/>
    <w:rsid w:val="001832C2"/>
    <w:rsid w:val="00183375"/>
    <w:rsid w:val="00184566"/>
    <w:rsid w:val="00194C52"/>
    <w:rsid w:val="00195896"/>
    <w:rsid w:val="00196966"/>
    <w:rsid w:val="00197A45"/>
    <w:rsid w:val="001A58F7"/>
    <w:rsid w:val="001A7852"/>
    <w:rsid w:val="001A7C68"/>
    <w:rsid w:val="001A7DC7"/>
    <w:rsid w:val="001B4FD3"/>
    <w:rsid w:val="001B5772"/>
    <w:rsid w:val="001C0CA5"/>
    <w:rsid w:val="001C12D8"/>
    <w:rsid w:val="001C77A4"/>
    <w:rsid w:val="001D2B97"/>
    <w:rsid w:val="001D2C30"/>
    <w:rsid w:val="001E04AC"/>
    <w:rsid w:val="001E1554"/>
    <w:rsid w:val="001E6D3F"/>
    <w:rsid w:val="001F5E02"/>
    <w:rsid w:val="001F60AD"/>
    <w:rsid w:val="00205182"/>
    <w:rsid w:val="0020643D"/>
    <w:rsid w:val="002105E9"/>
    <w:rsid w:val="00210F0A"/>
    <w:rsid w:val="002137A0"/>
    <w:rsid w:val="00230E5C"/>
    <w:rsid w:val="00232BD2"/>
    <w:rsid w:val="002342C9"/>
    <w:rsid w:val="002436C8"/>
    <w:rsid w:val="00243A5C"/>
    <w:rsid w:val="002575AA"/>
    <w:rsid w:val="00260ABB"/>
    <w:rsid w:val="00265528"/>
    <w:rsid w:val="00273525"/>
    <w:rsid w:val="00276D9F"/>
    <w:rsid w:val="0028114A"/>
    <w:rsid w:val="00290D5E"/>
    <w:rsid w:val="002A24D9"/>
    <w:rsid w:val="002A4F81"/>
    <w:rsid w:val="002C0F98"/>
    <w:rsid w:val="002D2FBA"/>
    <w:rsid w:val="002D44D0"/>
    <w:rsid w:val="002E0AB2"/>
    <w:rsid w:val="002E2DA6"/>
    <w:rsid w:val="002E4B7C"/>
    <w:rsid w:val="002F145D"/>
    <w:rsid w:val="002F2A70"/>
    <w:rsid w:val="00312073"/>
    <w:rsid w:val="00321A9E"/>
    <w:rsid w:val="00335B1E"/>
    <w:rsid w:val="00337DF5"/>
    <w:rsid w:val="00340B51"/>
    <w:rsid w:val="00342F12"/>
    <w:rsid w:val="003553A4"/>
    <w:rsid w:val="003614CC"/>
    <w:rsid w:val="003728D5"/>
    <w:rsid w:val="003729D3"/>
    <w:rsid w:val="00372FB3"/>
    <w:rsid w:val="00376CB6"/>
    <w:rsid w:val="00382EB1"/>
    <w:rsid w:val="00396404"/>
    <w:rsid w:val="00396CC1"/>
    <w:rsid w:val="003B7EFA"/>
    <w:rsid w:val="003C415E"/>
    <w:rsid w:val="003C57B3"/>
    <w:rsid w:val="003E15A0"/>
    <w:rsid w:val="003E7D46"/>
    <w:rsid w:val="003F100A"/>
    <w:rsid w:val="003F43F5"/>
    <w:rsid w:val="003F65C9"/>
    <w:rsid w:val="003F7D8A"/>
    <w:rsid w:val="0040099C"/>
    <w:rsid w:val="004057E7"/>
    <w:rsid w:val="00411F96"/>
    <w:rsid w:val="0041389A"/>
    <w:rsid w:val="00415B61"/>
    <w:rsid w:val="0042300A"/>
    <w:rsid w:val="00434537"/>
    <w:rsid w:val="00442AE1"/>
    <w:rsid w:val="0045095C"/>
    <w:rsid w:val="004523E2"/>
    <w:rsid w:val="004539DF"/>
    <w:rsid w:val="004546B2"/>
    <w:rsid w:val="00457D67"/>
    <w:rsid w:val="00460244"/>
    <w:rsid w:val="0046039E"/>
    <w:rsid w:val="00462BA5"/>
    <w:rsid w:val="00464277"/>
    <w:rsid w:val="00466297"/>
    <w:rsid w:val="00466735"/>
    <w:rsid w:val="004712E2"/>
    <w:rsid w:val="004731A0"/>
    <w:rsid w:val="004762D1"/>
    <w:rsid w:val="00487158"/>
    <w:rsid w:val="00492A16"/>
    <w:rsid w:val="004A2268"/>
    <w:rsid w:val="004B0A78"/>
    <w:rsid w:val="004B1055"/>
    <w:rsid w:val="004B3911"/>
    <w:rsid w:val="004B527D"/>
    <w:rsid w:val="004B6E5D"/>
    <w:rsid w:val="004C6ADC"/>
    <w:rsid w:val="004C705A"/>
    <w:rsid w:val="004D0BA5"/>
    <w:rsid w:val="004E191A"/>
    <w:rsid w:val="004F181C"/>
    <w:rsid w:val="004F3A08"/>
    <w:rsid w:val="004F42F8"/>
    <w:rsid w:val="005132B1"/>
    <w:rsid w:val="00525722"/>
    <w:rsid w:val="00525D70"/>
    <w:rsid w:val="005329BB"/>
    <w:rsid w:val="00540D74"/>
    <w:rsid w:val="0054191A"/>
    <w:rsid w:val="00552059"/>
    <w:rsid w:val="00552896"/>
    <w:rsid w:val="005607EA"/>
    <w:rsid w:val="00564061"/>
    <w:rsid w:val="00564AED"/>
    <w:rsid w:val="0056783E"/>
    <w:rsid w:val="00570E11"/>
    <w:rsid w:val="005740E2"/>
    <w:rsid w:val="00577ED7"/>
    <w:rsid w:val="0058088A"/>
    <w:rsid w:val="00582A25"/>
    <w:rsid w:val="00582E73"/>
    <w:rsid w:val="00586B3D"/>
    <w:rsid w:val="00593709"/>
    <w:rsid w:val="005A503B"/>
    <w:rsid w:val="005B71ED"/>
    <w:rsid w:val="005E6E8F"/>
    <w:rsid w:val="005F46B0"/>
    <w:rsid w:val="00613AB3"/>
    <w:rsid w:val="00613E0A"/>
    <w:rsid w:val="0061455B"/>
    <w:rsid w:val="0061604E"/>
    <w:rsid w:val="006203BD"/>
    <w:rsid w:val="00620EDB"/>
    <w:rsid w:val="00626FFC"/>
    <w:rsid w:val="00635630"/>
    <w:rsid w:val="0063598F"/>
    <w:rsid w:val="006363AF"/>
    <w:rsid w:val="00637B85"/>
    <w:rsid w:val="00641F5D"/>
    <w:rsid w:val="00643052"/>
    <w:rsid w:val="006463BB"/>
    <w:rsid w:val="00656A7F"/>
    <w:rsid w:val="00656E58"/>
    <w:rsid w:val="00657832"/>
    <w:rsid w:val="00657E0F"/>
    <w:rsid w:val="00665347"/>
    <w:rsid w:val="00667525"/>
    <w:rsid w:val="00672BED"/>
    <w:rsid w:val="0067586F"/>
    <w:rsid w:val="00682F51"/>
    <w:rsid w:val="00687CC6"/>
    <w:rsid w:val="00690B51"/>
    <w:rsid w:val="0069178F"/>
    <w:rsid w:val="00692447"/>
    <w:rsid w:val="00693866"/>
    <w:rsid w:val="006941E6"/>
    <w:rsid w:val="006B07D3"/>
    <w:rsid w:val="006B23A9"/>
    <w:rsid w:val="006C0843"/>
    <w:rsid w:val="006C2E97"/>
    <w:rsid w:val="006D08FE"/>
    <w:rsid w:val="006D3932"/>
    <w:rsid w:val="006D4994"/>
    <w:rsid w:val="006E58C5"/>
    <w:rsid w:val="006E67F0"/>
    <w:rsid w:val="006E7C99"/>
    <w:rsid w:val="006F762E"/>
    <w:rsid w:val="00704B0B"/>
    <w:rsid w:val="007111AD"/>
    <w:rsid w:val="0071471E"/>
    <w:rsid w:val="00715647"/>
    <w:rsid w:val="00731399"/>
    <w:rsid w:val="007317D2"/>
    <w:rsid w:val="00733A39"/>
    <w:rsid w:val="007505A0"/>
    <w:rsid w:val="00750AE9"/>
    <w:rsid w:val="00755B80"/>
    <w:rsid w:val="00756D14"/>
    <w:rsid w:val="00760E4E"/>
    <w:rsid w:val="007704C5"/>
    <w:rsid w:val="00772514"/>
    <w:rsid w:val="00772D58"/>
    <w:rsid w:val="00777D67"/>
    <w:rsid w:val="00786E7D"/>
    <w:rsid w:val="0079118A"/>
    <w:rsid w:val="007A33F5"/>
    <w:rsid w:val="007A5093"/>
    <w:rsid w:val="007A651C"/>
    <w:rsid w:val="007A65FA"/>
    <w:rsid w:val="007A693A"/>
    <w:rsid w:val="007B50CD"/>
    <w:rsid w:val="007C1B52"/>
    <w:rsid w:val="007C49F1"/>
    <w:rsid w:val="007D0058"/>
    <w:rsid w:val="007D2652"/>
    <w:rsid w:val="007D6FEB"/>
    <w:rsid w:val="007D7D2B"/>
    <w:rsid w:val="007E0BB6"/>
    <w:rsid w:val="007F482E"/>
    <w:rsid w:val="007F54BF"/>
    <w:rsid w:val="007F760E"/>
    <w:rsid w:val="008005D4"/>
    <w:rsid w:val="00801706"/>
    <w:rsid w:val="008105EA"/>
    <w:rsid w:val="00812680"/>
    <w:rsid w:val="00813F3C"/>
    <w:rsid w:val="00847CC6"/>
    <w:rsid w:val="00850266"/>
    <w:rsid w:val="00850408"/>
    <w:rsid w:val="00851391"/>
    <w:rsid w:val="00853289"/>
    <w:rsid w:val="00862AD0"/>
    <w:rsid w:val="008716BC"/>
    <w:rsid w:val="00876735"/>
    <w:rsid w:val="0088056C"/>
    <w:rsid w:val="00880EAA"/>
    <w:rsid w:val="00885ED3"/>
    <w:rsid w:val="00886270"/>
    <w:rsid w:val="0088670A"/>
    <w:rsid w:val="00896271"/>
    <w:rsid w:val="008A01E4"/>
    <w:rsid w:val="008A4FC4"/>
    <w:rsid w:val="008B030B"/>
    <w:rsid w:val="008B47FA"/>
    <w:rsid w:val="008C1171"/>
    <w:rsid w:val="008C49CA"/>
    <w:rsid w:val="008D37DF"/>
    <w:rsid w:val="008E3A14"/>
    <w:rsid w:val="008F01B5"/>
    <w:rsid w:val="008F2236"/>
    <w:rsid w:val="008F3C1A"/>
    <w:rsid w:val="009031A4"/>
    <w:rsid w:val="00905483"/>
    <w:rsid w:val="00905996"/>
    <w:rsid w:val="009139E4"/>
    <w:rsid w:val="0092180A"/>
    <w:rsid w:val="00926435"/>
    <w:rsid w:val="0092697A"/>
    <w:rsid w:val="0094112A"/>
    <w:rsid w:val="00954ECD"/>
    <w:rsid w:val="00957468"/>
    <w:rsid w:val="00962BD3"/>
    <w:rsid w:val="00963AF6"/>
    <w:rsid w:val="009674DC"/>
    <w:rsid w:val="00967531"/>
    <w:rsid w:val="00972FF3"/>
    <w:rsid w:val="0097483D"/>
    <w:rsid w:val="00975F19"/>
    <w:rsid w:val="00977AAF"/>
    <w:rsid w:val="009802A8"/>
    <w:rsid w:val="0098637D"/>
    <w:rsid w:val="009865DF"/>
    <w:rsid w:val="00986ADD"/>
    <w:rsid w:val="0098732F"/>
    <w:rsid w:val="0099094F"/>
    <w:rsid w:val="00995AFF"/>
    <w:rsid w:val="00997551"/>
    <w:rsid w:val="009A272A"/>
    <w:rsid w:val="009B0EE5"/>
    <w:rsid w:val="009B2D8D"/>
    <w:rsid w:val="009B740D"/>
    <w:rsid w:val="009C0CB2"/>
    <w:rsid w:val="009D0107"/>
    <w:rsid w:val="009D56CC"/>
    <w:rsid w:val="009E0787"/>
    <w:rsid w:val="009E6B97"/>
    <w:rsid w:val="009F1EE2"/>
    <w:rsid w:val="009F580F"/>
    <w:rsid w:val="00A059C5"/>
    <w:rsid w:val="00A06CAD"/>
    <w:rsid w:val="00A1077E"/>
    <w:rsid w:val="00A1277C"/>
    <w:rsid w:val="00A1497A"/>
    <w:rsid w:val="00A16377"/>
    <w:rsid w:val="00A17F9B"/>
    <w:rsid w:val="00A250BF"/>
    <w:rsid w:val="00A42515"/>
    <w:rsid w:val="00A459F9"/>
    <w:rsid w:val="00A52996"/>
    <w:rsid w:val="00A5765E"/>
    <w:rsid w:val="00A576E4"/>
    <w:rsid w:val="00A616D2"/>
    <w:rsid w:val="00A63F2B"/>
    <w:rsid w:val="00A70489"/>
    <w:rsid w:val="00A71800"/>
    <w:rsid w:val="00A77165"/>
    <w:rsid w:val="00A9525E"/>
    <w:rsid w:val="00AA08E6"/>
    <w:rsid w:val="00AA66B6"/>
    <w:rsid w:val="00AA7680"/>
    <w:rsid w:val="00AB2948"/>
    <w:rsid w:val="00AB2E79"/>
    <w:rsid w:val="00AB366F"/>
    <w:rsid w:val="00AB652B"/>
    <w:rsid w:val="00AC3BFD"/>
    <w:rsid w:val="00AC59B7"/>
    <w:rsid w:val="00AC5A90"/>
    <w:rsid w:val="00AE0F75"/>
    <w:rsid w:val="00AE278D"/>
    <w:rsid w:val="00AE413B"/>
    <w:rsid w:val="00AE4142"/>
    <w:rsid w:val="00AE64CD"/>
    <w:rsid w:val="00AE6F53"/>
    <w:rsid w:val="00AF03BF"/>
    <w:rsid w:val="00AF1869"/>
    <w:rsid w:val="00AF252C"/>
    <w:rsid w:val="00AF7A4F"/>
    <w:rsid w:val="00B016BE"/>
    <w:rsid w:val="00B0190D"/>
    <w:rsid w:val="00B113E0"/>
    <w:rsid w:val="00B12C58"/>
    <w:rsid w:val="00B13391"/>
    <w:rsid w:val="00B13A13"/>
    <w:rsid w:val="00B167AC"/>
    <w:rsid w:val="00B25B99"/>
    <w:rsid w:val="00B27B25"/>
    <w:rsid w:val="00B503EA"/>
    <w:rsid w:val="00B569B0"/>
    <w:rsid w:val="00B66ECB"/>
    <w:rsid w:val="00B74F03"/>
    <w:rsid w:val="00B752E1"/>
    <w:rsid w:val="00B76912"/>
    <w:rsid w:val="00B772B2"/>
    <w:rsid w:val="00B93185"/>
    <w:rsid w:val="00B95628"/>
    <w:rsid w:val="00B966B9"/>
    <w:rsid w:val="00B9709E"/>
    <w:rsid w:val="00BA0A26"/>
    <w:rsid w:val="00BA2235"/>
    <w:rsid w:val="00BA521F"/>
    <w:rsid w:val="00BA5551"/>
    <w:rsid w:val="00BB6400"/>
    <w:rsid w:val="00BC28B4"/>
    <w:rsid w:val="00BC2FA0"/>
    <w:rsid w:val="00BC7894"/>
    <w:rsid w:val="00BC7960"/>
    <w:rsid w:val="00BD12F2"/>
    <w:rsid w:val="00BD1647"/>
    <w:rsid w:val="00BD2993"/>
    <w:rsid w:val="00BD5BAD"/>
    <w:rsid w:val="00BE0E94"/>
    <w:rsid w:val="00BE11EF"/>
    <w:rsid w:val="00BF0FE3"/>
    <w:rsid w:val="00BF20EA"/>
    <w:rsid w:val="00BF3408"/>
    <w:rsid w:val="00BF5906"/>
    <w:rsid w:val="00BF7512"/>
    <w:rsid w:val="00C00AD5"/>
    <w:rsid w:val="00C04EE8"/>
    <w:rsid w:val="00C1396D"/>
    <w:rsid w:val="00C21B8F"/>
    <w:rsid w:val="00C2221B"/>
    <w:rsid w:val="00C269AC"/>
    <w:rsid w:val="00C32A37"/>
    <w:rsid w:val="00C344FE"/>
    <w:rsid w:val="00C40C0E"/>
    <w:rsid w:val="00C4282A"/>
    <w:rsid w:val="00C541CE"/>
    <w:rsid w:val="00C54C05"/>
    <w:rsid w:val="00C567AF"/>
    <w:rsid w:val="00C573C2"/>
    <w:rsid w:val="00C629D1"/>
    <w:rsid w:val="00C6602A"/>
    <w:rsid w:val="00C75ED5"/>
    <w:rsid w:val="00C85C02"/>
    <w:rsid w:val="00C85D19"/>
    <w:rsid w:val="00C916A2"/>
    <w:rsid w:val="00C94335"/>
    <w:rsid w:val="00C97DC0"/>
    <w:rsid w:val="00CA4288"/>
    <w:rsid w:val="00CB165E"/>
    <w:rsid w:val="00CB4C38"/>
    <w:rsid w:val="00CB4DF5"/>
    <w:rsid w:val="00CC1C2A"/>
    <w:rsid w:val="00CD37DA"/>
    <w:rsid w:val="00CD44C4"/>
    <w:rsid w:val="00CD50CC"/>
    <w:rsid w:val="00CE2921"/>
    <w:rsid w:val="00CE50C0"/>
    <w:rsid w:val="00CE602C"/>
    <w:rsid w:val="00CE60F0"/>
    <w:rsid w:val="00CF15E6"/>
    <w:rsid w:val="00CF7F32"/>
    <w:rsid w:val="00D04BE6"/>
    <w:rsid w:val="00D04E77"/>
    <w:rsid w:val="00D06783"/>
    <w:rsid w:val="00D129BC"/>
    <w:rsid w:val="00D14B60"/>
    <w:rsid w:val="00D14DBA"/>
    <w:rsid w:val="00D22E57"/>
    <w:rsid w:val="00D33B16"/>
    <w:rsid w:val="00D33FC2"/>
    <w:rsid w:val="00D412AA"/>
    <w:rsid w:val="00D4303D"/>
    <w:rsid w:val="00D4321F"/>
    <w:rsid w:val="00D43655"/>
    <w:rsid w:val="00D44A96"/>
    <w:rsid w:val="00D45288"/>
    <w:rsid w:val="00D46A7C"/>
    <w:rsid w:val="00D53346"/>
    <w:rsid w:val="00D62EAC"/>
    <w:rsid w:val="00D640A8"/>
    <w:rsid w:val="00D6715E"/>
    <w:rsid w:val="00D7542B"/>
    <w:rsid w:val="00D76422"/>
    <w:rsid w:val="00D8348D"/>
    <w:rsid w:val="00D84F37"/>
    <w:rsid w:val="00D92020"/>
    <w:rsid w:val="00D93C78"/>
    <w:rsid w:val="00D979B1"/>
    <w:rsid w:val="00D97C38"/>
    <w:rsid w:val="00DA1D36"/>
    <w:rsid w:val="00DA3D61"/>
    <w:rsid w:val="00DB3BF5"/>
    <w:rsid w:val="00DB48BE"/>
    <w:rsid w:val="00DC1419"/>
    <w:rsid w:val="00DC2A77"/>
    <w:rsid w:val="00DC642B"/>
    <w:rsid w:val="00DD46A0"/>
    <w:rsid w:val="00DE2D47"/>
    <w:rsid w:val="00DE3DD5"/>
    <w:rsid w:val="00DE54B8"/>
    <w:rsid w:val="00DE572B"/>
    <w:rsid w:val="00DE647C"/>
    <w:rsid w:val="00DE7233"/>
    <w:rsid w:val="00DF0116"/>
    <w:rsid w:val="00DF022A"/>
    <w:rsid w:val="00DF297A"/>
    <w:rsid w:val="00DF3456"/>
    <w:rsid w:val="00DF4F8B"/>
    <w:rsid w:val="00DF5AEE"/>
    <w:rsid w:val="00DF5C3B"/>
    <w:rsid w:val="00E00115"/>
    <w:rsid w:val="00E001B6"/>
    <w:rsid w:val="00E031BB"/>
    <w:rsid w:val="00E05579"/>
    <w:rsid w:val="00E20493"/>
    <w:rsid w:val="00E228A2"/>
    <w:rsid w:val="00E2563B"/>
    <w:rsid w:val="00E25C22"/>
    <w:rsid w:val="00E26CCE"/>
    <w:rsid w:val="00E3159F"/>
    <w:rsid w:val="00E42D9F"/>
    <w:rsid w:val="00E55682"/>
    <w:rsid w:val="00E56577"/>
    <w:rsid w:val="00E6073F"/>
    <w:rsid w:val="00E61257"/>
    <w:rsid w:val="00E61E14"/>
    <w:rsid w:val="00E766BE"/>
    <w:rsid w:val="00E77982"/>
    <w:rsid w:val="00E92EFF"/>
    <w:rsid w:val="00E95CA3"/>
    <w:rsid w:val="00EA4ADD"/>
    <w:rsid w:val="00EB79FD"/>
    <w:rsid w:val="00ED31D2"/>
    <w:rsid w:val="00ED63FC"/>
    <w:rsid w:val="00EF33B4"/>
    <w:rsid w:val="00EF6580"/>
    <w:rsid w:val="00F01469"/>
    <w:rsid w:val="00F03C3F"/>
    <w:rsid w:val="00F0513E"/>
    <w:rsid w:val="00F05484"/>
    <w:rsid w:val="00F14D1E"/>
    <w:rsid w:val="00F160AE"/>
    <w:rsid w:val="00F1690A"/>
    <w:rsid w:val="00F23F4A"/>
    <w:rsid w:val="00F30345"/>
    <w:rsid w:val="00F31E92"/>
    <w:rsid w:val="00F32DA3"/>
    <w:rsid w:val="00F3662F"/>
    <w:rsid w:val="00F418EF"/>
    <w:rsid w:val="00F42FC2"/>
    <w:rsid w:val="00F5106E"/>
    <w:rsid w:val="00F51D77"/>
    <w:rsid w:val="00F52A5C"/>
    <w:rsid w:val="00F53EE5"/>
    <w:rsid w:val="00F64504"/>
    <w:rsid w:val="00F6456E"/>
    <w:rsid w:val="00F733F4"/>
    <w:rsid w:val="00F81E2A"/>
    <w:rsid w:val="00F864C6"/>
    <w:rsid w:val="00F87D3C"/>
    <w:rsid w:val="00F93080"/>
    <w:rsid w:val="00FA17BC"/>
    <w:rsid w:val="00FA1C3D"/>
    <w:rsid w:val="00FA2636"/>
    <w:rsid w:val="00FA69C0"/>
    <w:rsid w:val="00FC09DD"/>
    <w:rsid w:val="00FC1E7C"/>
    <w:rsid w:val="00FC7562"/>
    <w:rsid w:val="00FD176D"/>
    <w:rsid w:val="00FD198C"/>
    <w:rsid w:val="00FD6214"/>
    <w:rsid w:val="00FE009B"/>
    <w:rsid w:val="00FE1E19"/>
    <w:rsid w:val="00FE23DC"/>
    <w:rsid w:val="00FF0827"/>
    <w:rsid w:val="00FF0DBE"/>
    <w:rsid w:val="00FF2643"/>
    <w:rsid w:val="03FB03DC"/>
    <w:rsid w:val="77585B4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56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116381"/>
    <w:rPr>
      <w:color w:val="605E5C"/>
      <w:shd w:val="clear" w:color="auto" w:fill="E1DFDD"/>
    </w:rPr>
  </w:style>
  <w:style w:type="character" w:customStyle="1" w:styleId="a-size-extra-large">
    <w:name w:val="a-size-extra-large"/>
    <w:basedOn w:val="DefaultParagraphFont"/>
    <w:rsid w:val="00116381"/>
  </w:style>
  <w:style w:type="paragraph" w:styleId="NormalWeb">
    <w:name w:val="Normal (Web)"/>
    <w:basedOn w:val="Normal"/>
    <w:uiPriority w:val="99"/>
    <w:semiHidden/>
    <w:unhideWhenUsed/>
    <w:rsid w:val="00E001B6"/>
    <w:pPr>
      <w:spacing w:before="100" w:beforeAutospacing="1" w:after="100" w:afterAutospacing="1" w:line="240" w:lineRule="auto"/>
    </w:pPr>
    <w:rPr>
      <w:rFonts w:ascii="Times New Roman" w:eastAsia="Times New Roman" w:hAnsi="Times New Roman"/>
      <w:sz w:val="24"/>
      <w:lang w:eastAsia="en-GB"/>
    </w:rPr>
  </w:style>
  <w:style w:type="character" w:customStyle="1" w:styleId="cf01">
    <w:name w:val="cf01"/>
    <w:basedOn w:val="DefaultParagraphFont"/>
    <w:rsid w:val="00E001B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079">
      <w:bodyDiv w:val="1"/>
      <w:marLeft w:val="0"/>
      <w:marRight w:val="0"/>
      <w:marTop w:val="0"/>
      <w:marBottom w:val="0"/>
      <w:divBdr>
        <w:top w:val="none" w:sz="0" w:space="0" w:color="auto"/>
        <w:left w:val="none" w:sz="0" w:space="0" w:color="auto"/>
        <w:bottom w:val="none" w:sz="0" w:space="0" w:color="auto"/>
        <w:right w:val="none" w:sz="0" w:space="0" w:color="auto"/>
      </w:divBdr>
    </w:div>
    <w:div w:id="136532520">
      <w:bodyDiv w:val="1"/>
      <w:marLeft w:val="0"/>
      <w:marRight w:val="0"/>
      <w:marTop w:val="0"/>
      <w:marBottom w:val="0"/>
      <w:divBdr>
        <w:top w:val="none" w:sz="0" w:space="0" w:color="auto"/>
        <w:left w:val="none" w:sz="0" w:space="0" w:color="auto"/>
        <w:bottom w:val="none" w:sz="0" w:space="0" w:color="auto"/>
        <w:right w:val="none" w:sz="0" w:space="0" w:color="auto"/>
      </w:divBdr>
    </w:div>
    <w:div w:id="199324199">
      <w:bodyDiv w:val="1"/>
      <w:marLeft w:val="0"/>
      <w:marRight w:val="0"/>
      <w:marTop w:val="0"/>
      <w:marBottom w:val="0"/>
      <w:divBdr>
        <w:top w:val="none" w:sz="0" w:space="0" w:color="auto"/>
        <w:left w:val="none" w:sz="0" w:space="0" w:color="auto"/>
        <w:bottom w:val="none" w:sz="0" w:space="0" w:color="auto"/>
        <w:right w:val="none" w:sz="0" w:space="0" w:color="auto"/>
      </w:divBdr>
    </w:div>
    <w:div w:id="300892250">
      <w:bodyDiv w:val="1"/>
      <w:marLeft w:val="0"/>
      <w:marRight w:val="0"/>
      <w:marTop w:val="0"/>
      <w:marBottom w:val="0"/>
      <w:divBdr>
        <w:top w:val="none" w:sz="0" w:space="0" w:color="auto"/>
        <w:left w:val="none" w:sz="0" w:space="0" w:color="auto"/>
        <w:bottom w:val="none" w:sz="0" w:space="0" w:color="auto"/>
        <w:right w:val="none" w:sz="0" w:space="0" w:color="auto"/>
      </w:divBdr>
    </w:div>
    <w:div w:id="744839950">
      <w:bodyDiv w:val="1"/>
      <w:marLeft w:val="0"/>
      <w:marRight w:val="0"/>
      <w:marTop w:val="0"/>
      <w:marBottom w:val="0"/>
      <w:divBdr>
        <w:top w:val="none" w:sz="0" w:space="0" w:color="auto"/>
        <w:left w:val="none" w:sz="0" w:space="0" w:color="auto"/>
        <w:bottom w:val="none" w:sz="0" w:space="0" w:color="auto"/>
        <w:right w:val="none" w:sz="0" w:space="0" w:color="auto"/>
      </w:divBdr>
    </w:div>
    <w:div w:id="965623163">
      <w:bodyDiv w:val="1"/>
      <w:marLeft w:val="0"/>
      <w:marRight w:val="0"/>
      <w:marTop w:val="0"/>
      <w:marBottom w:val="0"/>
      <w:divBdr>
        <w:top w:val="none" w:sz="0" w:space="0" w:color="auto"/>
        <w:left w:val="none" w:sz="0" w:space="0" w:color="auto"/>
        <w:bottom w:val="none" w:sz="0" w:space="0" w:color="auto"/>
        <w:right w:val="none" w:sz="0" w:space="0" w:color="auto"/>
      </w:divBdr>
    </w:div>
    <w:div w:id="1288781210">
      <w:bodyDiv w:val="1"/>
      <w:marLeft w:val="0"/>
      <w:marRight w:val="0"/>
      <w:marTop w:val="0"/>
      <w:marBottom w:val="0"/>
      <w:divBdr>
        <w:top w:val="none" w:sz="0" w:space="0" w:color="auto"/>
        <w:left w:val="none" w:sz="0" w:space="0" w:color="auto"/>
        <w:bottom w:val="none" w:sz="0" w:space="0" w:color="auto"/>
        <w:right w:val="none" w:sz="0" w:space="0" w:color="auto"/>
      </w:divBdr>
    </w:div>
    <w:div w:id="1292327580">
      <w:bodyDiv w:val="1"/>
      <w:marLeft w:val="0"/>
      <w:marRight w:val="0"/>
      <w:marTop w:val="0"/>
      <w:marBottom w:val="0"/>
      <w:divBdr>
        <w:top w:val="none" w:sz="0" w:space="0" w:color="auto"/>
        <w:left w:val="none" w:sz="0" w:space="0" w:color="auto"/>
        <w:bottom w:val="none" w:sz="0" w:space="0" w:color="auto"/>
        <w:right w:val="none" w:sz="0" w:space="0" w:color="auto"/>
      </w:divBdr>
    </w:div>
    <w:div w:id="1376854849">
      <w:bodyDiv w:val="1"/>
      <w:marLeft w:val="0"/>
      <w:marRight w:val="0"/>
      <w:marTop w:val="0"/>
      <w:marBottom w:val="0"/>
      <w:divBdr>
        <w:top w:val="none" w:sz="0" w:space="0" w:color="auto"/>
        <w:left w:val="none" w:sz="0" w:space="0" w:color="auto"/>
        <w:bottom w:val="none" w:sz="0" w:space="0" w:color="auto"/>
        <w:right w:val="none" w:sz="0" w:space="0" w:color="auto"/>
      </w:divBdr>
    </w:div>
    <w:div w:id="1516111331">
      <w:bodyDiv w:val="1"/>
      <w:marLeft w:val="0"/>
      <w:marRight w:val="0"/>
      <w:marTop w:val="0"/>
      <w:marBottom w:val="0"/>
      <w:divBdr>
        <w:top w:val="none" w:sz="0" w:space="0" w:color="auto"/>
        <w:left w:val="none" w:sz="0" w:space="0" w:color="auto"/>
        <w:bottom w:val="none" w:sz="0" w:space="0" w:color="auto"/>
        <w:right w:val="none" w:sz="0" w:space="0" w:color="auto"/>
      </w:divBdr>
    </w:div>
    <w:div w:id="17770975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wf.org.uk/" TargetMode="External"/><Relationship Id="rId18" Type="http://schemas.openxmlformats.org/officeDocument/2006/relationships/hyperlink" Target="https://www.hse-network.com/health-and-safety-at-work-act-1974-explain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hse.gov.uk/riddor/" TargetMode="External"/><Relationship Id="rId7" Type="http://schemas.openxmlformats.org/officeDocument/2006/relationships/webSettings" Target="webSettings.xml"/><Relationship Id="rId12" Type="http://schemas.openxmlformats.org/officeDocument/2006/relationships/hyperlink" Target="https://cadw.gov.wales/" TargetMode="External"/><Relationship Id="rId17" Type="http://schemas.openxmlformats.org/officeDocument/2006/relationships/hyperlink" Target="https://www.hse.gov.uk/woodworking/index.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slation.gov.uk/uksi/1992/2793/made" TargetMode="External"/><Relationship Id="rId20" Type="http://schemas.openxmlformats.org/officeDocument/2006/relationships/hyperlink" Target="https://www.hse.gov.uk/work-equipment-machinery/puwer.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slation.gov.uk/uksi/1992/2966/contents/made" TargetMode="External"/><Relationship Id="rId23" Type="http://schemas.openxmlformats.org/officeDocument/2006/relationships/hyperlink" Target="https://www.hse.gov.uk/work-equipment-machinery/loler.htm" TargetMode="External"/><Relationship Id="rId10" Type="http://schemas.openxmlformats.org/officeDocument/2006/relationships/header" Target="header1.xml"/><Relationship Id="rId19" Type="http://schemas.openxmlformats.org/officeDocument/2006/relationships/hyperlink" Target="https://www.hse.gov.uk/construction/cdm/2015/index.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uk/building-regulations-approval" TargetMode="External"/><Relationship Id="rId22" Type="http://schemas.openxmlformats.org/officeDocument/2006/relationships/hyperlink" Target="https://www.hse.gov.uk/cosh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E63FF9-4771-4CCA-AF86-AA4D871A9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469D7F-6E4B-4461-A449-248537E4ECEB}">
  <ds:schemaRefs>
    <ds:schemaRef ds:uri="http://schemas.microsoft.com/sharepoint/v3/contenttype/forms"/>
  </ds:schemaRefs>
</ds:datastoreItem>
</file>

<file path=customXml/itemProps3.xml><?xml version="1.0" encoding="utf-8"?>
<ds:datastoreItem xmlns:ds="http://schemas.openxmlformats.org/officeDocument/2006/customXml" ds:itemID="{50C0C512-87A9-4318-93FB-1464F7A4E2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2027</Words>
  <Characters>11558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2021-07-05T09:23:00Z</dcterms:created>
  <dcterms:modified xsi:type="dcterms:W3CDTF">2021-07-06T11:01:00Z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