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C8EC1DD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66409E">
        <w:t>3</w:t>
      </w:r>
      <w:r w:rsidR="0027604E">
        <w:t>1</w:t>
      </w:r>
      <w:r w:rsidR="00CC1C2A" w:rsidRPr="00CC1C2A">
        <w:t xml:space="preserve">: </w:t>
      </w:r>
      <w:r w:rsidR="00453124" w:rsidRPr="00453124">
        <w:rPr>
          <w:bCs/>
        </w:rPr>
        <w:t>Groundworks core knowledge</w:t>
      </w:r>
    </w:p>
    <w:p w14:paraId="3719F5E0" w14:textId="5A6CEFD1" w:rsidR="009B0EE5" w:rsidRPr="00AD334F" w:rsidRDefault="006B23A9" w:rsidP="000F364F">
      <w:pPr>
        <w:pStyle w:val="Heading1"/>
        <w:rPr>
          <w:sz w:val="28"/>
          <w:szCs w:val="28"/>
        </w:rPr>
        <w:sectPr w:rsidR="009B0EE5" w:rsidRPr="00AD334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AD334F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B24F7EC" w14:textId="53A17D4D" w:rsidR="00B705ED" w:rsidRDefault="00B705ED" w:rsidP="00B705ED">
      <w:pPr>
        <w:spacing w:before="0" w:line="240" w:lineRule="auto"/>
      </w:pPr>
      <w:r>
        <w:t>This unit covers the overarching knowledge required for th</w:t>
      </w:r>
      <w:r w:rsidR="008F5BA0">
        <w:t>is pathway</w:t>
      </w:r>
      <w:r>
        <w:t xml:space="preserve">. </w:t>
      </w:r>
    </w:p>
    <w:p w14:paraId="2447BF53" w14:textId="441A8FF2" w:rsidR="00B705ED" w:rsidRDefault="000D0034" w:rsidP="00B705ED">
      <w:pPr>
        <w:spacing w:before="0" w:line="240" w:lineRule="auto"/>
      </w:pPr>
      <w:r w:rsidRPr="000D0034">
        <w:t>The content contained within this unit has been presented in a generic way as it is consistent through many of the skills units in this qualification.</w:t>
      </w:r>
      <w:r>
        <w:t xml:space="preserve"> </w:t>
      </w:r>
      <w:r w:rsidR="00B705ED">
        <w:t>The content should be taught, and will be assessed both generically and in relation to the following skills units (where appropriate):</w:t>
      </w:r>
    </w:p>
    <w:p w14:paraId="26F29C14" w14:textId="77777777" w:rsidR="00B705ED" w:rsidRDefault="00B705ED" w:rsidP="00481BA8">
      <w:pPr>
        <w:pStyle w:val="Normalbulletlist"/>
      </w:pPr>
      <w:r>
        <w:t>Set out secondary dimensional work control</w:t>
      </w:r>
    </w:p>
    <w:p w14:paraId="7A1120FA" w14:textId="77777777" w:rsidR="00B705ED" w:rsidRDefault="00B705ED" w:rsidP="00481BA8">
      <w:pPr>
        <w:pStyle w:val="Normalbulletlist"/>
      </w:pPr>
      <w:r>
        <w:t xml:space="preserve">Prepare and mix construction related materials </w:t>
      </w:r>
    </w:p>
    <w:p w14:paraId="063869DA" w14:textId="54F14094" w:rsidR="007D6FEB" w:rsidRDefault="00B705ED" w:rsidP="00481BA8">
      <w:pPr>
        <w:pStyle w:val="Normalbulletlist"/>
      </w:pPr>
      <w:r>
        <w:t>Install drainage</w:t>
      </w:r>
    </w:p>
    <w:p w14:paraId="46475FE2" w14:textId="154EA3DD" w:rsidR="00B705ED" w:rsidRPr="001F24CC" w:rsidRDefault="00B705ED" w:rsidP="00B705ED">
      <w:pPr>
        <w:spacing w:before="0" w:line="240" w:lineRule="auto"/>
        <w:rPr>
          <w:sz w:val="16"/>
          <w:szCs w:val="18"/>
        </w:rPr>
      </w:pPr>
    </w:p>
    <w:p w14:paraId="18C6A4D6" w14:textId="77777777" w:rsidR="00FB4991" w:rsidRPr="00157E39" w:rsidRDefault="00FB4991" w:rsidP="00157E39">
      <w:pPr>
        <w:spacing w:before="0" w:after="0" w:line="240" w:lineRule="auto"/>
        <w:contextualSpacing/>
        <w:rPr>
          <w:rFonts w:cs="Arial"/>
        </w:rPr>
      </w:pPr>
      <w:r w:rsidRPr="00FB4991">
        <w:rPr>
          <w:rFonts w:cs="Arial"/>
        </w:rPr>
        <w:t>Learners may be introduced to this unit by asking themselves questions such as:</w:t>
      </w:r>
    </w:p>
    <w:p w14:paraId="17AE764B" w14:textId="77777777" w:rsidR="00FB4991" w:rsidRPr="00157E39" w:rsidRDefault="00FB4991" w:rsidP="00481BA8">
      <w:pPr>
        <w:pStyle w:val="Normalbulletlist"/>
      </w:pPr>
      <w:r w:rsidRPr="00157E39">
        <w:t>Why are site inductions important?</w:t>
      </w:r>
    </w:p>
    <w:p w14:paraId="1AFCD8D7" w14:textId="77777777" w:rsidR="00FB4991" w:rsidRPr="00157E39" w:rsidRDefault="00FB4991" w:rsidP="00481BA8">
      <w:pPr>
        <w:pStyle w:val="Normalbulletlist"/>
      </w:pPr>
      <w:r w:rsidRPr="00157E39">
        <w:t>What’s the difference between a job card and a time sheet?</w:t>
      </w:r>
    </w:p>
    <w:p w14:paraId="71176F6B" w14:textId="77777777" w:rsidR="00FB4991" w:rsidRPr="00157E39" w:rsidRDefault="00FB4991" w:rsidP="00481BA8">
      <w:pPr>
        <w:pStyle w:val="Normalbulletlist"/>
      </w:pPr>
      <w:r w:rsidRPr="00157E39">
        <w:t xml:space="preserve">Who are </w:t>
      </w:r>
      <w:proofErr w:type="spellStart"/>
      <w:r w:rsidRPr="00157E39">
        <w:t>Cadw</w:t>
      </w:r>
      <w:proofErr w:type="spellEnd"/>
      <w:r w:rsidRPr="00157E39">
        <w:t xml:space="preserve"> and what do they do?</w:t>
      </w:r>
    </w:p>
    <w:p w14:paraId="04F11B7F" w14:textId="77777777" w:rsidR="00FB4991" w:rsidRDefault="00FB4991" w:rsidP="00B705ED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061AA0F1" w:rsidR="004D0BA5" w:rsidRPr="00260ABB" w:rsidRDefault="0045511A" w:rsidP="001F79A1">
      <w:pPr>
        <w:pStyle w:val="ListParagraph"/>
        <w:numPr>
          <w:ilvl w:val="0"/>
          <w:numId w:val="7"/>
        </w:numPr>
      </w:pPr>
      <w:r>
        <w:t>H</w:t>
      </w:r>
      <w:r w:rsidRPr="0045511A">
        <w:t xml:space="preserve">ow to interpret and maintain </w:t>
      </w:r>
      <w:r w:rsidR="00643052" w:rsidRPr="00643052">
        <w:t>information</w:t>
      </w:r>
    </w:p>
    <w:p w14:paraId="02C4AC0B" w14:textId="7E9615EB" w:rsidR="004D0BA5" w:rsidRDefault="0045511A" w:rsidP="001F79A1">
      <w:pPr>
        <w:pStyle w:val="ListParagraph"/>
        <w:numPr>
          <w:ilvl w:val="0"/>
          <w:numId w:val="7"/>
        </w:numPr>
      </w:pPr>
      <w:r>
        <w:t>Understand safe w</w:t>
      </w:r>
      <w:r w:rsidR="00D04E77" w:rsidRPr="00D04E77">
        <w:t>ork practices</w:t>
      </w:r>
    </w:p>
    <w:p w14:paraId="698EFBF5" w14:textId="77777777" w:rsidR="00D07426" w:rsidRDefault="00943985" w:rsidP="001F79A1">
      <w:pPr>
        <w:pStyle w:val="ListParagraph"/>
        <w:numPr>
          <w:ilvl w:val="0"/>
          <w:numId w:val="7"/>
        </w:numPr>
      </w:pPr>
      <w:r>
        <w:t>Understand h</w:t>
      </w:r>
      <w:r w:rsidR="0045511A">
        <w:t>ow to m</w:t>
      </w:r>
      <w:r w:rsidR="00D04E77" w:rsidRPr="00D04E77">
        <w:t>inimise the risk of damage</w:t>
      </w:r>
    </w:p>
    <w:p w14:paraId="458687AE" w14:textId="49C32B46" w:rsidR="008C55B5" w:rsidRDefault="008F2187" w:rsidP="005E3316">
      <w:pPr>
        <w:pStyle w:val="ListParagraph"/>
        <w:numPr>
          <w:ilvl w:val="0"/>
          <w:numId w:val="7"/>
        </w:numPr>
      </w:pPr>
      <w:r>
        <w:t>U</w:t>
      </w:r>
      <w:r w:rsidRPr="008F2187">
        <w:t>nderstand working to deadlines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335ECF6F" w14:textId="77777777" w:rsidR="00E178DD" w:rsidRDefault="00E178DD" w:rsidP="00E178DD">
      <w:pPr>
        <w:pStyle w:val="Normalheadingblack"/>
      </w:pPr>
      <w:r w:rsidRPr="00FD4697">
        <w:t>Textbooks</w:t>
      </w:r>
    </w:p>
    <w:p w14:paraId="197D7B0E" w14:textId="5F9D677C" w:rsidR="00E178DD" w:rsidRPr="00C75569" w:rsidRDefault="00E178DD" w:rsidP="00C75569">
      <w:pPr>
        <w:pStyle w:val="Normalbulletlist"/>
      </w:pPr>
      <w:r w:rsidRPr="00C75569">
        <w:t xml:space="preserve">Kendrick, P. (2004) </w:t>
      </w:r>
      <w:r w:rsidRPr="00AD334F">
        <w:rPr>
          <w:i/>
          <w:iCs/>
        </w:rPr>
        <w:t>Roadwork: Theory and Practice</w:t>
      </w:r>
      <w:r w:rsidRPr="00C75569">
        <w:t>, 5th edition. London: Routledge.</w:t>
      </w:r>
      <w:r w:rsidR="00C75569" w:rsidRPr="00C75569">
        <w:t xml:space="preserve"> </w:t>
      </w:r>
      <w:r w:rsidRPr="00C75569">
        <w:t>ISBN 9-7807-506-6470-7</w:t>
      </w:r>
    </w:p>
    <w:p w14:paraId="11A4B35D" w14:textId="77777777" w:rsidR="00C75569" w:rsidRPr="00C75569" w:rsidRDefault="00E178DD" w:rsidP="00C75569">
      <w:pPr>
        <w:pStyle w:val="Normalbulletlist"/>
      </w:pPr>
      <w:proofErr w:type="spellStart"/>
      <w:r w:rsidRPr="00C75569">
        <w:t>Chudley</w:t>
      </w:r>
      <w:proofErr w:type="spellEnd"/>
      <w:r w:rsidRPr="00C75569">
        <w:t xml:space="preserve">, R. (2020) </w:t>
      </w:r>
      <w:proofErr w:type="spellStart"/>
      <w:r w:rsidRPr="00AD334F">
        <w:rPr>
          <w:i/>
          <w:iCs/>
        </w:rPr>
        <w:t>Chudley</w:t>
      </w:r>
      <w:proofErr w:type="spellEnd"/>
      <w:r w:rsidRPr="00AD334F">
        <w:rPr>
          <w:i/>
          <w:iCs/>
        </w:rPr>
        <w:t xml:space="preserve"> and </w:t>
      </w:r>
      <w:proofErr w:type="spellStart"/>
      <w:r w:rsidRPr="00AD334F">
        <w:rPr>
          <w:i/>
          <w:iCs/>
        </w:rPr>
        <w:t>Greeno's</w:t>
      </w:r>
      <w:proofErr w:type="spellEnd"/>
      <w:r w:rsidRPr="00AD334F">
        <w:rPr>
          <w:i/>
          <w:iCs/>
        </w:rPr>
        <w:t xml:space="preserve"> Building Construction Handbook</w:t>
      </w:r>
      <w:r w:rsidRPr="00C75569">
        <w:t>, 12th edition. London: Routledge.</w:t>
      </w:r>
      <w:r w:rsidR="00C75569" w:rsidRPr="00C75569">
        <w:t xml:space="preserve"> </w:t>
      </w:r>
    </w:p>
    <w:p w14:paraId="0F6C85FC" w14:textId="12A2FBDB" w:rsidR="00E178DD" w:rsidRPr="00C75569" w:rsidRDefault="00E178DD" w:rsidP="00C75569">
      <w:pPr>
        <w:pStyle w:val="Normalbulletlist"/>
        <w:numPr>
          <w:ilvl w:val="0"/>
          <w:numId w:val="0"/>
        </w:numPr>
        <w:ind w:left="284"/>
      </w:pPr>
      <w:r w:rsidRPr="00C75569">
        <w:t>ISBN 9-7803-671-3543-0</w:t>
      </w:r>
    </w:p>
    <w:p w14:paraId="72803CAC" w14:textId="6A4343B6" w:rsidR="00E178DD" w:rsidRPr="00C75569" w:rsidRDefault="00E178DD" w:rsidP="00C75569">
      <w:pPr>
        <w:pStyle w:val="Normalbulletlist"/>
      </w:pPr>
      <w:r w:rsidRPr="00C75569">
        <w:t xml:space="preserve">Pitman, P. (2017) </w:t>
      </w:r>
      <w:r w:rsidRPr="00AD334F">
        <w:rPr>
          <w:i/>
          <w:iCs/>
        </w:rPr>
        <w:t>External Works, Roads and Drainage: A Practical Guide</w:t>
      </w:r>
      <w:r w:rsidRPr="00C75569">
        <w:t>, 1st edition. London: CRC Press.</w:t>
      </w:r>
      <w:r w:rsidR="00C75569" w:rsidRPr="00C75569">
        <w:t xml:space="preserve"> </w:t>
      </w:r>
      <w:r w:rsidRPr="00C75569">
        <w:t xml:space="preserve">ISBN 9-7811-384-0887-6 </w:t>
      </w:r>
    </w:p>
    <w:p w14:paraId="52D0E7F0" w14:textId="77777777" w:rsidR="00E178DD" w:rsidRDefault="00E178DD" w:rsidP="00481BA8">
      <w:pPr>
        <w:pStyle w:val="Normalheadingblack"/>
      </w:pPr>
    </w:p>
    <w:p w14:paraId="6C769515" w14:textId="2A106A76" w:rsidR="00481BA8" w:rsidRDefault="00481BA8" w:rsidP="00481BA8">
      <w:pPr>
        <w:pStyle w:val="Normalheadingblack"/>
      </w:pPr>
      <w:r>
        <w:t xml:space="preserve">Websites </w:t>
      </w:r>
    </w:p>
    <w:p w14:paraId="1FF4B006" w14:textId="5878A7D2" w:rsidR="00C75569" w:rsidRDefault="00AD334F" w:rsidP="00C75569">
      <w:pPr>
        <w:pStyle w:val="Normalbulletlist"/>
      </w:pPr>
      <w:hyperlink r:id="rId12" w:history="1">
        <w:proofErr w:type="spellStart"/>
        <w:r w:rsidR="00C75569">
          <w:rPr>
            <w:rStyle w:val="Hyperlink"/>
          </w:rPr>
          <w:t>Cadw</w:t>
        </w:r>
        <w:proofErr w:type="spellEnd"/>
        <w:r w:rsidR="00C75569">
          <w:rPr>
            <w:rStyle w:val="Hyperlink"/>
          </w:rPr>
          <w:t xml:space="preserve"> (</w:t>
        </w:r>
        <w:proofErr w:type="spellStart"/>
        <w:proofErr w:type="gramStart"/>
        <w:r w:rsidR="00C75569">
          <w:rPr>
            <w:rStyle w:val="Hyperlink"/>
          </w:rPr>
          <w:t>gov.wales</w:t>
        </w:r>
        <w:proofErr w:type="spellEnd"/>
        <w:proofErr w:type="gramEnd"/>
        <w:r w:rsidR="00C75569">
          <w:rPr>
            <w:rStyle w:val="Hyperlink"/>
          </w:rPr>
          <w:t>)</w:t>
        </w:r>
      </w:hyperlink>
      <w:r w:rsidR="00C75569">
        <w:rPr>
          <w:rStyle w:val="Hyperlink"/>
        </w:rPr>
        <w:t xml:space="preserve"> | Homepage</w:t>
      </w:r>
    </w:p>
    <w:p w14:paraId="59C3AFD2" w14:textId="71504122" w:rsidR="00E40B00" w:rsidRDefault="00AD334F" w:rsidP="00E40B00">
      <w:pPr>
        <w:pStyle w:val="Normalbulletlist"/>
      </w:pPr>
      <w:hyperlink r:id="rId13" w:history="1">
        <w:r w:rsidR="00C75569">
          <w:rPr>
            <w:rStyle w:val="Hyperlink"/>
          </w:rPr>
          <w:t>C</w:t>
        </w:r>
        <w:r w:rsidR="00E40B00" w:rsidRPr="00663E96">
          <w:rPr>
            <w:rStyle w:val="Hyperlink"/>
          </w:rPr>
          <w:t>onstructing</w:t>
        </w:r>
        <w:r w:rsidR="00C75569">
          <w:rPr>
            <w:rStyle w:val="Hyperlink"/>
          </w:rPr>
          <w:t xml:space="preserve"> E</w:t>
        </w:r>
        <w:r w:rsidR="00E40B00" w:rsidRPr="00663E96">
          <w:rPr>
            <w:rStyle w:val="Hyperlink"/>
          </w:rPr>
          <w:t>xcellence</w:t>
        </w:r>
        <w:r w:rsidR="00C75569">
          <w:rPr>
            <w:rStyle w:val="Hyperlink"/>
          </w:rPr>
          <w:t xml:space="preserve"> | Homepage</w:t>
        </w:r>
      </w:hyperlink>
    </w:p>
    <w:p w14:paraId="433D03EC" w14:textId="542CDA26" w:rsidR="00E40B00" w:rsidRDefault="00AD334F" w:rsidP="00E40B00">
      <w:pPr>
        <w:pStyle w:val="Normalbulletlist"/>
      </w:pPr>
      <w:hyperlink r:id="rId14" w:history="1">
        <w:r w:rsidR="00C75569">
          <w:rPr>
            <w:rStyle w:val="Hyperlink"/>
          </w:rPr>
          <w:t>HSE | Homepage</w:t>
        </w:r>
      </w:hyperlink>
    </w:p>
    <w:p w14:paraId="16CC5F83" w14:textId="4E1A4D06" w:rsidR="00E40B00" w:rsidRDefault="00AD334F" w:rsidP="00E40B00">
      <w:pPr>
        <w:pStyle w:val="Normalbulletlist"/>
      </w:pPr>
      <w:hyperlink r:id="rId15" w:history="1">
        <w:r w:rsidR="00C75569">
          <w:rPr>
            <w:rStyle w:val="Hyperlink"/>
          </w:rPr>
          <w:t>Oxford University Press | Free Building &amp; Construction resources</w:t>
        </w:r>
      </w:hyperlink>
    </w:p>
    <w:p w14:paraId="3978D1D9" w14:textId="1D8B0D40" w:rsidR="00E40B00" w:rsidRPr="001D0949" w:rsidRDefault="00AD334F" w:rsidP="00E40B00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C75569">
          <w:rPr>
            <w:rStyle w:val="Hyperlink"/>
          </w:rPr>
          <w:t>Co</w:t>
        </w:r>
        <w:r w:rsidR="00E40B00" w:rsidRPr="00663E96">
          <w:rPr>
            <w:rStyle w:val="Hyperlink"/>
          </w:rPr>
          <w:t>nstruction</w:t>
        </w:r>
        <w:r w:rsidR="00C75569">
          <w:rPr>
            <w:rStyle w:val="Hyperlink"/>
          </w:rPr>
          <w:t xml:space="preserve"> K</w:t>
        </w:r>
        <w:r w:rsidR="00E40B00" w:rsidRPr="00663E96">
          <w:rPr>
            <w:rStyle w:val="Hyperlink"/>
          </w:rPr>
          <w:t>nowledge</w:t>
        </w:r>
        <w:r w:rsidR="00C75569">
          <w:rPr>
            <w:rStyle w:val="Hyperlink"/>
          </w:rPr>
          <w:t xml:space="preserve"> | E</w:t>
        </w:r>
        <w:r w:rsidR="00E40B00" w:rsidRPr="00663E96">
          <w:rPr>
            <w:rStyle w:val="Hyperlink"/>
          </w:rPr>
          <w:t>xcavation</w:t>
        </w:r>
      </w:hyperlink>
    </w:p>
    <w:p w14:paraId="61BFBDC3" w14:textId="6AA40CAF" w:rsidR="001D0949" w:rsidRDefault="00AD334F" w:rsidP="001D0949">
      <w:pPr>
        <w:pStyle w:val="Normalbulletlist"/>
      </w:pPr>
      <w:hyperlink r:id="rId17" w:history="1">
        <w:r w:rsidR="00C75569">
          <w:rPr>
            <w:rStyle w:val="Hyperlink"/>
          </w:rPr>
          <w:t>NHBC | S</w:t>
        </w:r>
        <w:r w:rsidR="001D0949" w:rsidRPr="00423339">
          <w:rPr>
            <w:rStyle w:val="Hyperlink"/>
          </w:rPr>
          <w:t>ubstructure</w:t>
        </w:r>
        <w:r w:rsidR="00C75569">
          <w:rPr>
            <w:rStyle w:val="Hyperlink"/>
          </w:rPr>
          <w:t>, G</w:t>
        </w:r>
        <w:r w:rsidR="001D0949" w:rsidRPr="00423339">
          <w:rPr>
            <w:rStyle w:val="Hyperlink"/>
          </w:rPr>
          <w:t>round-floors</w:t>
        </w:r>
        <w:r w:rsidR="00C75569">
          <w:rPr>
            <w:rStyle w:val="Hyperlink"/>
          </w:rPr>
          <w:t>, D</w:t>
        </w:r>
        <w:r w:rsidR="001D0949" w:rsidRPr="00423339">
          <w:rPr>
            <w:rStyle w:val="Hyperlink"/>
          </w:rPr>
          <w:t>rainage</w:t>
        </w:r>
        <w:r w:rsidR="00C75569">
          <w:rPr>
            <w:rStyle w:val="Hyperlink"/>
          </w:rPr>
          <w:t xml:space="preserve"> </w:t>
        </w:r>
        <w:r w:rsidR="001D0949" w:rsidRPr="00423339">
          <w:rPr>
            <w:rStyle w:val="Hyperlink"/>
          </w:rPr>
          <w:t>and</w:t>
        </w:r>
        <w:r w:rsidR="00C75569">
          <w:rPr>
            <w:rStyle w:val="Hyperlink"/>
          </w:rPr>
          <w:t xml:space="preserve"> B</w:t>
        </w:r>
        <w:r w:rsidR="001D0949" w:rsidRPr="00423339">
          <w:rPr>
            <w:rStyle w:val="Hyperlink"/>
          </w:rPr>
          <w:t>asements</w:t>
        </w:r>
        <w:r w:rsidR="00C75569">
          <w:rPr>
            <w:rStyle w:val="Hyperlink"/>
          </w:rPr>
          <w:t xml:space="preserve"> – D</w:t>
        </w:r>
        <w:r w:rsidR="001D0949" w:rsidRPr="00423339">
          <w:rPr>
            <w:rStyle w:val="Hyperlink"/>
          </w:rPr>
          <w:t>rainage</w:t>
        </w:r>
        <w:r w:rsidR="00C75569">
          <w:rPr>
            <w:rStyle w:val="Hyperlink"/>
          </w:rPr>
          <w:t xml:space="preserve"> </w:t>
        </w:r>
        <w:r w:rsidR="001D0949" w:rsidRPr="00423339">
          <w:rPr>
            <w:rStyle w:val="Hyperlink"/>
          </w:rPr>
          <w:t>below</w:t>
        </w:r>
        <w:r w:rsidR="00C75569">
          <w:rPr>
            <w:rStyle w:val="Hyperlink"/>
          </w:rPr>
          <w:t xml:space="preserve"> </w:t>
        </w:r>
        <w:r w:rsidR="001D0949" w:rsidRPr="00423339">
          <w:rPr>
            <w:rStyle w:val="Hyperlink"/>
          </w:rPr>
          <w:t>ground</w:t>
        </w:r>
      </w:hyperlink>
    </w:p>
    <w:p w14:paraId="019BFCF2" w14:textId="7FDF3DDD" w:rsidR="00184E68" w:rsidRDefault="00AD334F" w:rsidP="008C55B5">
      <w:pPr>
        <w:pStyle w:val="Normalbulletlist"/>
      </w:pPr>
      <w:hyperlink r:id="rId18" w:history="1">
        <w:r w:rsidR="00C75569">
          <w:rPr>
            <w:rStyle w:val="Hyperlink"/>
          </w:rPr>
          <w:t>GOV</w:t>
        </w:r>
        <w:r w:rsidR="001D0949" w:rsidRPr="00423339">
          <w:rPr>
            <w:rStyle w:val="Hyperlink"/>
          </w:rPr>
          <w:t>.uk</w:t>
        </w:r>
        <w:r w:rsidR="00C75569">
          <w:rPr>
            <w:rStyle w:val="Hyperlink"/>
          </w:rPr>
          <w:t xml:space="preserve"> | D</w:t>
        </w:r>
        <w:r w:rsidR="001D0949" w:rsidRPr="00423339">
          <w:rPr>
            <w:rStyle w:val="Hyperlink"/>
          </w:rPr>
          <w:t>rainage</w:t>
        </w:r>
        <w:r w:rsidR="00C75569">
          <w:rPr>
            <w:rStyle w:val="Hyperlink"/>
          </w:rPr>
          <w:t xml:space="preserve"> </w:t>
        </w:r>
        <w:r w:rsidR="001D0949" w:rsidRPr="00423339">
          <w:rPr>
            <w:rStyle w:val="Hyperlink"/>
          </w:rPr>
          <w:t>and</w:t>
        </w:r>
        <w:r w:rsidR="00C75569">
          <w:rPr>
            <w:rStyle w:val="Hyperlink"/>
          </w:rPr>
          <w:t xml:space="preserve"> </w:t>
        </w:r>
        <w:r w:rsidR="001D0949" w:rsidRPr="00423339">
          <w:rPr>
            <w:rStyle w:val="Hyperlink"/>
          </w:rPr>
          <w:t>waste</w:t>
        </w:r>
        <w:r w:rsidR="00C75569">
          <w:rPr>
            <w:rStyle w:val="Hyperlink"/>
          </w:rPr>
          <w:t xml:space="preserve"> </w:t>
        </w:r>
        <w:r w:rsidR="001D0949" w:rsidRPr="00423339">
          <w:rPr>
            <w:rStyle w:val="Hyperlink"/>
          </w:rPr>
          <w:t>disposal</w:t>
        </w:r>
        <w:r w:rsidR="00C75569">
          <w:rPr>
            <w:rStyle w:val="Hyperlink"/>
          </w:rPr>
          <w:t>: A</w:t>
        </w:r>
        <w:r w:rsidR="001D0949" w:rsidRPr="00423339">
          <w:rPr>
            <w:rStyle w:val="Hyperlink"/>
          </w:rPr>
          <w:t>pproved</w:t>
        </w:r>
        <w:r w:rsidR="00C75569">
          <w:rPr>
            <w:rStyle w:val="Hyperlink"/>
          </w:rPr>
          <w:t xml:space="preserve"> D</w:t>
        </w:r>
        <w:r w:rsidR="001D0949" w:rsidRPr="00423339">
          <w:rPr>
            <w:rStyle w:val="Hyperlink"/>
          </w:rPr>
          <w:t>ocume</w:t>
        </w:r>
        <w:r w:rsidR="00C75569">
          <w:rPr>
            <w:rStyle w:val="Hyperlink"/>
          </w:rPr>
          <w:t>nt H</w:t>
        </w:r>
      </w:hyperlink>
    </w:p>
    <w:p w14:paraId="05BACB8F" w14:textId="77777777" w:rsidR="00184E68" w:rsidRDefault="00184E68" w:rsidP="00D55BCE">
      <w:pPr>
        <w:pStyle w:val="Normalbulletlist"/>
        <w:numPr>
          <w:ilvl w:val="0"/>
          <w:numId w:val="0"/>
        </w:numPr>
      </w:pPr>
    </w:p>
    <w:p w14:paraId="4F8E4FA4" w14:textId="3943F275" w:rsidR="00B705ED" w:rsidRPr="008C55B5" w:rsidRDefault="00B705ED" w:rsidP="008C55B5">
      <w:pPr>
        <w:pStyle w:val="Normalbulletsublist"/>
        <w:numPr>
          <w:ilvl w:val="0"/>
          <w:numId w:val="0"/>
        </w:numPr>
        <w:ind w:left="568"/>
        <w:rPr>
          <w:b/>
          <w:bCs w:val="0"/>
        </w:rPr>
      </w:pPr>
    </w:p>
    <w:p w14:paraId="1B9DD587" w14:textId="7E71B6C8" w:rsidR="00D93C78" w:rsidRDefault="00D93C78" w:rsidP="008C55B5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83EE561" w:rsidR="003729D3" w:rsidRDefault="003729D3" w:rsidP="00D0742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6EFCCDEE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9145AA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120A5F" w:rsidRPr="00D979B1" w14:paraId="1E63667F" w14:textId="77777777" w:rsidTr="6EFCCDEE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ECA326F" w14:textId="77777777" w:rsidR="00120A5F" w:rsidRPr="001F24CC" w:rsidRDefault="00120A5F" w:rsidP="001F24CC">
            <w:pPr>
              <w:pStyle w:val="ListParagraph"/>
              <w:numPr>
                <w:ilvl w:val="0"/>
                <w:numId w:val="8"/>
              </w:numPr>
            </w:pPr>
            <w:r w:rsidRPr="001F24CC">
              <w:t>How to interpret and maintain information</w:t>
            </w:r>
          </w:p>
          <w:p w14:paraId="028BA971" w14:textId="4C137365" w:rsidR="00120A5F" w:rsidRPr="00CD50CC" w:rsidRDefault="00120A5F" w:rsidP="005329CA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E5938F3" w:rsidR="00120A5F" w:rsidRPr="00CD50CC" w:rsidRDefault="00120A5F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67586F">
              <w:t xml:space="preserve">The organisational procedures developed to report and rectify </w:t>
            </w:r>
            <w:r w:rsidRPr="00224602">
              <w:t>inappropriate i</w:t>
            </w:r>
            <w:r w:rsidRPr="0067586F">
              <w:t>nformation and unsuitable resources, and how they are implemented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6E427EC" w14:textId="5689B84C" w:rsidR="00120A5F" w:rsidRPr="00CD50CC" w:rsidRDefault="0027548B" w:rsidP="00C85C02">
            <w:pPr>
              <w:pStyle w:val="Normalbulletlist"/>
            </w:pPr>
            <w:r w:rsidRPr="0027548B">
              <w:t xml:space="preserve">Learners </w:t>
            </w:r>
            <w:r w:rsidR="002C44C3">
              <w:t>to</w:t>
            </w:r>
            <w:r w:rsidR="007D237B">
              <w:t xml:space="preserve"> </w:t>
            </w:r>
            <w:r w:rsidRPr="0027548B">
              <w:t>know the types of organisational procedures and their features and uses</w:t>
            </w:r>
            <w:r w:rsidR="001E4CD5">
              <w:t>,</w:t>
            </w:r>
            <w:r w:rsidRPr="0027548B">
              <w:t xml:space="preserve"> such as</w:t>
            </w:r>
            <w:r w:rsidR="00BE1CA8">
              <w:t xml:space="preserve"> v</w:t>
            </w:r>
            <w:r>
              <w:t>erbal and non-verbal communication</w:t>
            </w:r>
            <w:r w:rsidR="007D237B">
              <w:t>,</w:t>
            </w:r>
            <w:r>
              <w:t xml:space="preserve"> where and when it is used</w:t>
            </w:r>
            <w:r w:rsidR="00BE1CA8">
              <w:t xml:space="preserve"> in relation to </w:t>
            </w:r>
            <w:r w:rsidR="007D237B">
              <w:t>s</w:t>
            </w:r>
            <w:r>
              <w:t xml:space="preserve">ite meetings </w:t>
            </w:r>
            <w:r w:rsidR="007D237B">
              <w:t xml:space="preserve">and </w:t>
            </w:r>
            <w:r>
              <w:t>how these</w:t>
            </w:r>
            <w:r w:rsidR="007D237B">
              <w:t xml:space="preserve"> are</w:t>
            </w:r>
            <w:r>
              <w:t xml:space="preserve"> conducted. </w:t>
            </w:r>
          </w:p>
          <w:p w14:paraId="52A1A5D3" w14:textId="65E1AE41" w:rsidR="00120A5F" w:rsidRPr="00CD50CC" w:rsidRDefault="005852EA" w:rsidP="0027548B">
            <w:pPr>
              <w:pStyle w:val="Normalbulletlist"/>
            </w:pPr>
            <w:r w:rsidRPr="0027548B">
              <w:t>Learners</w:t>
            </w:r>
            <w:r w:rsidR="00BE1CA8">
              <w:t xml:space="preserve"> </w:t>
            </w:r>
            <w:r w:rsidR="00E00604">
              <w:t xml:space="preserve">to </w:t>
            </w:r>
            <w:r w:rsidR="00BE1CA8">
              <w:t xml:space="preserve">have an awareness of </w:t>
            </w:r>
            <w:r w:rsidR="0027548B">
              <w:t>toolbox talks, when they should be carried out and by who.</w:t>
            </w:r>
          </w:p>
        </w:tc>
      </w:tr>
      <w:tr w:rsidR="00120A5F" w:rsidRPr="00D979B1" w14:paraId="2DF4DFA8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120A5F" w:rsidRPr="00CD50CC" w:rsidRDefault="00120A5F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98B69AE" w:rsidR="00120A5F" w:rsidRPr="00CD50CC" w:rsidRDefault="00120A5F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813F3C">
              <w:t>The types of information, their source and how they are interpreted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8C4350" w14:textId="29ACCEC5" w:rsidR="003A515D" w:rsidRPr="009F7B1C" w:rsidRDefault="003A515D" w:rsidP="003A515D">
            <w:pPr>
              <w:pStyle w:val="Normalbulletlist"/>
              <w:rPr>
                <w:color w:val="FF0000"/>
              </w:rPr>
            </w:pPr>
            <w:r w:rsidRPr="003A515D">
              <w:t xml:space="preserve">Learners </w:t>
            </w:r>
            <w:r w:rsidR="00E00604">
              <w:t>to</w:t>
            </w:r>
            <w:r w:rsidR="00E00604" w:rsidRPr="003A515D">
              <w:t xml:space="preserve"> </w:t>
            </w:r>
            <w:r w:rsidRPr="003A515D">
              <w:t>know the features and uses of drawings and plans</w:t>
            </w:r>
            <w:r w:rsidR="009F7B1C">
              <w:t xml:space="preserve">, </w:t>
            </w:r>
            <w:r w:rsidR="009F7B1C" w:rsidRPr="00BC4660">
              <w:t>including abbreviations and symbols</w:t>
            </w:r>
            <w:r w:rsidR="00606FFA">
              <w:t>.</w:t>
            </w:r>
          </w:p>
          <w:p w14:paraId="2792B69D" w14:textId="2F3D29A2" w:rsidR="00120A5F" w:rsidRPr="00CD50CC" w:rsidRDefault="00606FFA" w:rsidP="00C85C02">
            <w:pPr>
              <w:pStyle w:val="Normalbulletlist"/>
            </w:pPr>
            <w:r>
              <w:t>Learners to know w</w:t>
            </w:r>
            <w:r w:rsidR="003A515D">
              <w:t xml:space="preserve">hat information is contained within </w:t>
            </w:r>
            <w:r w:rsidR="003A515D" w:rsidRPr="003A515D">
              <w:t>specifications</w:t>
            </w:r>
            <w:r w:rsidR="003A515D">
              <w:t xml:space="preserve">, </w:t>
            </w:r>
            <w:proofErr w:type="gramStart"/>
            <w:r w:rsidR="003A515D" w:rsidRPr="003A515D">
              <w:t>schedules</w:t>
            </w:r>
            <w:proofErr w:type="gramEnd"/>
            <w:r w:rsidR="00D91D66">
              <w:t xml:space="preserve"> and</w:t>
            </w:r>
            <w:r w:rsidR="003A515D" w:rsidRPr="003A515D">
              <w:t xml:space="preserve"> manufacturers' information</w:t>
            </w:r>
            <w:r w:rsidR="00BE1CA8">
              <w:t xml:space="preserve"> for typical groundworks scenarios. </w:t>
            </w:r>
          </w:p>
          <w:p w14:paraId="05948667" w14:textId="05CD4356" w:rsidR="00120A5F" w:rsidRPr="00CD50CC" w:rsidRDefault="00606FFA" w:rsidP="00BE1CA8">
            <w:pPr>
              <w:pStyle w:val="Normalbulletlist"/>
            </w:pPr>
            <w:r>
              <w:t>Learners to understand t</w:t>
            </w:r>
            <w:r w:rsidR="003A515D">
              <w:t xml:space="preserve">he importance of following </w:t>
            </w:r>
            <w:r w:rsidR="003A515D" w:rsidRPr="003A515D">
              <w:t>method statements</w:t>
            </w:r>
            <w:r w:rsidR="003A515D">
              <w:t xml:space="preserve"> and </w:t>
            </w:r>
            <w:r w:rsidR="003A515D" w:rsidRPr="003A515D">
              <w:t>risk assessments,</w:t>
            </w:r>
            <w:r w:rsidR="00BE1CA8">
              <w:t xml:space="preserve"> </w:t>
            </w:r>
            <w:r w:rsidR="003A515D">
              <w:t xml:space="preserve">how to follow </w:t>
            </w:r>
            <w:r w:rsidR="003A515D" w:rsidRPr="003A515D">
              <w:t>oral and written instructions</w:t>
            </w:r>
            <w:r w:rsidR="003A515D">
              <w:t xml:space="preserve"> </w:t>
            </w:r>
            <w:r w:rsidR="003A515D" w:rsidRPr="003A515D">
              <w:t>and how they are implemented</w:t>
            </w:r>
            <w:r w:rsidR="00BE1CA8">
              <w:t xml:space="preserve"> in </w:t>
            </w:r>
            <w:r w:rsidR="009F5478">
              <w:t>day-to-day</w:t>
            </w:r>
            <w:r w:rsidR="00BE1CA8">
              <w:t xml:space="preserve"> activities</w:t>
            </w:r>
            <w:r>
              <w:t>.</w:t>
            </w:r>
          </w:p>
        </w:tc>
      </w:tr>
      <w:tr w:rsidR="00120A5F" w:rsidRPr="00D979B1" w14:paraId="24BC335D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120A5F" w:rsidRPr="00CD50CC" w:rsidRDefault="00120A5F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8CFE0C9" w:rsidR="00120A5F" w:rsidRPr="00CD50CC" w:rsidRDefault="00120A5F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BC2FA0">
              <w:t>The organisational procedures to solve problems with the information and why it is important they are followed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C057EA" w14:textId="2E9CE840" w:rsidR="00BE1CA8" w:rsidRPr="00BE1CA8" w:rsidRDefault="003A515D" w:rsidP="00502B63">
            <w:pPr>
              <w:pStyle w:val="Normalbulletlist"/>
            </w:pPr>
            <w:r w:rsidRPr="003A515D">
              <w:t xml:space="preserve">Learners </w:t>
            </w:r>
            <w:r w:rsidR="00606FFA">
              <w:t xml:space="preserve">to </w:t>
            </w:r>
            <w:r w:rsidRPr="003A515D">
              <w:t>know the types of problems arising from inappropriate information</w:t>
            </w:r>
            <w:r w:rsidR="00606FFA">
              <w:t>,</w:t>
            </w:r>
            <w:r w:rsidRPr="003A515D">
              <w:t xml:space="preserve"> such as</w:t>
            </w:r>
            <w:r w:rsidR="00BE1CA8">
              <w:t xml:space="preserve"> </w:t>
            </w:r>
            <w:r w:rsidRPr="00BE1CA8">
              <w:t>misheard instructions, inaccurate information, misinterpretation of method statement or risk assessments</w:t>
            </w:r>
            <w:r w:rsidR="00BE1CA8">
              <w:t>.</w:t>
            </w:r>
          </w:p>
          <w:p w14:paraId="2A3EC440" w14:textId="5486A6F5" w:rsidR="00120A5F" w:rsidRPr="00BE1CA8" w:rsidRDefault="00BE1CA8" w:rsidP="00502B63">
            <w:pPr>
              <w:pStyle w:val="Normalbulletlist"/>
            </w:pPr>
            <w:r>
              <w:t xml:space="preserve">Learners </w:t>
            </w:r>
            <w:r w:rsidR="001C01D4">
              <w:t xml:space="preserve">to </w:t>
            </w:r>
            <w:r>
              <w:t xml:space="preserve">be aware of the </w:t>
            </w:r>
            <w:r w:rsidR="003A515D" w:rsidRPr="00BE1CA8">
              <w:t xml:space="preserve">impact of giving or receiving the incorrect information. </w:t>
            </w:r>
          </w:p>
          <w:p w14:paraId="6FEFAD0D" w14:textId="4CBFD853" w:rsidR="00120A5F" w:rsidRPr="00184E68" w:rsidRDefault="003A515D" w:rsidP="00502B63">
            <w:pPr>
              <w:pStyle w:val="Normalbulletlist"/>
            </w:pPr>
            <w:r w:rsidRPr="00E40B00">
              <w:t xml:space="preserve">Learners </w:t>
            </w:r>
            <w:r w:rsidR="007A53B5">
              <w:t>to</w:t>
            </w:r>
            <w:r w:rsidR="007A53B5" w:rsidRPr="00E40B00">
              <w:t xml:space="preserve"> </w:t>
            </w:r>
            <w:r w:rsidR="00BE1CA8">
              <w:t>understand</w:t>
            </w:r>
            <w:r w:rsidRPr="00E40B00">
              <w:t xml:space="preserve"> the types of problems arising from resources</w:t>
            </w:r>
            <w:r w:rsidR="007A53B5">
              <w:t>,</w:t>
            </w:r>
            <w:r w:rsidRPr="00E40B00">
              <w:t xml:space="preserve"> including unsuitable materials and adverse weather conditions.</w:t>
            </w:r>
          </w:p>
          <w:p w14:paraId="21CF31F4" w14:textId="48BAE5DD" w:rsidR="00184E68" w:rsidRPr="00CD50CC" w:rsidRDefault="00184E68" w:rsidP="00502B63">
            <w:pPr>
              <w:pStyle w:val="Normalbulletlist"/>
            </w:pPr>
            <w:r w:rsidRPr="00BC4660">
              <w:t xml:space="preserve">Learners </w:t>
            </w:r>
            <w:r w:rsidR="007A53B5">
              <w:t>to</w:t>
            </w:r>
            <w:r w:rsidR="007A53B5" w:rsidRPr="00BC4660">
              <w:t xml:space="preserve"> </w:t>
            </w:r>
            <w:r w:rsidRPr="00BC4660">
              <w:t xml:space="preserve">know how </w:t>
            </w:r>
            <w:r w:rsidR="001E4CD5">
              <w:t xml:space="preserve">to </w:t>
            </w:r>
            <w:r w:rsidRPr="00BC4660">
              <w:t>and who to report any issues with resources</w:t>
            </w:r>
            <w:r w:rsidR="001E4CD5">
              <w:t>.</w:t>
            </w:r>
          </w:p>
        </w:tc>
      </w:tr>
      <w:tr w:rsidR="00120A5F" w:rsidRPr="00D979B1" w14:paraId="754F0B52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5887023" w14:textId="77777777" w:rsidR="00120A5F" w:rsidRPr="00CD50CC" w:rsidRDefault="00120A5F" w:rsidP="00120A5F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42AF3A" w14:textId="608D0CBE" w:rsidR="00120A5F" w:rsidRPr="00BC2FA0" w:rsidRDefault="00120A5F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120A5F">
              <w:t>The importance of maintaining documentation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663669" w14:textId="4139FFFB" w:rsidR="007A53B5" w:rsidRDefault="0027548B" w:rsidP="00120A5F">
            <w:pPr>
              <w:pStyle w:val="Normalbulletlist"/>
            </w:pPr>
            <w:r w:rsidRPr="0027548B">
              <w:t xml:space="preserve">Learners </w:t>
            </w:r>
            <w:r w:rsidR="007A53B5">
              <w:t>to</w:t>
            </w:r>
            <w:r w:rsidR="007A53B5" w:rsidRPr="0027548B">
              <w:t xml:space="preserve"> </w:t>
            </w:r>
            <w:r w:rsidRPr="0027548B">
              <w:t>know</w:t>
            </w:r>
            <w:r w:rsidR="007A53B5">
              <w:t>:</w:t>
            </w:r>
            <w:r w:rsidRPr="0027548B">
              <w:t xml:space="preserve"> </w:t>
            </w:r>
          </w:p>
          <w:p w14:paraId="0B56BE14" w14:textId="691E1453" w:rsidR="007A53B5" w:rsidRDefault="0027548B" w:rsidP="00502B63">
            <w:pPr>
              <w:pStyle w:val="Normalbulletsublist"/>
            </w:pPr>
            <w:r>
              <w:t xml:space="preserve">how to maintain typical site documentation and why </w:t>
            </w:r>
          </w:p>
          <w:p w14:paraId="385732D3" w14:textId="35B13EE3" w:rsidR="0027548B" w:rsidRDefault="007A53B5" w:rsidP="00502B63">
            <w:pPr>
              <w:pStyle w:val="Normalbulletsublist"/>
            </w:pPr>
            <w:r>
              <w:lastRenderedPageBreak/>
              <w:t>t</w:t>
            </w:r>
            <w:r w:rsidR="0027548B">
              <w:t>he importance of checking delivery notes before accepting</w:t>
            </w:r>
            <w:r w:rsidR="00DC30F3">
              <w:t xml:space="preserve"> </w:t>
            </w:r>
            <w:r w:rsidR="008A2A54">
              <w:t xml:space="preserve">delivery </w:t>
            </w:r>
            <w:r w:rsidR="00DC30F3">
              <w:t>and</w:t>
            </w:r>
            <w:r w:rsidR="0027548B">
              <w:t xml:space="preserve"> what could happen if checks are</w:t>
            </w:r>
            <w:r w:rsidR="008A2A54">
              <w:t xml:space="preserve"> </w:t>
            </w:r>
            <w:r w:rsidR="0027548B">
              <w:t>n</w:t>
            </w:r>
            <w:r w:rsidR="008A2A54">
              <w:t>o</w:t>
            </w:r>
            <w:r w:rsidR="0027548B">
              <w:t>t made at the correct point in time</w:t>
            </w:r>
          </w:p>
          <w:p w14:paraId="1E94BF68" w14:textId="7EB16A4A" w:rsidR="00120A5F" w:rsidRDefault="00DC30F3" w:rsidP="00502B63">
            <w:pPr>
              <w:pStyle w:val="Normalbulletsublist"/>
            </w:pPr>
            <w:r>
              <w:t>w</w:t>
            </w:r>
            <w:r w:rsidR="0027548B">
              <w:t xml:space="preserve">here the relevant documentation </w:t>
            </w:r>
            <w:r w:rsidR="008A2A54">
              <w:t xml:space="preserve">should </w:t>
            </w:r>
            <w:r w:rsidR="0027548B">
              <w:t xml:space="preserve">be kept or </w:t>
            </w:r>
            <w:r w:rsidR="008A2A54">
              <w:t xml:space="preserve">who it should be </w:t>
            </w:r>
            <w:r w:rsidR="0027548B">
              <w:t>handed to</w:t>
            </w:r>
          </w:p>
          <w:p w14:paraId="3F492CF8" w14:textId="35FD39FD" w:rsidR="00120A5F" w:rsidRPr="00CD50CC" w:rsidRDefault="003A515D" w:rsidP="00502B63">
            <w:pPr>
              <w:pStyle w:val="Normalbulletsublist"/>
            </w:pPr>
            <w:r>
              <w:t>why to use the most update</w:t>
            </w:r>
            <w:r w:rsidR="00DC30F3">
              <w:t>d</w:t>
            </w:r>
            <w:r>
              <w:t xml:space="preserve"> version of documents</w:t>
            </w:r>
            <w:r w:rsidR="00351269">
              <w:t>,</w:t>
            </w:r>
            <w:r w:rsidR="002C5F3C">
              <w:t xml:space="preserve"> </w:t>
            </w:r>
            <w:proofErr w:type="gramStart"/>
            <w:r w:rsidR="002C5F3C">
              <w:t>e</w:t>
            </w:r>
            <w:r w:rsidR="00A76BD6">
              <w:t>.</w:t>
            </w:r>
            <w:r w:rsidR="002C5F3C">
              <w:t>g</w:t>
            </w:r>
            <w:r w:rsidR="00A76BD6">
              <w:t>.</w:t>
            </w:r>
            <w:proofErr w:type="gramEnd"/>
            <w:r w:rsidR="002C5F3C">
              <w:t xml:space="preserve"> to take account of </w:t>
            </w:r>
            <w:r w:rsidR="00BE1CA8">
              <w:t>outdated instructions or drawing changes.</w:t>
            </w:r>
          </w:p>
        </w:tc>
      </w:tr>
      <w:tr w:rsidR="006F762E" w:rsidRPr="00D979B1" w14:paraId="6800D22A" w14:textId="77777777" w:rsidTr="6EFCCDEE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C10D15C" w:rsidR="006F762E" w:rsidRPr="00CD50CC" w:rsidRDefault="00224602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s</w:t>
            </w:r>
            <w:r w:rsidR="006F762E" w:rsidRPr="008F01B5">
              <w:t>afe work practices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412E426" w:rsidR="006F762E" w:rsidRPr="00CD50C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87158">
              <w:t>The level of understanding operatives must have of information for relevant, current legislation and official guidance and how it is applied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AA42FB" w14:textId="0F742BE3" w:rsidR="00081FA1" w:rsidRPr="00081FA1" w:rsidRDefault="00081FA1" w:rsidP="00081FA1">
            <w:pPr>
              <w:pStyle w:val="Normalbulletlist"/>
            </w:pPr>
            <w:r>
              <w:t xml:space="preserve">Learners </w:t>
            </w:r>
            <w:r w:rsidR="002C5F3C">
              <w:t xml:space="preserve">to </w:t>
            </w:r>
            <w:r>
              <w:t>know the principles of the following pieces of legislation</w:t>
            </w:r>
            <w:r w:rsidR="00CD70E4">
              <w:t>:</w:t>
            </w:r>
            <w:r w:rsidR="003A3BA9">
              <w:t xml:space="preserve"> </w:t>
            </w:r>
            <w:r w:rsidR="440F35F0">
              <w:t xml:space="preserve">Working at Height Regulations (WAH), </w:t>
            </w:r>
            <w:r w:rsidR="007A0494">
              <w:t>the</w:t>
            </w:r>
            <w:r>
              <w:t xml:space="preserve"> </w:t>
            </w:r>
            <w:r w:rsidR="003A3BA9">
              <w:t xml:space="preserve">Health and Safety at Work Act </w:t>
            </w:r>
            <w:r w:rsidR="007A0494">
              <w:t>(</w:t>
            </w:r>
            <w:r>
              <w:t>HASWA</w:t>
            </w:r>
            <w:r w:rsidR="007A0494">
              <w:t>)</w:t>
            </w:r>
            <w:r>
              <w:t xml:space="preserve">, </w:t>
            </w:r>
            <w:r w:rsidR="00B405A0">
              <w:t>Provision and Use of Work Equipment Regulations (</w:t>
            </w:r>
            <w:r>
              <w:t>PUWER</w:t>
            </w:r>
            <w:r w:rsidR="00B405A0">
              <w:t>),</w:t>
            </w:r>
            <w:r>
              <w:t xml:space="preserve"> </w:t>
            </w:r>
            <w:r w:rsidR="00E334AF">
              <w:t>Approved Codes of Practice (</w:t>
            </w:r>
            <w:r>
              <w:t>ACOPs</w:t>
            </w:r>
            <w:r w:rsidR="00E334AF">
              <w:t>),</w:t>
            </w:r>
            <w:r>
              <w:t xml:space="preserve"> </w:t>
            </w:r>
            <w:r w:rsidR="000D2B3D">
              <w:t>Reporting of Injuries, Diseases and Dangerous Occurrences Regulations (</w:t>
            </w:r>
            <w:r>
              <w:t>RIDDOR</w:t>
            </w:r>
            <w:r w:rsidR="000D2B3D">
              <w:t>),</w:t>
            </w:r>
            <w:r>
              <w:t xml:space="preserve"> </w:t>
            </w:r>
            <w:r w:rsidR="00CC6713">
              <w:t>Construction (Design and Management) Regulations (</w:t>
            </w:r>
            <w:r>
              <w:t>CDM</w:t>
            </w:r>
            <w:r w:rsidR="00CC6713">
              <w:t>),</w:t>
            </w:r>
            <w:r>
              <w:t xml:space="preserve"> </w:t>
            </w:r>
            <w:r w:rsidR="005006B3">
              <w:t>Control of Substances Hazardous to Health</w:t>
            </w:r>
            <w:r w:rsidR="009E6851">
              <w:t xml:space="preserve"> Regulations</w:t>
            </w:r>
            <w:r w:rsidR="005006B3">
              <w:t xml:space="preserve"> (</w:t>
            </w:r>
            <w:r>
              <w:t>COSHH</w:t>
            </w:r>
            <w:r w:rsidR="005006B3">
              <w:t>),</w:t>
            </w:r>
            <w:r>
              <w:t xml:space="preserve"> </w:t>
            </w:r>
            <w:r w:rsidR="00FE1964">
              <w:t xml:space="preserve">Personal Protective Equipment </w:t>
            </w:r>
            <w:r w:rsidR="00AE47ED">
              <w:t>at Work Regulations (</w:t>
            </w:r>
            <w:r>
              <w:t>PPE</w:t>
            </w:r>
            <w:r w:rsidR="00AE47ED">
              <w:t>)</w:t>
            </w:r>
            <w:r w:rsidR="00C91048">
              <w:t>,</w:t>
            </w:r>
            <w:r>
              <w:t xml:space="preserve"> </w:t>
            </w:r>
            <w:r w:rsidR="00C91048">
              <w:t>Lifting Operations and Lifting Equipment Regulations (</w:t>
            </w:r>
            <w:r>
              <w:t>LOLER</w:t>
            </w:r>
            <w:r w:rsidR="00C91048">
              <w:t>)</w:t>
            </w:r>
            <w:r>
              <w:t xml:space="preserve">, Manual Handling </w:t>
            </w:r>
            <w:r w:rsidR="00C91048">
              <w:t>R</w:t>
            </w:r>
            <w:r>
              <w:t>egulations</w:t>
            </w:r>
            <w:r w:rsidR="00C91048">
              <w:t>,</w:t>
            </w:r>
            <w:r>
              <w:t xml:space="preserve"> Noise at Work </w:t>
            </w:r>
            <w:r w:rsidR="00C91048">
              <w:t>R</w:t>
            </w:r>
            <w:r>
              <w:t>egulations.</w:t>
            </w:r>
          </w:p>
          <w:p w14:paraId="65812EAD" w14:textId="57B3D5B3" w:rsidR="006F762E" w:rsidRPr="00C85C02" w:rsidRDefault="00081FA1" w:rsidP="00C85C02">
            <w:pPr>
              <w:pStyle w:val="Normalbulletlist"/>
            </w:pPr>
            <w:r w:rsidRPr="00081FA1">
              <w:t xml:space="preserve">Learners </w:t>
            </w:r>
            <w:r w:rsidR="007A0108">
              <w:t>to</w:t>
            </w:r>
            <w:r w:rsidR="007A0108" w:rsidRPr="00081FA1">
              <w:t xml:space="preserve"> </w:t>
            </w:r>
            <w:r w:rsidRPr="00081FA1">
              <w:t xml:space="preserve">know what each legislation is for, how it is used in industry and the consequences of non-compliance.  </w:t>
            </w:r>
          </w:p>
          <w:p w14:paraId="51B0001A" w14:textId="35409556" w:rsidR="006F762E" w:rsidRPr="00CD50CC" w:rsidRDefault="00081FA1" w:rsidP="00081FA1">
            <w:pPr>
              <w:pStyle w:val="Normalbulletlist"/>
            </w:pPr>
            <w:r w:rsidRPr="00081FA1">
              <w:t xml:space="preserve">Learners </w:t>
            </w:r>
            <w:r w:rsidR="007A0108">
              <w:t>to</w:t>
            </w:r>
            <w:r w:rsidR="007A0108" w:rsidRPr="00081FA1">
              <w:t xml:space="preserve"> </w:t>
            </w:r>
            <w:r w:rsidRPr="00081FA1">
              <w:t xml:space="preserve">understand the roles of local authority </w:t>
            </w:r>
            <w:proofErr w:type="gramStart"/>
            <w:r w:rsidRPr="00081FA1">
              <w:t>with regard to</w:t>
            </w:r>
            <w:proofErr w:type="gramEnd"/>
            <w:r w:rsidRPr="00081FA1">
              <w:t xml:space="preserve"> planning and Building Control and </w:t>
            </w:r>
            <w:r w:rsidR="00497EDC" w:rsidRPr="00081FA1">
              <w:t xml:space="preserve">the roles of local authority </w:t>
            </w:r>
            <w:r w:rsidRPr="00081FA1">
              <w:t>with heritage structures</w:t>
            </w:r>
            <w:r w:rsidR="008B6619">
              <w:t xml:space="preserve"> in</w:t>
            </w:r>
            <w:r w:rsidRPr="00081FA1">
              <w:t xml:space="preserve"> consultation with CADW.</w:t>
            </w:r>
          </w:p>
        </w:tc>
      </w:tr>
      <w:tr w:rsidR="006F762E" w:rsidRPr="00D979B1" w14:paraId="29D72156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F762E" w:rsidRPr="00CD50CC" w:rsidRDefault="006F762E" w:rsidP="001F79A1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4CB2F3D" w:rsidR="006F762E" w:rsidRPr="00CD50C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8A01E4">
              <w:t>How emergencies should be responded to and who should respond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C21994" w14:textId="38D2A2E9" w:rsidR="00081FA1" w:rsidRDefault="00081FA1" w:rsidP="00C85C02">
            <w:pPr>
              <w:pStyle w:val="Normalbulletlist"/>
            </w:pPr>
            <w:r w:rsidRPr="00081FA1">
              <w:t xml:space="preserve">Learners </w:t>
            </w:r>
            <w:r w:rsidR="008B6619">
              <w:t>to</w:t>
            </w:r>
            <w:r w:rsidR="008B6619" w:rsidRPr="00081FA1">
              <w:t xml:space="preserve"> </w:t>
            </w:r>
            <w:r w:rsidRPr="00081FA1">
              <w:t>know how to respond to situations in accordance with organi</w:t>
            </w:r>
            <w:r>
              <w:t>s</w:t>
            </w:r>
            <w:r w:rsidRPr="00081FA1">
              <w:t xml:space="preserve">ational authorisation and personal skills when involved with fires, spillages, </w:t>
            </w:r>
            <w:proofErr w:type="gramStart"/>
            <w:r w:rsidRPr="00081FA1">
              <w:t>injuries</w:t>
            </w:r>
            <w:proofErr w:type="gramEnd"/>
            <w:r w:rsidRPr="00081FA1">
              <w:t xml:space="preserve"> and emergencies.</w:t>
            </w:r>
          </w:p>
          <w:p w14:paraId="2AB68198" w14:textId="03C08B02" w:rsidR="00061946" w:rsidRDefault="00081FA1" w:rsidP="00081FA1">
            <w:pPr>
              <w:pStyle w:val="Normalbulletlist"/>
            </w:pPr>
            <w:r w:rsidRPr="00081FA1">
              <w:t xml:space="preserve">Learners </w:t>
            </w:r>
            <w:r w:rsidR="00061946">
              <w:t>to</w:t>
            </w:r>
            <w:r w:rsidR="00061946" w:rsidRPr="00081FA1">
              <w:t xml:space="preserve"> </w:t>
            </w:r>
            <w:r w:rsidRPr="00081FA1">
              <w:t xml:space="preserve">know the types of fire extinguishers and how and when they are used for different classes of fire. </w:t>
            </w:r>
          </w:p>
          <w:p w14:paraId="082CCD8C" w14:textId="5E6BAA05" w:rsidR="00061946" w:rsidRDefault="00061946" w:rsidP="00081FA1">
            <w:pPr>
              <w:pStyle w:val="Normalbulletlist"/>
            </w:pPr>
            <w:r w:rsidRPr="00081FA1">
              <w:lastRenderedPageBreak/>
              <w:t xml:space="preserve">Learners </w:t>
            </w:r>
            <w:r>
              <w:t>to</w:t>
            </w:r>
            <w:r w:rsidRPr="00081FA1">
              <w:t xml:space="preserve"> </w:t>
            </w:r>
            <w:r w:rsidR="00497EDC">
              <w:t>understand</w:t>
            </w:r>
            <w:r w:rsidRPr="00081FA1">
              <w:t xml:space="preserve"> </w:t>
            </w:r>
            <w:r w:rsidR="00081FA1" w:rsidRPr="00081FA1">
              <w:t>their role and responsibilit</w:t>
            </w:r>
            <w:r w:rsidR="00497EDC">
              <w:t>ies</w:t>
            </w:r>
            <w:r w:rsidR="00081FA1" w:rsidRPr="00081FA1">
              <w:t xml:space="preserve"> in relation to evacuation, prevention</w:t>
            </w:r>
            <w:r w:rsidR="00081FA1">
              <w:t xml:space="preserve"> and</w:t>
            </w:r>
            <w:r w:rsidR="00081FA1" w:rsidRPr="00081FA1">
              <w:t xml:space="preserve"> the fire triangle and muster points.</w:t>
            </w:r>
            <w:r w:rsidR="00BE1CA8">
              <w:t xml:space="preserve"> </w:t>
            </w:r>
          </w:p>
          <w:p w14:paraId="3CFCA6BB" w14:textId="2FC2FA11" w:rsidR="00081FA1" w:rsidRPr="00081FA1" w:rsidRDefault="00061946" w:rsidP="00081FA1">
            <w:pPr>
              <w:pStyle w:val="Normalbulletlist"/>
            </w:pPr>
            <w:r w:rsidRPr="00081FA1">
              <w:t xml:space="preserve">Learners </w:t>
            </w:r>
            <w:r>
              <w:t>to</w:t>
            </w:r>
            <w:r w:rsidRPr="00081FA1">
              <w:t xml:space="preserve"> </w:t>
            </w:r>
            <w:r>
              <w:t>understand</w:t>
            </w:r>
            <w:r w:rsidRPr="00081FA1">
              <w:t xml:space="preserve"> </w:t>
            </w:r>
            <w:r>
              <w:t>w</w:t>
            </w:r>
            <w:r w:rsidR="00BE1CA8">
              <w:t>hat would happen if the correct procedure</w:t>
            </w:r>
            <w:r>
              <w:t>s</w:t>
            </w:r>
            <w:r w:rsidR="00BE1CA8">
              <w:t xml:space="preserve"> </w:t>
            </w:r>
            <w:proofErr w:type="gramStart"/>
            <w:r>
              <w:t>are</w:t>
            </w:r>
            <w:proofErr w:type="gramEnd"/>
            <w:r>
              <w:t xml:space="preserve"> </w:t>
            </w:r>
            <w:r w:rsidR="00BE1CA8">
              <w:t xml:space="preserve">not followed. </w:t>
            </w:r>
          </w:p>
          <w:p w14:paraId="4FE254B6" w14:textId="3CB4FF0A" w:rsidR="00F16069" w:rsidRDefault="00081FA1" w:rsidP="00081FA1">
            <w:pPr>
              <w:pStyle w:val="Normalbulletlist"/>
            </w:pPr>
            <w:r w:rsidRPr="00081FA1">
              <w:t xml:space="preserve">Learners </w:t>
            </w:r>
            <w:r w:rsidR="00061946">
              <w:t>to</w:t>
            </w:r>
            <w:r w:rsidR="00061946" w:rsidRPr="00081FA1">
              <w:t xml:space="preserve"> </w:t>
            </w:r>
            <w:r w:rsidR="00BE1CA8">
              <w:t xml:space="preserve">be able to deal with </w:t>
            </w:r>
            <w:r w:rsidRPr="00081FA1">
              <w:t>spillages</w:t>
            </w:r>
            <w:r w:rsidR="00036F52">
              <w:t>,</w:t>
            </w:r>
            <w:r w:rsidR="00F16069">
              <w:t xml:space="preserve"> to know </w:t>
            </w:r>
            <w:r w:rsidRPr="00081FA1">
              <w:t xml:space="preserve">how to prevent them and how to fix them. </w:t>
            </w:r>
          </w:p>
          <w:p w14:paraId="43951785" w14:textId="798C7D68" w:rsidR="00081FA1" w:rsidRPr="00081FA1" w:rsidRDefault="00F16069" w:rsidP="00081FA1">
            <w:pPr>
              <w:pStyle w:val="Normalbulletlist"/>
            </w:pPr>
            <w:r>
              <w:t>Learners to know t</w:t>
            </w:r>
            <w:r w:rsidR="00081FA1" w:rsidRPr="00081FA1">
              <w:t>he procedures for spill kits</w:t>
            </w:r>
            <w:r w:rsidR="00081FA1">
              <w:t xml:space="preserve"> </w:t>
            </w:r>
            <w:r w:rsidR="00081FA1" w:rsidRPr="00081FA1">
              <w:t>and how to cordon off the area.</w:t>
            </w:r>
          </w:p>
          <w:p w14:paraId="5AC099BF" w14:textId="294329B0" w:rsidR="00081FA1" w:rsidRPr="00CD50CC" w:rsidRDefault="00081FA1" w:rsidP="004130FB">
            <w:pPr>
              <w:pStyle w:val="Normalbulletlist"/>
            </w:pPr>
            <w:r w:rsidRPr="00081FA1">
              <w:t xml:space="preserve">Learners </w:t>
            </w:r>
            <w:r w:rsidR="00F16069">
              <w:t>to</w:t>
            </w:r>
            <w:r w:rsidR="00F16069" w:rsidRPr="00081FA1">
              <w:t xml:space="preserve"> </w:t>
            </w:r>
            <w:r w:rsidRPr="00081FA1">
              <w:t>know the types of common injuries and responsibilities including first aider, first aid kit and accident reporting for emergencies relating to occupational activities</w:t>
            </w:r>
            <w:r w:rsidR="00290962">
              <w:t>,</w:t>
            </w:r>
            <w:r w:rsidR="00290962" w:rsidRPr="007E2D95">
              <w:t xml:space="preserve"> including prevention, emergency procedures, emergency services, reporting procedures, </w:t>
            </w:r>
            <w:proofErr w:type="gramStart"/>
            <w:r w:rsidR="00290962" w:rsidRPr="007E2D95">
              <w:t>access</w:t>
            </w:r>
            <w:proofErr w:type="gramEnd"/>
            <w:r w:rsidR="00290962" w:rsidRPr="007E2D95">
              <w:t xml:space="preserve"> and egress for emergency vehicles</w:t>
            </w:r>
            <w:r w:rsidR="00F16069">
              <w:t>.</w:t>
            </w:r>
            <w:r w:rsidRPr="00081FA1">
              <w:t xml:space="preserve"> </w:t>
            </w:r>
          </w:p>
        </w:tc>
      </w:tr>
      <w:tr w:rsidR="006F762E" w:rsidRPr="00D979B1" w14:paraId="47AC4A55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5969B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43A5DDD" w14:textId="0912071C" w:rsidR="006F762E" w:rsidRPr="008A01E4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4C6ADC">
              <w:t xml:space="preserve">The organisational security procedures for tools, </w:t>
            </w:r>
            <w:proofErr w:type="gramStart"/>
            <w:r w:rsidRPr="004C6ADC">
              <w:t>equipment</w:t>
            </w:r>
            <w:proofErr w:type="gramEnd"/>
            <w:r w:rsidRPr="004C6ADC">
              <w:t xml:space="preserve"> and personal belongings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8C08A9" w14:textId="6082114E" w:rsidR="00E40B00" w:rsidRDefault="00081FA1" w:rsidP="00E40B00">
            <w:pPr>
              <w:pStyle w:val="Normalbulletlist"/>
            </w:pPr>
            <w:r w:rsidRPr="00081FA1">
              <w:t xml:space="preserve">Learners </w:t>
            </w:r>
            <w:r w:rsidR="00F80D84">
              <w:t>to</w:t>
            </w:r>
            <w:r w:rsidR="00F80D84" w:rsidRPr="00081FA1">
              <w:t xml:space="preserve"> </w:t>
            </w:r>
            <w:r w:rsidRPr="00081FA1">
              <w:t>know the organisational security procedures for different situations</w:t>
            </w:r>
            <w:r w:rsidR="00804D78">
              <w:t>,</w:t>
            </w:r>
            <w:r w:rsidR="004C43FF">
              <w:t xml:space="preserve"> </w:t>
            </w:r>
            <w:proofErr w:type="gramStart"/>
            <w:r w:rsidR="004C43FF">
              <w:t>e</w:t>
            </w:r>
            <w:r w:rsidR="00A76BD6">
              <w:t>.</w:t>
            </w:r>
            <w:r w:rsidR="004C43FF">
              <w:t>g</w:t>
            </w:r>
            <w:r w:rsidR="00A76BD6">
              <w:t>.</w:t>
            </w:r>
            <w:proofErr w:type="gramEnd"/>
            <w:r w:rsidR="004C43FF">
              <w:t xml:space="preserve"> worksites</w:t>
            </w:r>
            <w:r w:rsidR="00F80D84">
              <w:t>.</w:t>
            </w:r>
          </w:p>
          <w:p w14:paraId="6ED7485D" w14:textId="5208C82C" w:rsidR="00081FA1" w:rsidRPr="00081FA1" w:rsidRDefault="00F80D84" w:rsidP="00E40B00">
            <w:pPr>
              <w:pStyle w:val="Normalbulletlist"/>
            </w:pPr>
            <w:r w:rsidRPr="00081FA1">
              <w:t xml:space="preserve">Learners </w:t>
            </w:r>
            <w:r w:rsidR="0057532A" w:rsidRPr="007C1BC2">
              <w:t xml:space="preserve">to know about </w:t>
            </w:r>
            <w:r w:rsidR="00081FA1" w:rsidRPr="00081FA1">
              <w:t>temporary fencing/hoarding, security guards, surveillance</w:t>
            </w:r>
            <w:r w:rsidR="00081FA1">
              <w:t xml:space="preserve">, </w:t>
            </w:r>
            <w:proofErr w:type="gramStart"/>
            <w:r w:rsidR="00081FA1" w:rsidRPr="00081FA1">
              <w:t>opening up</w:t>
            </w:r>
            <w:proofErr w:type="gramEnd"/>
            <w:r w:rsidR="00081FA1" w:rsidRPr="00081FA1">
              <w:t xml:space="preserve"> and locking up</w:t>
            </w:r>
            <w:r w:rsidR="00BE1CA8">
              <w:t xml:space="preserve"> sites.</w:t>
            </w:r>
            <w:r w:rsidR="0057532A">
              <w:t xml:space="preserve"> </w:t>
            </w:r>
          </w:p>
          <w:p w14:paraId="540013B8" w14:textId="34199765" w:rsidR="00081FA1" w:rsidRPr="00081FA1" w:rsidRDefault="004C43FF" w:rsidP="00081FA1">
            <w:pPr>
              <w:pStyle w:val="Normalbulletlist"/>
            </w:pPr>
            <w:r w:rsidRPr="00081FA1">
              <w:t xml:space="preserve">Learners </w:t>
            </w:r>
            <w:r>
              <w:t>to</w:t>
            </w:r>
            <w:r w:rsidRPr="00081FA1">
              <w:t xml:space="preserve"> </w:t>
            </w:r>
            <w:r>
              <w:t>know c</w:t>
            </w:r>
            <w:r w:rsidR="00081FA1" w:rsidRPr="00081FA1">
              <w:t xml:space="preserve">ompany </w:t>
            </w:r>
            <w:r w:rsidR="00BE1CA8">
              <w:t xml:space="preserve">procedures and the importance of </w:t>
            </w:r>
            <w:r w:rsidR="00081FA1" w:rsidRPr="00081FA1">
              <w:t>signing in</w:t>
            </w:r>
            <w:r w:rsidR="00DB5345">
              <w:t xml:space="preserve"> and</w:t>
            </w:r>
            <w:r w:rsidR="00081FA1" w:rsidRPr="00081FA1">
              <w:t xml:space="preserve"> ID authori</w:t>
            </w:r>
            <w:r w:rsidR="00081FA1">
              <w:t>s</w:t>
            </w:r>
            <w:r w:rsidR="00081FA1" w:rsidRPr="00081FA1">
              <w:t>ation procedures</w:t>
            </w:r>
            <w:r w:rsidR="006D5B46">
              <w:t>.</w:t>
            </w:r>
          </w:p>
          <w:p w14:paraId="22014C58" w14:textId="554FB374" w:rsidR="00081FA1" w:rsidRPr="00081FA1" w:rsidRDefault="007E4E5D" w:rsidP="00081FA1">
            <w:pPr>
              <w:pStyle w:val="Normalbulletlist"/>
            </w:pPr>
            <w:r w:rsidRPr="007C1BC2">
              <w:t>Learners to know</w:t>
            </w:r>
            <w:r w:rsidR="00AC4216">
              <w:t xml:space="preserve"> what to do to ensure</w:t>
            </w:r>
            <w:r w:rsidRPr="007C1BC2">
              <w:t xml:space="preserve"> </w:t>
            </w:r>
            <w:r w:rsidR="00BE1CA8">
              <w:t xml:space="preserve">the </w:t>
            </w:r>
            <w:r w:rsidR="00081FA1" w:rsidRPr="00081FA1">
              <w:t xml:space="preserve">security of tools, materials, equipment and vehicles </w:t>
            </w:r>
            <w:r w:rsidR="00AC4216">
              <w:t xml:space="preserve">and </w:t>
            </w:r>
            <w:r w:rsidR="00081FA1" w:rsidRPr="00081FA1">
              <w:t>personal belongings</w:t>
            </w:r>
            <w:r w:rsidR="00AC4216">
              <w:t>.</w:t>
            </w:r>
          </w:p>
          <w:p w14:paraId="4E0DCA2E" w14:textId="5F07EF6F" w:rsidR="00EE0F8A" w:rsidRDefault="00081FA1" w:rsidP="00081FA1">
            <w:pPr>
              <w:pStyle w:val="Normalbulletlist"/>
            </w:pPr>
            <w:r w:rsidRPr="00081FA1">
              <w:t xml:space="preserve">Learners </w:t>
            </w:r>
            <w:r w:rsidR="00AC4216">
              <w:t>to</w:t>
            </w:r>
            <w:r w:rsidR="00AC4216" w:rsidRPr="00081FA1">
              <w:t xml:space="preserve"> </w:t>
            </w:r>
            <w:r w:rsidRPr="00081FA1">
              <w:t xml:space="preserve">understand security procedures in a domestic dwelling </w:t>
            </w:r>
            <w:r w:rsidR="00D1274F">
              <w:t xml:space="preserve">setting </w:t>
            </w:r>
            <w:r w:rsidRPr="00081FA1">
              <w:t xml:space="preserve">compared to on-site. </w:t>
            </w:r>
          </w:p>
          <w:p w14:paraId="3E2FB7D5" w14:textId="29E6FA7F" w:rsidR="006F762E" w:rsidRPr="00CD50CC" w:rsidRDefault="00EE0F8A" w:rsidP="00EE0F8A">
            <w:pPr>
              <w:pStyle w:val="Normalbulletlist"/>
            </w:pPr>
            <w:r w:rsidRPr="007C1BC2">
              <w:t>Learners to know</w:t>
            </w:r>
            <w:r>
              <w:t xml:space="preserve"> w</w:t>
            </w:r>
            <w:r w:rsidR="00D1274F">
              <w:t xml:space="preserve">here things </w:t>
            </w:r>
            <w:r w:rsidR="00DB5345">
              <w:t xml:space="preserve">will </w:t>
            </w:r>
            <w:r w:rsidR="00D1274F">
              <w:t>be stored</w:t>
            </w:r>
            <w:r w:rsidR="00B21A99">
              <w:t xml:space="preserve"> and to ensure</w:t>
            </w:r>
            <w:r w:rsidR="00D1274F">
              <w:t xml:space="preserve"> vans </w:t>
            </w:r>
            <w:r w:rsidR="00B21A99">
              <w:t xml:space="preserve">are </w:t>
            </w:r>
            <w:r w:rsidR="00D1274F">
              <w:t>lock</w:t>
            </w:r>
            <w:r w:rsidR="00B21A99">
              <w:t>ed</w:t>
            </w:r>
            <w:r w:rsidR="00D1274F">
              <w:t xml:space="preserve"> up </w:t>
            </w:r>
            <w:r w:rsidR="00B21A99">
              <w:t xml:space="preserve">and </w:t>
            </w:r>
            <w:r w:rsidR="00D1274F">
              <w:t>returned to depot at the end of the working day.</w:t>
            </w:r>
            <w:r w:rsidR="00DB5345">
              <w:t xml:space="preserve"> </w:t>
            </w:r>
          </w:p>
        </w:tc>
      </w:tr>
      <w:tr w:rsidR="006F762E" w:rsidRPr="00D979B1" w14:paraId="06034E0E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603028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2457BC" w14:textId="3CCFEA44" w:rsidR="006F762E" w:rsidRPr="004C6ADC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E0F75">
              <w:t xml:space="preserve">What the accident reporting procedures are and who is </w:t>
            </w:r>
            <w:r w:rsidRPr="00AE0F75">
              <w:lastRenderedPageBreak/>
              <w:t>responsible for making the report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A9F531" w14:textId="7FBCFE5B" w:rsidR="00B21A99" w:rsidRDefault="00081FA1" w:rsidP="00340726">
            <w:pPr>
              <w:pStyle w:val="Normalbulletlist"/>
            </w:pPr>
            <w:r w:rsidRPr="00081FA1">
              <w:lastRenderedPageBreak/>
              <w:t xml:space="preserve">Learners </w:t>
            </w:r>
            <w:r w:rsidR="00B21A99">
              <w:t xml:space="preserve">to </w:t>
            </w:r>
            <w:r w:rsidRPr="00081FA1">
              <w:t xml:space="preserve">know who is responsible for completing accident forms and </w:t>
            </w:r>
            <w:r w:rsidR="00B21A99">
              <w:t xml:space="preserve">to </w:t>
            </w:r>
            <w:r w:rsidRPr="00081FA1">
              <w:t xml:space="preserve">be able to identify a first aider. </w:t>
            </w:r>
          </w:p>
          <w:p w14:paraId="7E990894" w14:textId="3B0AF618" w:rsidR="00340726" w:rsidRDefault="004130FB" w:rsidP="00340726">
            <w:pPr>
              <w:pStyle w:val="Normalbulletlist"/>
            </w:pPr>
            <w:r w:rsidRPr="00081FA1">
              <w:lastRenderedPageBreak/>
              <w:t xml:space="preserve">Learners </w:t>
            </w:r>
            <w:r>
              <w:t>to</w:t>
            </w:r>
            <w:r w:rsidRPr="00081FA1">
              <w:t xml:space="preserve"> </w:t>
            </w:r>
            <w:r w:rsidR="00340726" w:rsidRPr="00340726">
              <w:t xml:space="preserve">understand the law around the number of people needed to be trained appropriately for first aid. </w:t>
            </w:r>
            <w:r>
              <w:t xml:space="preserve"> </w:t>
            </w:r>
          </w:p>
          <w:p w14:paraId="135C9458" w14:textId="09520928" w:rsidR="00340726" w:rsidRDefault="00340726" w:rsidP="00340726">
            <w:pPr>
              <w:pStyle w:val="Normalbulletlist"/>
            </w:pPr>
            <w:r w:rsidRPr="00081FA1">
              <w:t xml:space="preserve">Learners </w:t>
            </w:r>
            <w:r w:rsidR="004130FB">
              <w:t>to</w:t>
            </w:r>
            <w:r w:rsidR="004130FB" w:rsidRPr="00081FA1">
              <w:t xml:space="preserve"> </w:t>
            </w:r>
            <w:r w:rsidRPr="00340726">
              <w:t>understand the</w:t>
            </w:r>
            <w:r w:rsidR="00D1274F">
              <w:t>ir</w:t>
            </w:r>
            <w:r w:rsidRPr="00340726">
              <w:t xml:space="preserve"> roles and responsibilities in different site </w:t>
            </w:r>
            <w:r w:rsidR="00D1274F">
              <w:t>settings</w:t>
            </w:r>
            <w:r w:rsidR="0087660A">
              <w:t>:</w:t>
            </w:r>
            <w:r w:rsidR="00D1274F">
              <w:t xml:space="preserve"> large, small or in a domestic setting.</w:t>
            </w:r>
          </w:p>
          <w:p w14:paraId="453F85AC" w14:textId="7100D581" w:rsidR="00340726" w:rsidRDefault="00340726" w:rsidP="00340726">
            <w:pPr>
              <w:pStyle w:val="Normalbulletlist"/>
            </w:pPr>
            <w:r w:rsidRPr="00340726">
              <w:t xml:space="preserve">Learners </w:t>
            </w:r>
            <w:r w:rsidR="004130FB">
              <w:t>to</w:t>
            </w:r>
            <w:r w:rsidR="004130FB" w:rsidRPr="00340726">
              <w:t xml:space="preserve"> </w:t>
            </w:r>
            <w:r w:rsidRPr="00340726">
              <w:t xml:space="preserve">understand how </w:t>
            </w:r>
            <w:r w:rsidR="00036F52">
              <w:t xml:space="preserve">to </w:t>
            </w:r>
            <w:r w:rsidRPr="00340726">
              <w:t>report to</w:t>
            </w:r>
            <w:r w:rsidR="004130FB">
              <w:t xml:space="preserve"> the</w:t>
            </w:r>
            <w:r w:rsidRPr="00340726">
              <w:t xml:space="preserve"> </w:t>
            </w:r>
            <w:r w:rsidR="004130FB">
              <w:t>Health and Safety Executive (</w:t>
            </w:r>
            <w:r w:rsidRPr="00340726">
              <w:t>HSE</w:t>
            </w:r>
            <w:r w:rsidR="004130FB">
              <w:t>)</w:t>
            </w:r>
            <w:r w:rsidRPr="00340726">
              <w:t xml:space="preserve"> and </w:t>
            </w:r>
            <w:r w:rsidR="00D43DF3">
              <w:t xml:space="preserve">to </w:t>
            </w:r>
            <w:r w:rsidRPr="00340726">
              <w:t xml:space="preserve">RIDDOR for relevant incidents. </w:t>
            </w:r>
          </w:p>
          <w:p w14:paraId="17467BAD" w14:textId="0BC40C2D" w:rsidR="006F762E" w:rsidRPr="00CD50CC" w:rsidRDefault="00340726" w:rsidP="00340726">
            <w:pPr>
              <w:pStyle w:val="Normalbulletlist"/>
            </w:pPr>
            <w:r w:rsidRPr="00081FA1">
              <w:t xml:space="preserve">Learners </w:t>
            </w:r>
            <w:r w:rsidR="009652D7">
              <w:t>to</w:t>
            </w:r>
            <w:r w:rsidR="009652D7" w:rsidRPr="00340726">
              <w:t xml:space="preserve"> </w:t>
            </w:r>
            <w:r w:rsidRPr="00340726">
              <w:t xml:space="preserve">know how to use the reporting book for minor accidents and how to record near misses, including </w:t>
            </w:r>
            <w:r w:rsidR="009652D7">
              <w:t>having</w:t>
            </w:r>
            <w:r w:rsidRPr="00340726">
              <w:t xml:space="preserve"> review and re-evaluate procedures in place.</w:t>
            </w:r>
          </w:p>
        </w:tc>
      </w:tr>
      <w:tr w:rsidR="006F762E" w:rsidRPr="00D979B1" w14:paraId="526E87FD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2C29FE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53D45C" w14:textId="14ADAB28" w:rsidR="006F762E" w:rsidRPr="00AE0F75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926435">
              <w:t xml:space="preserve">Why, </w:t>
            </w:r>
            <w:proofErr w:type="gramStart"/>
            <w:r w:rsidRPr="00926435">
              <w:t>when</w:t>
            </w:r>
            <w:proofErr w:type="gramEnd"/>
            <w:r w:rsidRPr="00926435">
              <w:t xml:space="preserve"> and how health and safety control equipment should be used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866E38E" w14:textId="0294101A" w:rsidR="009A0886" w:rsidRDefault="00340726" w:rsidP="00EA4ADD">
            <w:pPr>
              <w:pStyle w:val="Normalbulletlist"/>
            </w:pPr>
            <w:r w:rsidRPr="00340726">
              <w:t xml:space="preserve">Learners </w:t>
            </w:r>
            <w:r w:rsidR="009652D7">
              <w:t>to</w:t>
            </w:r>
            <w:r w:rsidR="009652D7" w:rsidRPr="00340726">
              <w:t xml:space="preserve"> </w:t>
            </w:r>
            <w:r w:rsidRPr="00340726">
              <w:t xml:space="preserve">know how to make the correct selection, </w:t>
            </w:r>
            <w:proofErr w:type="gramStart"/>
            <w:r w:rsidRPr="00340726">
              <w:t>usage</w:t>
            </w:r>
            <w:proofErr w:type="gramEnd"/>
            <w:r w:rsidRPr="00340726">
              <w:t xml:space="preserve"> and maintenance of </w:t>
            </w:r>
            <w:r w:rsidR="00494BCD">
              <w:t>Personal Protective Equipment (</w:t>
            </w:r>
            <w:r w:rsidRPr="00340726">
              <w:t>PPE</w:t>
            </w:r>
            <w:r w:rsidR="00494BCD">
              <w:t>)</w:t>
            </w:r>
            <w:r w:rsidRPr="00340726">
              <w:t xml:space="preserve">, </w:t>
            </w:r>
            <w:r w:rsidR="003379B5">
              <w:t>Respiratory Protective Equipment (</w:t>
            </w:r>
            <w:r w:rsidRPr="00340726">
              <w:t>RPE</w:t>
            </w:r>
            <w:r w:rsidR="003379B5">
              <w:t>)</w:t>
            </w:r>
            <w:r w:rsidR="00D43DF3">
              <w:t xml:space="preserve"> and</w:t>
            </w:r>
            <w:r w:rsidRPr="00340726">
              <w:t xml:space="preserve"> </w:t>
            </w:r>
            <w:r w:rsidR="00FA6A53">
              <w:t>Local Exhaust Ventilation (</w:t>
            </w:r>
            <w:r w:rsidRPr="00340726">
              <w:t>LEV</w:t>
            </w:r>
            <w:r w:rsidR="00FA6A53">
              <w:t>),</w:t>
            </w:r>
            <w:r w:rsidRPr="00340726">
              <w:t xml:space="preserve"> including knowledge of the </w:t>
            </w:r>
            <w:r w:rsidR="00E40B00" w:rsidRPr="00340726">
              <w:t>following:</w:t>
            </w:r>
            <w:r w:rsidRPr="00340726">
              <w:t xml:space="preserve"> high-impact glasses, goggles, hard hat, hi</w:t>
            </w:r>
            <w:r w:rsidR="00274533">
              <w:t xml:space="preserve">gh </w:t>
            </w:r>
            <w:r w:rsidRPr="00340726">
              <w:t>vi</w:t>
            </w:r>
            <w:r>
              <w:t xml:space="preserve">sibility </w:t>
            </w:r>
            <w:r w:rsidR="0048645F">
              <w:t>(</w:t>
            </w:r>
            <w:r w:rsidR="00036F52">
              <w:t>H</w:t>
            </w:r>
            <w:r w:rsidR="0048645F">
              <w:t>i</w:t>
            </w:r>
            <w:r w:rsidR="00036F52">
              <w:t>-V</w:t>
            </w:r>
            <w:r w:rsidR="0048645F">
              <w:t xml:space="preserve">iz) </w:t>
            </w:r>
            <w:r>
              <w:t>clothing</w:t>
            </w:r>
            <w:r w:rsidRPr="00340726">
              <w:t>, ear defenders, safety boots, dust masks (including face fit tests), safety harnesses, appropriate gloves, fall arrest bags, crash mats, scaffold guard rail and netting, false floors</w:t>
            </w:r>
            <w:r w:rsidR="009A0886">
              <w:t>.</w:t>
            </w:r>
          </w:p>
          <w:p w14:paraId="77069427" w14:textId="11970861" w:rsidR="006F762E" w:rsidRPr="00CD50CC" w:rsidRDefault="009A0886" w:rsidP="00EA4ADD">
            <w:pPr>
              <w:pStyle w:val="Normalbulletlist"/>
            </w:pPr>
            <w:r>
              <w:t>Learners to have</w:t>
            </w:r>
            <w:r w:rsidR="00B0755B">
              <w:t xml:space="preserve"> </w:t>
            </w:r>
            <w:r w:rsidR="00EC52C2">
              <w:t>training as follows:</w:t>
            </w:r>
            <w:r w:rsidR="00340726" w:rsidRPr="00340726">
              <w:t xml:space="preserve"> first fix nail gun training, second fix nail gun training</w:t>
            </w:r>
            <w:r w:rsidR="0048645F" w:rsidRPr="00502B63">
              <w:t>,</w:t>
            </w:r>
            <w:r w:rsidR="0048645F">
              <w:rPr>
                <w:color w:val="FF0000"/>
              </w:rPr>
              <w:t xml:space="preserve"> </w:t>
            </w:r>
            <w:r w:rsidR="0048645F" w:rsidRPr="00BC4660">
              <w:t>a</w:t>
            </w:r>
            <w:r w:rsidR="0015009A" w:rsidRPr="00BC4660">
              <w:t>brasive wheel training, working in confined spaces training.</w:t>
            </w:r>
          </w:p>
        </w:tc>
      </w:tr>
      <w:tr w:rsidR="006F762E" w:rsidRPr="00D979B1" w14:paraId="7E02DE99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FA230D" w14:textId="77777777" w:rsidR="006F762E" w:rsidRPr="00CD50CC" w:rsidRDefault="006F762E" w:rsidP="004C6ADC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1F594E" w14:textId="5FE48A58" w:rsidR="006F762E" w:rsidRPr="00926435" w:rsidRDefault="006F762E" w:rsidP="001F79A1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AF1869">
              <w:t>How to comply with environmentally responsible work practices to meet current legislation and official guidance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BB1C5EC" w14:textId="60534637" w:rsidR="006F762E" w:rsidRPr="00CD50CC" w:rsidRDefault="00340726" w:rsidP="00D1274F">
            <w:pPr>
              <w:pStyle w:val="Normalbulletlist"/>
            </w:pPr>
            <w:r w:rsidRPr="00D1274F">
              <w:rPr>
                <w:rFonts w:eastAsia="Cambria"/>
                <w:bCs w:val="0"/>
              </w:rPr>
              <w:t xml:space="preserve">Learners </w:t>
            </w:r>
            <w:r w:rsidR="00EC52C2">
              <w:rPr>
                <w:rFonts w:eastAsia="Cambria"/>
                <w:bCs w:val="0"/>
              </w:rPr>
              <w:t>to</w:t>
            </w:r>
            <w:r w:rsidR="00EC52C2" w:rsidRPr="00D1274F">
              <w:rPr>
                <w:rFonts w:eastAsia="Cambria"/>
                <w:bCs w:val="0"/>
              </w:rPr>
              <w:t xml:space="preserve"> </w:t>
            </w:r>
            <w:r w:rsidRPr="00D1274F">
              <w:rPr>
                <w:rFonts w:eastAsia="Cambria"/>
                <w:bCs w:val="0"/>
              </w:rPr>
              <w:t>know how to comply with environmentally responsible work practices to meet current legislation and official guidance</w:t>
            </w:r>
            <w:r w:rsidR="00C443FA">
              <w:rPr>
                <w:rFonts w:eastAsia="Cambria"/>
                <w:bCs w:val="0"/>
              </w:rPr>
              <w:t>,</w:t>
            </w:r>
            <w:r w:rsidRPr="00D1274F">
              <w:rPr>
                <w:rFonts w:eastAsia="Cambria"/>
                <w:bCs w:val="0"/>
              </w:rPr>
              <w:t xml:space="preserve"> including</w:t>
            </w:r>
            <w:r w:rsidR="00D1274F" w:rsidRPr="00D1274F">
              <w:rPr>
                <w:rFonts w:eastAsia="Cambria"/>
                <w:bCs w:val="0"/>
              </w:rPr>
              <w:t xml:space="preserve"> </w:t>
            </w:r>
            <w:r w:rsidR="00EC52C2">
              <w:rPr>
                <w:rFonts w:eastAsia="Cambria"/>
                <w:bCs w:val="0"/>
              </w:rPr>
              <w:t>S</w:t>
            </w:r>
            <w:r w:rsidRPr="00D1274F">
              <w:rPr>
                <w:rFonts w:eastAsia="Cambria"/>
                <w:bCs w:val="0"/>
              </w:rPr>
              <w:t xml:space="preserve">ite </w:t>
            </w:r>
            <w:r w:rsidR="00EC52C2">
              <w:rPr>
                <w:rFonts w:eastAsia="Cambria"/>
                <w:bCs w:val="0"/>
              </w:rPr>
              <w:t>W</w:t>
            </w:r>
            <w:r w:rsidRPr="00D1274F">
              <w:rPr>
                <w:rFonts w:eastAsia="Cambria"/>
                <w:bCs w:val="0"/>
              </w:rPr>
              <w:t xml:space="preserve">aste </w:t>
            </w:r>
            <w:r w:rsidR="00EC52C2">
              <w:rPr>
                <w:rFonts w:eastAsia="Cambria"/>
                <w:bCs w:val="0"/>
              </w:rPr>
              <w:t>M</w:t>
            </w:r>
            <w:r w:rsidRPr="00D1274F">
              <w:rPr>
                <w:rFonts w:eastAsia="Cambria"/>
                <w:bCs w:val="0"/>
              </w:rPr>
              <w:t xml:space="preserve">anagement </w:t>
            </w:r>
            <w:r w:rsidR="00EC52C2">
              <w:rPr>
                <w:rFonts w:eastAsia="Cambria"/>
                <w:bCs w:val="0"/>
              </w:rPr>
              <w:t>P</w:t>
            </w:r>
            <w:r w:rsidRPr="00D1274F">
              <w:rPr>
                <w:rFonts w:eastAsia="Cambria"/>
                <w:bCs w:val="0"/>
              </w:rPr>
              <w:t xml:space="preserve">lan (SWMP), </w:t>
            </w:r>
            <w:r w:rsidRPr="00340726">
              <w:rPr>
                <w:rFonts w:eastAsia="Cambria"/>
                <w:bCs w:val="0"/>
              </w:rPr>
              <w:t xml:space="preserve">recycling, </w:t>
            </w:r>
            <w:proofErr w:type="gramStart"/>
            <w:r w:rsidRPr="00340726">
              <w:rPr>
                <w:rFonts w:eastAsia="Cambria"/>
                <w:bCs w:val="0"/>
              </w:rPr>
              <w:t>reuse</w:t>
            </w:r>
            <w:proofErr w:type="gramEnd"/>
            <w:r>
              <w:rPr>
                <w:rFonts w:eastAsia="Cambria"/>
                <w:bCs w:val="0"/>
              </w:rPr>
              <w:t xml:space="preserve"> </w:t>
            </w:r>
            <w:r w:rsidR="00EC52C2">
              <w:rPr>
                <w:rFonts w:eastAsia="Cambria"/>
                <w:bCs w:val="0"/>
              </w:rPr>
              <w:t>and</w:t>
            </w:r>
            <w:r w:rsidRPr="00340726">
              <w:rPr>
                <w:rFonts w:eastAsia="Cambria"/>
                <w:bCs w:val="0"/>
              </w:rPr>
              <w:t xml:space="preserve"> segregated waste.</w:t>
            </w:r>
            <w:r w:rsidR="00D1274F">
              <w:rPr>
                <w:rFonts w:eastAsia="Cambria"/>
                <w:bCs w:val="0"/>
              </w:rPr>
              <w:t xml:space="preserve"> </w:t>
            </w:r>
          </w:p>
        </w:tc>
      </w:tr>
      <w:tr w:rsidR="006F762E" w:rsidRPr="00D979B1" w14:paraId="2A1E01F0" w14:textId="77777777" w:rsidTr="6EFCCDEE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8CBDD18" w14:textId="6A3C1ABD" w:rsidR="006F762E" w:rsidRPr="00CD50CC" w:rsidRDefault="00224602" w:rsidP="001F79A1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how to m</w:t>
            </w:r>
            <w:r w:rsidR="006F762E" w:rsidRPr="00C97DC0">
              <w:t>inimise the risk of damage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0A6564" w14:textId="2F654898" w:rsidR="006F762E" w:rsidRDefault="006F762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</w:pPr>
            <w:r>
              <w:t>H</w:t>
            </w:r>
            <w:r w:rsidRPr="00B12C58">
              <w:t>ow to protect work from damage and the purpose of protection</w:t>
            </w:r>
          </w:p>
          <w:p w14:paraId="4FEDC3CA" w14:textId="1721EB91" w:rsidR="006F762E" w:rsidRPr="00CD50CC" w:rsidRDefault="006F762E" w:rsidP="00C97DC0">
            <w:pPr>
              <w:pStyle w:val="ListParagraph"/>
              <w:adjustRightInd w:val="0"/>
              <w:spacing w:line="240" w:lineRule="auto"/>
              <w:ind w:left="229"/>
              <w:contextualSpacing w:val="0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6DCD28" w14:textId="0409EFB1" w:rsidR="00340726" w:rsidRDefault="00340726" w:rsidP="00340726">
            <w:pPr>
              <w:pStyle w:val="Normalbulletlist"/>
            </w:pPr>
            <w:r w:rsidRPr="00340726">
              <w:t xml:space="preserve">Learners </w:t>
            </w:r>
            <w:r w:rsidR="00EC52C2">
              <w:t>to</w:t>
            </w:r>
            <w:r w:rsidR="00EC52C2" w:rsidRPr="00340726">
              <w:t xml:space="preserve"> </w:t>
            </w:r>
            <w:r w:rsidRPr="00340726">
              <w:t xml:space="preserve">know how to protect work from damage from general work activities and from other occupations and weather conditions (domestic as well as site-based). </w:t>
            </w:r>
          </w:p>
          <w:p w14:paraId="3AF6EB3E" w14:textId="74AF9CF1" w:rsidR="00340726" w:rsidRPr="00340726" w:rsidRDefault="00CE0499" w:rsidP="00340726">
            <w:pPr>
              <w:pStyle w:val="Normalbulletlist"/>
            </w:pPr>
            <w:r w:rsidRPr="00340726">
              <w:t xml:space="preserve">Learners </w:t>
            </w:r>
            <w:r>
              <w:t>to</w:t>
            </w:r>
            <w:r w:rsidRPr="00340726">
              <w:t xml:space="preserve"> </w:t>
            </w:r>
            <w:r w:rsidR="00340726" w:rsidRPr="00340726">
              <w:t xml:space="preserve">understand the use of temporary cover, altering order of work to protect work better, the care and attention to detail during installation, use of </w:t>
            </w:r>
            <w:r w:rsidR="00340726">
              <w:t xml:space="preserve">plastic </w:t>
            </w:r>
            <w:r w:rsidR="00340726" w:rsidRPr="00340726">
              <w:t>sheets</w:t>
            </w:r>
            <w:r w:rsidR="00340726">
              <w:t xml:space="preserve"> to prevent staining</w:t>
            </w:r>
            <w:r w:rsidR="00340726" w:rsidRPr="00340726">
              <w:t xml:space="preserve"> and </w:t>
            </w:r>
            <w:r w:rsidR="00340726">
              <w:t>washing down after works</w:t>
            </w:r>
            <w:r w:rsidR="00340726" w:rsidRPr="00340726">
              <w:t xml:space="preserve">. </w:t>
            </w:r>
          </w:p>
          <w:p w14:paraId="6F7D0461" w14:textId="1024ADCF" w:rsidR="006F762E" w:rsidRPr="00CD50CC" w:rsidRDefault="00340726" w:rsidP="00340726">
            <w:pPr>
              <w:pStyle w:val="Normalbulletlist"/>
            </w:pPr>
            <w:r w:rsidRPr="00340726">
              <w:t xml:space="preserve">Learners </w:t>
            </w:r>
            <w:r w:rsidR="00D431BB">
              <w:t>to</w:t>
            </w:r>
            <w:r w:rsidR="00D431BB" w:rsidRPr="00340726">
              <w:t xml:space="preserve"> </w:t>
            </w:r>
            <w:r w:rsidR="00D431BB">
              <w:t>know how</w:t>
            </w:r>
            <w:r w:rsidR="00D1274F">
              <w:t xml:space="preserve"> t</w:t>
            </w:r>
            <w:r w:rsidRPr="00340726">
              <w:t xml:space="preserve">o correctly store materials before, during and after the work. </w:t>
            </w:r>
            <w:r w:rsidR="00CE0499">
              <w:t xml:space="preserve"> </w:t>
            </w:r>
          </w:p>
        </w:tc>
      </w:tr>
      <w:tr w:rsidR="006F762E" w:rsidRPr="00D979B1" w14:paraId="45E6F57F" w14:textId="77777777" w:rsidTr="6EFCCDE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2B146CB" w14:textId="77777777" w:rsidR="006F762E" w:rsidRPr="007F54BF" w:rsidRDefault="006F762E" w:rsidP="00FD176D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F5C005" w14:textId="46A20AD4" w:rsidR="006F762E" w:rsidRPr="00BF5906" w:rsidRDefault="006F762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  <w:rPr>
                <w:lang w:val="en-US"/>
              </w:rPr>
            </w:pPr>
            <w:r>
              <w:t>W</w:t>
            </w:r>
            <w:r w:rsidRPr="00230E5C">
              <w:t>hy disposal of waste should be carried out safely and how it is achieved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6188D4" w14:textId="0B25C4C4" w:rsidR="0046303C" w:rsidRDefault="00340726" w:rsidP="006941E6">
            <w:pPr>
              <w:pStyle w:val="Normalbulletlist"/>
            </w:pPr>
            <w:r w:rsidRPr="00340726">
              <w:t xml:space="preserve">Learners </w:t>
            </w:r>
            <w:r w:rsidR="00883CEC">
              <w:t>to</w:t>
            </w:r>
            <w:r w:rsidR="00883CEC" w:rsidRPr="00340726">
              <w:t xml:space="preserve"> </w:t>
            </w:r>
            <w:r w:rsidRPr="00340726">
              <w:t>know</w:t>
            </w:r>
            <w:r w:rsidR="0046303C">
              <w:t>:</w:t>
            </w:r>
            <w:r w:rsidRPr="00340726">
              <w:t xml:space="preserve"> </w:t>
            </w:r>
          </w:p>
          <w:p w14:paraId="2849CFB4" w14:textId="42FA4D6C" w:rsidR="00340726" w:rsidRDefault="00340726" w:rsidP="00502B63">
            <w:pPr>
              <w:pStyle w:val="Normalbulletsublist"/>
            </w:pPr>
            <w:r w:rsidRPr="00340726">
              <w:t xml:space="preserve">why the disposal of waste should be carried out safely and responsibly following organisational procedures, manufacturers’ information, statutory </w:t>
            </w:r>
            <w:proofErr w:type="gramStart"/>
            <w:r w:rsidRPr="00340726">
              <w:t>regulations</w:t>
            </w:r>
            <w:proofErr w:type="gramEnd"/>
            <w:r w:rsidRPr="00340726">
              <w:t xml:space="preserve"> and official guidance in line with environmental responsibilities</w:t>
            </w:r>
          </w:p>
          <w:p w14:paraId="6FD47DB1" w14:textId="6020C9E5" w:rsidR="006F762E" w:rsidRPr="00CD50CC" w:rsidRDefault="00340726" w:rsidP="00502B63">
            <w:pPr>
              <w:pStyle w:val="Normalbulletsublist"/>
            </w:pPr>
            <w:r w:rsidRPr="00340726">
              <w:t>the different methods of disposal</w:t>
            </w:r>
            <w:r w:rsidR="00E40B00">
              <w:t xml:space="preserve"> such as </w:t>
            </w:r>
            <w:r w:rsidRPr="00340726">
              <w:t>designated skips, recycling, segregation of wast</w:t>
            </w:r>
            <w:r>
              <w:t>e</w:t>
            </w:r>
            <w:r w:rsidR="003644EC">
              <w:t xml:space="preserve"> and</w:t>
            </w:r>
            <w:r>
              <w:t xml:space="preserve"> </w:t>
            </w:r>
            <w:r w:rsidR="00E07517">
              <w:t>c</w:t>
            </w:r>
            <w:r>
              <w:t>ost impacts</w:t>
            </w:r>
            <w:r w:rsidR="00D1274F">
              <w:t xml:space="preserve"> if they do</w:t>
            </w:r>
            <w:r w:rsidR="00E07517">
              <w:t xml:space="preserve"> </w:t>
            </w:r>
            <w:r w:rsidR="00D1274F">
              <w:t>n</w:t>
            </w:r>
            <w:r w:rsidR="00E07517">
              <w:t>o</w:t>
            </w:r>
            <w:r w:rsidR="00D1274F">
              <w:t>t follow the correct procedures</w:t>
            </w:r>
            <w:r>
              <w:t>.</w:t>
            </w:r>
          </w:p>
        </w:tc>
      </w:tr>
      <w:tr w:rsidR="00230E5C" w:rsidRPr="00D979B1" w14:paraId="22F21C00" w14:textId="77777777" w:rsidTr="6EFCCDEE">
        <w:tc>
          <w:tcPr>
            <w:tcW w:w="3627" w:type="dxa"/>
            <w:tcMar>
              <w:top w:w="108" w:type="dxa"/>
              <w:bottom w:w="108" w:type="dxa"/>
            </w:tcMar>
          </w:tcPr>
          <w:p w14:paraId="3BB1BABC" w14:textId="5B060353" w:rsidR="00230E5C" w:rsidRPr="00265A4C" w:rsidRDefault="00265A4C" w:rsidP="001F79A1">
            <w:pPr>
              <w:pStyle w:val="ListParagraph"/>
              <w:numPr>
                <w:ilvl w:val="0"/>
                <w:numId w:val="9"/>
              </w:numPr>
              <w:adjustRightInd w:val="0"/>
              <w:spacing w:line="240" w:lineRule="auto"/>
            </w:pPr>
            <w:r w:rsidRPr="00265A4C">
              <w:t>Understand working to deadlines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559BCF" w14:textId="79C8B485" w:rsidR="00230E5C" w:rsidRDefault="0061604E" w:rsidP="001F79A1">
            <w:pPr>
              <w:pStyle w:val="ListParagraph"/>
              <w:numPr>
                <w:ilvl w:val="1"/>
                <w:numId w:val="9"/>
              </w:numPr>
              <w:adjustRightInd w:val="0"/>
              <w:spacing w:line="240" w:lineRule="auto"/>
              <w:contextualSpacing w:val="0"/>
            </w:pPr>
            <w:r>
              <w:rPr>
                <w:lang w:val="en-US"/>
              </w:rPr>
              <w:t>H</w:t>
            </w:r>
            <w:r w:rsidRPr="0061604E">
              <w:rPr>
                <w:lang w:val="en-US"/>
              </w:rPr>
              <w:t>ow work is carried out to meet the programme in the scheduled time and the importance of deadlines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EBEAB1" w14:textId="6E3AD1A8" w:rsidR="00340726" w:rsidRPr="00340726" w:rsidRDefault="00340726" w:rsidP="00340726">
            <w:pPr>
              <w:pStyle w:val="Normalbulletlist"/>
            </w:pPr>
            <w:r w:rsidRPr="00340726">
              <w:t xml:space="preserve">Learners </w:t>
            </w:r>
            <w:r w:rsidR="0089497F">
              <w:t>to</w:t>
            </w:r>
            <w:r w:rsidR="0089497F" w:rsidRPr="00340726">
              <w:t xml:space="preserve"> </w:t>
            </w:r>
            <w:r w:rsidRPr="00340726">
              <w:t>know how work activities, materials and labour are allocated to meet the required timescale within the programme and why</w:t>
            </w:r>
            <w:r w:rsidR="001F0AA3">
              <w:t xml:space="preserve"> it is </w:t>
            </w:r>
            <w:r w:rsidR="00C6305A">
              <w:t>important that</w:t>
            </w:r>
            <w:r w:rsidRPr="00340726">
              <w:t xml:space="preserve"> deadlines </w:t>
            </w:r>
            <w:r w:rsidR="00C6305A">
              <w:t>are</w:t>
            </w:r>
            <w:r w:rsidRPr="00340726">
              <w:t xml:space="preserve"> kept. </w:t>
            </w:r>
          </w:p>
          <w:p w14:paraId="6B47220C" w14:textId="2A53AB93" w:rsidR="00230E5C" w:rsidRPr="00CD50CC" w:rsidRDefault="00340726" w:rsidP="00340726">
            <w:pPr>
              <w:pStyle w:val="Normalbulletlist"/>
            </w:pPr>
            <w:r w:rsidRPr="00340726">
              <w:t xml:space="preserve">Learners </w:t>
            </w:r>
            <w:r w:rsidR="0089497F">
              <w:t>to</w:t>
            </w:r>
            <w:r w:rsidR="0089497F" w:rsidRPr="00340726">
              <w:t xml:space="preserve"> </w:t>
            </w:r>
            <w:r w:rsidR="00D1274F">
              <w:t>be aware</w:t>
            </w:r>
            <w:r w:rsidR="0089497F">
              <w:t xml:space="preserve"> of</w:t>
            </w:r>
            <w:r w:rsidR="00D1274F">
              <w:t xml:space="preserve"> the importance </w:t>
            </w:r>
            <w:r w:rsidRPr="00340726">
              <w:t xml:space="preserve">of productivity targets and time scales, how times are estimated and the circumstances which will affect the work programme, </w:t>
            </w:r>
            <w:r w:rsidR="00B8126D">
              <w:t>i</w:t>
            </w:r>
            <w:r w:rsidRPr="00340726">
              <w:t>nclud</w:t>
            </w:r>
            <w:r w:rsidR="00C6305A">
              <w:t>ing</w:t>
            </w:r>
            <w:r>
              <w:t>:</w:t>
            </w:r>
            <w:r w:rsidRPr="00340726">
              <w:t xml:space="preserve"> weather, availability of labour, the knock-on effect of poor handling and storage causing damage to materials, penalty clause</w:t>
            </w:r>
            <w:r w:rsidR="009064D6">
              <w:t>s</w:t>
            </w:r>
            <w:r w:rsidRPr="00340726">
              <w:t xml:space="preserve">, retention fees, </w:t>
            </w:r>
            <w:proofErr w:type="gramStart"/>
            <w:r w:rsidRPr="00340726">
              <w:t>reputation</w:t>
            </w:r>
            <w:proofErr w:type="gramEnd"/>
            <w:r w:rsidRPr="00340726">
              <w:t xml:space="preserve"> and the implication on other trades.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FBD48" w14:textId="77777777" w:rsidR="00DA4142" w:rsidRDefault="00DA4142">
      <w:pPr>
        <w:spacing w:before="0" w:after="0"/>
      </w:pPr>
      <w:r>
        <w:separator/>
      </w:r>
    </w:p>
  </w:endnote>
  <w:endnote w:type="continuationSeparator" w:id="0">
    <w:p w14:paraId="715EB7DA" w14:textId="77777777" w:rsidR="00DA4142" w:rsidRDefault="00DA4142">
      <w:pPr>
        <w:spacing w:before="0" w:after="0"/>
      </w:pPr>
      <w:r>
        <w:continuationSeparator/>
      </w:r>
    </w:p>
  </w:endnote>
  <w:endnote w:type="continuationNotice" w:id="1">
    <w:p w14:paraId="380191AB" w14:textId="77777777" w:rsidR="00DA4142" w:rsidRDefault="00DA414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246EDE5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</w:t>
    </w:r>
    <w:r w:rsidR="00024437" w:rsidRPr="00024437">
      <w:t xml:space="preserve"> </w:t>
    </w:r>
    <w:r w:rsidR="00024437" w:rsidRPr="00024437">
      <w:rPr>
        <w:rFonts w:cs="Arial"/>
      </w:rPr>
      <w:t>City and Guilds of London Institute</w:t>
    </w:r>
    <w:r w:rsidRPr="002137A0">
      <w:rPr>
        <w:rFonts w:cs="Arial"/>
      </w:rPr>
      <w:t>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C7F09" w14:textId="77777777" w:rsidR="00DA4142" w:rsidRDefault="00DA4142">
      <w:pPr>
        <w:spacing w:before="0" w:after="0"/>
      </w:pPr>
      <w:r>
        <w:separator/>
      </w:r>
    </w:p>
  </w:footnote>
  <w:footnote w:type="continuationSeparator" w:id="0">
    <w:p w14:paraId="59F2D2EA" w14:textId="77777777" w:rsidR="00DA4142" w:rsidRDefault="00DA4142">
      <w:pPr>
        <w:spacing w:before="0" w:after="0"/>
      </w:pPr>
      <w:r>
        <w:continuationSeparator/>
      </w:r>
    </w:p>
  </w:footnote>
  <w:footnote w:type="continuationNotice" w:id="1">
    <w:p w14:paraId="2BF96F62" w14:textId="77777777" w:rsidR="00DA4142" w:rsidRDefault="00DA414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A8AE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6EFCCDEE">
      <w:rPr>
        <w:rFonts w:cs="Arial"/>
        <w:noProof/>
        <w:sz w:val="28"/>
        <w:szCs w:val="28"/>
      </w:rPr>
      <w:t>Progression</w:t>
    </w:r>
    <w:r w:rsidR="6EFCCDEE" w:rsidRPr="00AB366F">
      <w:rPr>
        <w:sz w:val="28"/>
        <w:szCs w:val="28"/>
      </w:rPr>
      <w:t xml:space="preserve"> in </w:t>
    </w:r>
    <w:r w:rsidR="6EFCCDEE" w:rsidRPr="00024437">
      <w:rPr>
        <w:b/>
        <w:bCs/>
        <w:sz w:val="28"/>
        <w:szCs w:val="28"/>
      </w:rPr>
      <w:t>Construction</w:t>
    </w:r>
    <w:r w:rsidR="6EFCCDEE">
      <w:rPr>
        <w:b/>
        <w:bCs/>
        <w:sz w:val="28"/>
        <w:szCs w:val="28"/>
      </w:rPr>
      <w:t xml:space="preserve"> (Level 2)</w:t>
    </w:r>
  </w:p>
  <w:p w14:paraId="1A87A6D0" w14:textId="76448B5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6A83084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0438BE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66409E">
      <w:rPr>
        <w:color w:val="0077E3"/>
        <w:sz w:val="24"/>
        <w:szCs w:val="28"/>
      </w:rPr>
      <w:t>3</w:t>
    </w:r>
    <w:r w:rsidR="0027604E">
      <w:rPr>
        <w:color w:val="0077E3"/>
        <w:sz w:val="24"/>
        <w:szCs w:val="28"/>
      </w:rPr>
      <w:t>1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D28D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381F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D09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20D4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6879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F6CF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7604E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BA2703"/>
    <w:multiLevelType w:val="hybridMultilevel"/>
    <w:tmpl w:val="8B443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B15A90"/>
    <w:multiLevelType w:val="hybridMultilevel"/>
    <w:tmpl w:val="19121AB8"/>
    <w:lvl w:ilvl="0" w:tplc="3578BEB4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396942C9"/>
    <w:multiLevelType w:val="hybridMultilevel"/>
    <w:tmpl w:val="ACC80618"/>
    <w:lvl w:ilvl="0" w:tplc="10166A8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4B3718"/>
    <w:multiLevelType w:val="hybridMultilevel"/>
    <w:tmpl w:val="BD920A68"/>
    <w:lvl w:ilvl="0" w:tplc="3578BEB4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1544D5A"/>
    <w:multiLevelType w:val="multilevel"/>
    <w:tmpl w:val="197CFC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653A35B0"/>
    <w:multiLevelType w:val="hybridMultilevel"/>
    <w:tmpl w:val="1D325612"/>
    <w:numStyleLink w:val="StyleBulleted"/>
  </w:abstractNum>
  <w:abstractNum w:abstractNumId="21" w15:restartNumberingAfterBreak="0">
    <w:nsid w:val="6DB470C0"/>
    <w:multiLevelType w:val="hybridMultilevel"/>
    <w:tmpl w:val="7A708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C0B79"/>
    <w:multiLevelType w:val="hybridMultilevel"/>
    <w:tmpl w:val="3B268906"/>
    <w:lvl w:ilvl="0" w:tplc="3578BEB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4472C4" w:themeColor="accent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171C9"/>
    <w:multiLevelType w:val="hybridMultilevel"/>
    <w:tmpl w:val="1D325612"/>
    <w:styleLink w:val="StyleBulleted"/>
    <w:lvl w:ilvl="0" w:tplc="23BA0698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 w:tplc="3ED282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CB8A17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029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C3A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5B542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495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C6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255CA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906B7"/>
    <w:multiLevelType w:val="multilevel"/>
    <w:tmpl w:val="B5A657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7"/>
  </w:num>
  <w:num w:numId="5">
    <w:abstractNumId w:val="3"/>
  </w:num>
  <w:num w:numId="6">
    <w:abstractNumId w:val="17"/>
  </w:num>
  <w:num w:numId="7">
    <w:abstractNumId w:val="14"/>
  </w:num>
  <w:num w:numId="8">
    <w:abstractNumId w:val="10"/>
  </w:num>
  <w:num w:numId="9">
    <w:abstractNumId w:val="19"/>
  </w:num>
  <w:num w:numId="10">
    <w:abstractNumId w:val="21"/>
  </w:num>
  <w:num w:numId="11">
    <w:abstractNumId w:val="15"/>
  </w:num>
  <w:num w:numId="12">
    <w:abstractNumId w:val="24"/>
  </w:num>
  <w:num w:numId="13">
    <w:abstractNumId w:val="13"/>
  </w:num>
  <w:num w:numId="14">
    <w:abstractNumId w:val="11"/>
  </w:num>
  <w:num w:numId="15">
    <w:abstractNumId w:val="9"/>
  </w:num>
  <w:num w:numId="16">
    <w:abstractNumId w:val="23"/>
  </w:num>
  <w:num w:numId="17">
    <w:abstractNumId w:val="20"/>
  </w:num>
  <w:num w:numId="18">
    <w:abstractNumId w:val="18"/>
  </w:num>
  <w:num w:numId="19">
    <w:abstractNumId w:val="22"/>
  </w:num>
  <w:num w:numId="20">
    <w:abstractNumId w:val="8"/>
  </w:num>
  <w:num w:numId="21">
    <w:abstractNumId w:val="6"/>
  </w:num>
  <w:num w:numId="22">
    <w:abstractNumId w:val="5"/>
  </w:num>
  <w:num w:numId="23">
    <w:abstractNumId w:val="4"/>
  </w:num>
  <w:num w:numId="24">
    <w:abstractNumId w:val="2"/>
  </w:num>
  <w:num w:numId="25">
    <w:abstractNumId w:val="1"/>
  </w:num>
  <w:num w:numId="2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C3F"/>
    <w:rsid w:val="00014527"/>
    <w:rsid w:val="00016BF4"/>
    <w:rsid w:val="00024437"/>
    <w:rsid w:val="0003153E"/>
    <w:rsid w:val="000355F3"/>
    <w:rsid w:val="00036F52"/>
    <w:rsid w:val="00041DCF"/>
    <w:rsid w:val="00042456"/>
    <w:rsid w:val="000462D0"/>
    <w:rsid w:val="00047DD5"/>
    <w:rsid w:val="00050372"/>
    <w:rsid w:val="00052D44"/>
    <w:rsid w:val="00061389"/>
    <w:rsid w:val="00061946"/>
    <w:rsid w:val="000625C1"/>
    <w:rsid w:val="00070A7C"/>
    <w:rsid w:val="0007441E"/>
    <w:rsid w:val="00074475"/>
    <w:rsid w:val="00074E3F"/>
    <w:rsid w:val="00077B8F"/>
    <w:rsid w:val="00081FA1"/>
    <w:rsid w:val="0008737F"/>
    <w:rsid w:val="000911C4"/>
    <w:rsid w:val="000A7B23"/>
    <w:rsid w:val="000B475D"/>
    <w:rsid w:val="000C4E7D"/>
    <w:rsid w:val="000D0034"/>
    <w:rsid w:val="000D2B3D"/>
    <w:rsid w:val="000D3254"/>
    <w:rsid w:val="000E3286"/>
    <w:rsid w:val="000E431E"/>
    <w:rsid w:val="000E7C90"/>
    <w:rsid w:val="000F1280"/>
    <w:rsid w:val="000F364F"/>
    <w:rsid w:val="00100DE4"/>
    <w:rsid w:val="00102645"/>
    <w:rsid w:val="00106031"/>
    <w:rsid w:val="00106685"/>
    <w:rsid w:val="00110B0A"/>
    <w:rsid w:val="00120A5F"/>
    <w:rsid w:val="00125658"/>
    <w:rsid w:val="00126511"/>
    <w:rsid w:val="00134136"/>
    <w:rsid w:val="00134922"/>
    <w:rsid w:val="00143276"/>
    <w:rsid w:val="0015009A"/>
    <w:rsid w:val="00153EEC"/>
    <w:rsid w:val="00157E39"/>
    <w:rsid w:val="0017259D"/>
    <w:rsid w:val="001756B3"/>
    <w:rsid w:val="001759B2"/>
    <w:rsid w:val="00180F9E"/>
    <w:rsid w:val="00183375"/>
    <w:rsid w:val="00184566"/>
    <w:rsid w:val="00184E68"/>
    <w:rsid w:val="0019279E"/>
    <w:rsid w:val="00194C52"/>
    <w:rsid w:val="00195896"/>
    <w:rsid w:val="00197A45"/>
    <w:rsid w:val="001A58F7"/>
    <w:rsid w:val="001A7852"/>
    <w:rsid w:val="001A7C68"/>
    <w:rsid w:val="001B4FD3"/>
    <w:rsid w:val="001C01D4"/>
    <w:rsid w:val="001C0CA5"/>
    <w:rsid w:val="001D0949"/>
    <w:rsid w:val="001D2C30"/>
    <w:rsid w:val="001E04AC"/>
    <w:rsid w:val="001E1554"/>
    <w:rsid w:val="001E4CD5"/>
    <w:rsid w:val="001E6D3F"/>
    <w:rsid w:val="001F0AA3"/>
    <w:rsid w:val="001F24CC"/>
    <w:rsid w:val="001F3D30"/>
    <w:rsid w:val="001F5E02"/>
    <w:rsid w:val="001F60AD"/>
    <w:rsid w:val="001F79A1"/>
    <w:rsid w:val="00205182"/>
    <w:rsid w:val="002137A0"/>
    <w:rsid w:val="00224602"/>
    <w:rsid w:val="00230E5C"/>
    <w:rsid w:val="002315E7"/>
    <w:rsid w:val="00233CE5"/>
    <w:rsid w:val="00235801"/>
    <w:rsid w:val="00242992"/>
    <w:rsid w:val="00247467"/>
    <w:rsid w:val="00252D1E"/>
    <w:rsid w:val="00260ABB"/>
    <w:rsid w:val="00265A4C"/>
    <w:rsid w:val="00273525"/>
    <w:rsid w:val="00274533"/>
    <w:rsid w:val="0027548B"/>
    <w:rsid w:val="0027604E"/>
    <w:rsid w:val="00290962"/>
    <w:rsid w:val="002A24D9"/>
    <w:rsid w:val="002A4F81"/>
    <w:rsid w:val="002B2795"/>
    <w:rsid w:val="002C44C3"/>
    <w:rsid w:val="002C5F3C"/>
    <w:rsid w:val="002D44D0"/>
    <w:rsid w:val="002E4B7C"/>
    <w:rsid w:val="002F145D"/>
    <w:rsid w:val="002F2A70"/>
    <w:rsid w:val="00312073"/>
    <w:rsid w:val="0032080F"/>
    <w:rsid w:val="00321A9E"/>
    <w:rsid w:val="0032783D"/>
    <w:rsid w:val="003325DD"/>
    <w:rsid w:val="003379B5"/>
    <w:rsid w:val="00337DF5"/>
    <w:rsid w:val="00340726"/>
    <w:rsid w:val="00342F12"/>
    <w:rsid w:val="00351269"/>
    <w:rsid w:val="003521B8"/>
    <w:rsid w:val="003553A4"/>
    <w:rsid w:val="003644EC"/>
    <w:rsid w:val="003729D3"/>
    <w:rsid w:val="00372FB3"/>
    <w:rsid w:val="00376CB6"/>
    <w:rsid w:val="0038277A"/>
    <w:rsid w:val="00382EB1"/>
    <w:rsid w:val="00396404"/>
    <w:rsid w:val="003A23FC"/>
    <w:rsid w:val="003A2C6D"/>
    <w:rsid w:val="003A3BA9"/>
    <w:rsid w:val="003A515D"/>
    <w:rsid w:val="003B3123"/>
    <w:rsid w:val="003C415E"/>
    <w:rsid w:val="003F100A"/>
    <w:rsid w:val="003F7D8A"/>
    <w:rsid w:val="004057E7"/>
    <w:rsid w:val="004130FB"/>
    <w:rsid w:val="0041389A"/>
    <w:rsid w:val="0042300A"/>
    <w:rsid w:val="00430113"/>
    <w:rsid w:val="00434537"/>
    <w:rsid w:val="0045095C"/>
    <w:rsid w:val="004523E2"/>
    <w:rsid w:val="00453124"/>
    <w:rsid w:val="004546B2"/>
    <w:rsid w:val="0045511A"/>
    <w:rsid w:val="00457D67"/>
    <w:rsid w:val="0046039E"/>
    <w:rsid w:val="0046303C"/>
    <w:rsid w:val="00464277"/>
    <w:rsid w:val="00466297"/>
    <w:rsid w:val="004672AC"/>
    <w:rsid w:val="00467CBD"/>
    <w:rsid w:val="004731A0"/>
    <w:rsid w:val="004762D1"/>
    <w:rsid w:val="00481BA8"/>
    <w:rsid w:val="0048645F"/>
    <w:rsid w:val="00487158"/>
    <w:rsid w:val="00492A16"/>
    <w:rsid w:val="00494BCD"/>
    <w:rsid w:val="00497EDC"/>
    <w:rsid w:val="004A2268"/>
    <w:rsid w:val="004A4D87"/>
    <w:rsid w:val="004B6E5D"/>
    <w:rsid w:val="004C43FF"/>
    <w:rsid w:val="004C6ADC"/>
    <w:rsid w:val="004C705A"/>
    <w:rsid w:val="004D0BA5"/>
    <w:rsid w:val="004E191A"/>
    <w:rsid w:val="005006B3"/>
    <w:rsid w:val="00502B63"/>
    <w:rsid w:val="005050D7"/>
    <w:rsid w:val="00516719"/>
    <w:rsid w:val="005329BB"/>
    <w:rsid w:val="005329CA"/>
    <w:rsid w:val="00552896"/>
    <w:rsid w:val="00564AED"/>
    <w:rsid w:val="0056783E"/>
    <w:rsid w:val="00570E11"/>
    <w:rsid w:val="0057532A"/>
    <w:rsid w:val="00577ED7"/>
    <w:rsid w:val="0058088A"/>
    <w:rsid w:val="00582A25"/>
    <w:rsid w:val="00582E73"/>
    <w:rsid w:val="005852EA"/>
    <w:rsid w:val="005A503B"/>
    <w:rsid w:val="005A63BA"/>
    <w:rsid w:val="005B3837"/>
    <w:rsid w:val="005D00EA"/>
    <w:rsid w:val="005E3316"/>
    <w:rsid w:val="00601773"/>
    <w:rsid w:val="00606FFA"/>
    <w:rsid w:val="00613AB3"/>
    <w:rsid w:val="0061455B"/>
    <w:rsid w:val="0061604E"/>
    <w:rsid w:val="006203BD"/>
    <w:rsid w:val="00626FFC"/>
    <w:rsid w:val="00635630"/>
    <w:rsid w:val="006363AF"/>
    <w:rsid w:val="00641F5D"/>
    <w:rsid w:val="00643052"/>
    <w:rsid w:val="00656A7F"/>
    <w:rsid w:val="00657E0F"/>
    <w:rsid w:val="0066409E"/>
    <w:rsid w:val="00667A12"/>
    <w:rsid w:val="00672BED"/>
    <w:rsid w:val="0067586F"/>
    <w:rsid w:val="006802EB"/>
    <w:rsid w:val="0069178F"/>
    <w:rsid w:val="006941E6"/>
    <w:rsid w:val="006959F0"/>
    <w:rsid w:val="006B23A9"/>
    <w:rsid w:val="006B258F"/>
    <w:rsid w:val="006C0843"/>
    <w:rsid w:val="006D08FE"/>
    <w:rsid w:val="006D382C"/>
    <w:rsid w:val="006D4994"/>
    <w:rsid w:val="006D5B46"/>
    <w:rsid w:val="006E67F0"/>
    <w:rsid w:val="006E7C99"/>
    <w:rsid w:val="006F0C91"/>
    <w:rsid w:val="006F762E"/>
    <w:rsid w:val="00704B0B"/>
    <w:rsid w:val="007111AD"/>
    <w:rsid w:val="007118C4"/>
    <w:rsid w:val="0071471E"/>
    <w:rsid w:val="00715647"/>
    <w:rsid w:val="007234D7"/>
    <w:rsid w:val="00727C76"/>
    <w:rsid w:val="00731399"/>
    <w:rsid w:val="007317D2"/>
    <w:rsid w:val="00733A39"/>
    <w:rsid w:val="0074430E"/>
    <w:rsid w:val="00756D14"/>
    <w:rsid w:val="00760E4E"/>
    <w:rsid w:val="00772D58"/>
    <w:rsid w:val="007735D5"/>
    <w:rsid w:val="00775F03"/>
    <w:rsid w:val="00777D67"/>
    <w:rsid w:val="00786E7D"/>
    <w:rsid w:val="0079118A"/>
    <w:rsid w:val="007A0108"/>
    <w:rsid w:val="007A0494"/>
    <w:rsid w:val="007A5093"/>
    <w:rsid w:val="007A53B5"/>
    <w:rsid w:val="007A693A"/>
    <w:rsid w:val="007B50CD"/>
    <w:rsid w:val="007C1B52"/>
    <w:rsid w:val="007C49F1"/>
    <w:rsid w:val="007D0058"/>
    <w:rsid w:val="007D237B"/>
    <w:rsid w:val="007D6FEB"/>
    <w:rsid w:val="007E4E5D"/>
    <w:rsid w:val="007F54BF"/>
    <w:rsid w:val="008005D4"/>
    <w:rsid w:val="00801706"/>
    <w:rsid w:val="00804D78"/>
    <w:rsid w:val="00812680"/>
    <w:rsid w:val="00812B15"/>
    <w:rsid w:val="00813F3C"/>
    <w:rsid w:val="0083044F"/>
    <w:rsid w:val="00847CC6"/>
    <w:rsid w:val="00850266"/>
    <w:rsid w:val="00850408"/>
    <w:rsid w:val="00867AD8"/>
    <w:rsid w:val="008734A4"/>
    <w:rsid w:val="0087660A"/>
    <w:rsid w:val="00876735"/>
    <w:rsid w:val="0088056C"/>
    <w:rsid w:val="00880EAA"/>
    <w:rsid w:val="00883CEC"/>
    <w:rsid w:val="00885ED3"/>
    <w:rsid w:val="00886270"/>
    <w:rsid w:val="0088670A"/>
    <w:rsid w:val="0089145B"/>
    <w:rsid w:val="0089497F"/>
    <w:rsid w:val="00896271"/>
    <w:rsid w:val="008A01E4"/>
    <w:rsid w:val="008A2A54"/>
    <w:rsid w:val="008A2E15"/>
    <w:rsid w:val="008A4FC4"/>
    <w:rsid w:val="008B030B"/>
    <w:rsid w:val="008B6619"/>
    <w:rsid w:val="008B669C"/>
    <w:rsid w:val="008C1171"/>
    <w:rsid w:val="008C49CA"/>
    <w:rsid w:val="008C55B5"/>
    <w:rsid w:val="008D37DF"/>
    <w:rsid w:val="008D3956"/>
    <w:rsid w:val="008D40DF"/>
    <w:rsid w:val="008F01B5"/>
    <w:rsid w:val="008F2187"/>
    <w:rsid w:val="008F2236"/>
    <w:rsid w:val="008F5BA0"/>
    <w:rsid w:val="009031A4"/>
    <w:rsid w:val="00905483"/>
    <w:rsid w:val="00905996"/>
    <w:rsid w:val="009064D6"/>
    <w:rsid w:val="00907525"/>
    <w:rsid w:val="00926435"/>
    <w:rsid w:val="0094112A"/>
    <w:rsid w:val="00943985"/>
    <w:rsid w:val="00954ECD"/>
    <w:rsid w:val="00955D81"/>
    <w:rsid w:val="00962BD3"/>
    <w:rsid w:val="009652D7"/>
    <w:rsid w:val="009674DC"/>
    <w:rsid w:val="00972FF3"/>
    <w:rsid w:val="009802A8"/>
    <w:rsid w:val="00983F54"/>
    <w:rsid w:val="0098637D"/>
    <w:rsid w:val="0098732F"/>
    <w:rsid w:val="0099094F"/>
    <w:rsid w:val="009911AE"/>
    <w:rsid w:val="0099140A"/>
    <w:rsid w:val="00995AFF"/>
    <w:rsid w:val="009A0886"/>
    <w:rsid w:val="009A272A"/>
    <w:rsid w:val="009A4A3F"/>
    <w:rsid w:val="009B0EE5"/>
    <w:rsid w:val="009B740D"/>
    <w:rsid w:val="009C0CB2"/>
    <w:rsid w:val="009C60EE"/>
    <w:rsid w:val="009D0107"/>
    <w:rsid w:val="009D56CC"/>
    <w:rsid w:val="009E0787"/>
    <w:rsid w:val="009E2C37"/>
    <w:rsid w:val="009E6851"/>
    <w:rsid w:val="009F12A6"/>
    <w:rsid w:val="009F1EE2"/>
    <w:rsid w:val="009F5478"/>
    <w:rsid w:val="009F7B1C"/>
    <w:rsid w:val="00A00E72"/>
    <w:rsid w:val="00A01F57"/>
    <w:rsid w:val="00A059C5"/>
    <w:rsid w:val="00A1277C"/>
    <w:rsid w:val="00A1497A"/>
    <w:rsid w:val="00A16377"/>
    <w:rsid w:val="00A17F9B"/>
    <w:rsid w:val="00A250BF"/>
    <w:rsid w:val="00A475F0"/>
    <w:rsid w:val="00A52996"/>
    <w:rsid w:val="00A616D2"/>
    <w:rsid w:val="00A63F2B"/>
    <w:rsid w:val="00A70489"/>
    <w:rsid w:val="00A71800"/>
    <w:rsid w:val="00A76BD6"/>
    <w:rsid w:val="00A92117"/>
    <w:rsid w:val="00AA08E6"/>
    <w:rsid w:val="00AA66B6"/>
    <w:rsid w:val="00AB366F"/>
    <w:rsid w:val="00AC3BFD"/>
    <w:rsid w:val="00AC4216"/>
    <w:rsid w:val="00AC59B7"/>
    <w:rsid w:val="00AC5A90"/>
    <w:rsid w:val="00AD23E1"/>
    <w:rsid w:val="00AD334F"/>
    <w:rsid w:val="00AD4D3D"/>
    <w:rsid w:val="00AE0F75"/>
    <w:rsid w:val="00AE278D"/>
    <w:rsid w:val="00AE47ED"/>
    <w:rsid w:val="00AE64CD"/>
    <w:rsid w:val="00AF03BF"/>
    <w:rsid w:val="00AF1869"/>
    <w:rsid w:val="00AF252C"/>
    <w:rsid w:val="00AF7A4F"/>
    <w:rsid w:val="00B016BE"/>
    <w:rsid w:val="00B0190D"/>
    <w:rsid w:val="00B0755B"/>
    <w:rsid w:val="00B12C58"/>
    <w:rsid w:val="00B13391"/>
    <w:rsid w:val="00B1369B"/>
    <w:rsid w:val="00B21A99"/>
    <w:rsid w:val="00B21D11"/>
    <w:rsid w:val="00B25B99"/>
    <w:rsid w:val="00B27B25"/>
    <w:rsid w:val="00B405A0"/>
    <w:rsid w:val="00B46A19"/>
    <w:rsid w:val="00B503EA"/>
    <w:rsid w:val="00B615EB"/>
    <w:rsid w:val="00B66ECB"/>
    <w:rsid w:val="00B705ED"/>
    <w:rsid w:val="00B74F03"/>
    <w:rsid w:val="00B752E1"/>
    <w:rsid w:val="00B76912"/>
    <w:rsid w:val="00B772B2"/>
    <w:rsid w:val="00B8126D"/>
    <w:rsid w:val="00B82B47"/>
    <w:rsid w:val="00B8585E"/>
    <w:rsid w:val="00B92B2C"/>
    <w:rsid w:val="00B93185"/>
    <w:rsid w:val="00B966B9"/>
    <w:rsid w:val="00B9709E"/>
    <w:rsid w:val="00BC28B4"/>
    <w:rsid w:val="00BC2FA0"/>
    <w:rsid w:val="00BC4660"/>
    <w:rsid w:val="00BC6B17"/>
    <w:rsid w:val="00BC7960"/>
    <w:rsid w:val="00BD12F2"/>
    <w:rsid w:val="00BD1647"/>
    <w:rsid w:val="00BD2993"/>
    <w:rsid w:val="00BD5BAD"/>
    <w:rsid w:val="00BE0E94"/>
    <w:rsid w:val="00BE1CA8"/>
    <w:rsid w:val="00BF0FE3"/>
    <w:rsid w:val="00BF20EA"/>
    <w:rsid w:val="00BF3408"/>
    <w:rsid w:val="00BF4D05"/>
    <w:rsid w:val="00BF5906"/>
    <w:rsid w:val="00BF7512"/>
    <w:rsid w:val="00C16E44"/>
    <w:rsid w:val="00C269AC"/>
    <w:rsid w:val="00C32A37"/>
    <w:rsid w:val="00C344FE"/>
    <w:rsid w:val="00C443FA"/>
    <w:rsid w:val="00C45682"/>
    <w:rsid w:val="00C573C2"/>
    <w:rsid w:val="00C629D1"/>
    <w:rsid w:val="00C6305A"/>
    <w:rsid w:val="00C6602A"/>
    <w:rsid w:val="00C75569"/>
    <w:rsid w:val="00C85C02"/>
    <w:rsid w:val="00C91048"/>
    <w:rsid w:val="00C93DA3"/>
    <w:rsid w:val="00C97DC0"/>
    <w:rsid w:val="00CA3FCE"/>
    <w:rsid w:val="00CA4288"/>
    <w:rsid w:val="00CB165E"/>
    <w:rsid w:val="00CC1C2A"/>
    <w:rsid w:val="00CC6713"/>
    <w:rsid w:val="00CD50CC"/>
    <w:rsid w:val="00CD61DE"/>
    <w:rsid w:val="00CD70E4"/>
    <w:rsid w:val="00CE0499"/>
    <w:rsid w:val="00CE60F0"/>
    <w:rsid w:val="00CF0E0F"/>
    <w:rsid w:val="00CF7F32"/>
    <w:rsid w:val="00D04BE6"/>
    <w:rsid w:val="00D04E77"/>
    <w:rsid w:val="00D07426"/>
    <w:rsid w:val="00D1274F"/>
    <w:rsid w:val="00D129BC"/>
    <w:rsid w:val="00D14B60"/>
    <w:rsid w:val="00D177EB"/>
    <w:rsid w:val="00D22E57"/>
    <w:rsid w:val="00D32CD5"/>
    <w:rsid w:val="00D33FC2"/>
    <w:rsid w:val="00D341C3"/>
    <w:rsid w:val="00D412AA"/>
    <w:rsid w:val="00D431BB"/>
    <w:rsid w:val="00D43DF3"/>
    <w:rsid w:val="00D44A96"/>
    <w:rsid w:val="00D45288"/>
    <w:rsid w:val="00D55BCE"/>
    <w:rsid w:val="00D73531"/>
    <w:rsid w:val="00D7542B"/>
    <w:rsid w:val="00D76422"/>
    <w:rsid w:val="00D8348D"/>
    <w:rsid w:val="00D87864"/>
    <w:rsid w:val="00D91D66"/>
    <w:rsid w:val="00D92020"/>
    <w:rsid w:val="00D93C78"/>
    <w:rsid w:val="00D979B1"/>
    <w:rsid w:val="00DA1D36"/>
    <w:rsid w:val="00DA4142"/>
    <w:rsid w:val="00DB1F07"/>
    <w:rsid w:val="00DB3BF5"/>
    <w:rsid w:val="00DB5345"/>
    <w:rsid w:val="00DC06A5"/>
    <w:rsid w:val="00DC1419"/>
    <w:rsid w:val="00DC30F3"/>
    <w:rsid w:val="00DC418A"/>
    <w:rsid w:val="00DC642B"/>
    <w:rsid w:val="00DE2D47"/>
    <w:rsid w:val="00DE54B8"/>
    <w:rsid w:val="00DE572B"/>
    <w:rsid w:val="00DE647C"/>
    <w:rsid w:val="00DF0116"/>
    <w:rsid w:val="00DF022A"/>
    <w:rsid w:val="00DF4F8B"/>
    <w:rsid w:val="00DF5AEE"/>
    <w:rsid w:val="00E00604"/>
    <w:rsid w:val="00E031BB"/>
    <w:rsid w:val="00E05579"/>
    <w:rsid w:val="00E07517"/>
    <w:rsid w:val="00E07AFA"/>
    <w:rsid w:val="00E15C4B"/>
    <w:rsid w:val="00E178DD"/>
    <w:rsid w:val="00E20493"/>
    <w:rsid w:val="00E2563B"/>
    <w:rsid w:val="00E26CCE"/>
    <w:rsid w:val="00E3159F"/>
    <w:rsid w:val="00E334AF"/>
    <w:rsid w:val="00E40B00"/>
    <w:rsid w:val="00E4784F"/>
    <w:rsid w:val="00E56577"/>
    <w:rsid w:val="00E6073F"/>
    <w:rsid w:val="00E67D32"/>
    <w:rsid w:val="00E736BB"/>
    <w:rsid w:val="00E766BE"/>
    <w:rsid w:val="00E77982"/>
    <w:rsid w:val="00E92EFF"/>
    <w:rsid w:val="00E95CA3"/>
    <w:rsid w:val="00EA4ADD"/>
    <w:rsid w:val="00EA7E63"/>
    <w:rsid w:val="00EB79FD"/>
    <w:rsid w:val="00EC52C2"/>
    <w:rsid w:val="00EE0F8A"/>
    <w:rsid w:val="00EF17EB"/>
    <w:rsid w:val="00EF33B4"/>
    <w:rsid w:val="00EF6580"/>
    <w:rsid w:val="00EF68C6"/>
    <w:rsid w:val="00F03C3F"/>
    <w:rsid w:val="00F05484"/>
    <w:rsid w:val="00F16069"/>
    <w:rsid w:val="00F160AE"/>
    <w:rsid w:val="00F176DA"/>
    <w:rsid w:val="00F23F4A"/>
    <w:rsid w:val="00F30345"/>
    <w:rsid w:val="00F31E92"/>
    <w:rsid w:val="00F3662F"/>
    <w:rsid w:val="00F418EF"/>
    <w:rsid w:val="00F42FC2"/>
    <w:rsid w:val="00F51D77"/>
    <w:rsid w:val="00F52A5C"/>
    <w:rsid w:val="00F64504"/>
    <w:rsid w:val="00F6456E"/>
    <w:rsid w:val="00F67B3C"/>
    <w:rsid w:val="00F75BA8"/>
    <w:rsid w:val="00F80D84"/>
    <w:rsid w:val="00F8503C"/>
    <w:rsid w:val="00F93080"/>
    <w:rsid w:val="00FA1C3D"/>
    <w:rsid w:val="00FA2636"/>
    <w:rsid w:val="00FA6A53"/>
    <w:rsid w:val="00FB4991"/>
    <w:rsid w:val="00FC620A"/>
    <w:rsid w:val="00FD176D"/>
    <w:rsid w:val="00FD198C"/>
    <w:rsid w:val="00FD4697"/>
    <w:rsid w:val="00FE009B"/>
    <w:rsid w:val="00FE1964"/>
    <w:rsid w:val="00FE1E19"/>
    <w:rsid w:val="00FF0827"/>
    <w:rsid w:val="00FF0DBE"/>
    <w:rsid w:val="440F35F0"/>
    <w:rsid w:val="6EFCCD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A5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3407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4991"/>
    <w:rPr>
      <w:rFonts w:ascii="Arial" w:hAnsi="Arial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340726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numbering" w:customStyle="1" w:styleId="StyleBulleted">
    <w:name w:val="Style Bulleted"/>
    <w:basedOn w:val="NoList"/>
    <w:rsid w:val="00340726"/>
    <w:pPr>
      <w:numPr>
        <w:numId w:val="16"/>
      </w:numPr>
    </w:pPr>
  </w:style>
  <w:style w:type="paragraph" w:styleId="ListBullet2">
    <w:name w:val="List Bullet 2"/>
    <w:basedOn w:val="Normal"/>
    <w:unhideWhenUsed/>
    <w:rsid w:val="00340726"/>
    <w:pPr>
      <w:numPr>
        <w:numId w:val="17"/>
      </w:numPr>
      <w:spacing w:before="40" w:after="40" w:line="240" w:lineRule="auto"/>
      <w:contextualSpacing/>
    </w:pPr>
    <w:rPr>
      <w:rFonts w:ascii="CongressSans" w:eastAsia="Times New Roman" w:hAnsi="CongressSans"/>
    </w:rPr>
  </w:style>
  <w:style w:type="character" w:styleId="UnresolvedMention">
    <w:name w:val="Unresolved Mention"/>
    <w:basedOn w:val="DefaultParagraphFont"/>
    <w:uiPriority w:val="99"/>
    <w:semiHidden/>
    <w:unhideWhenUsed/>
    <w:rsid w:val="00D07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nstructingexcellence.org.uk" TargetMode="External"/><Relationship Id="rId18" Type="http://schemas.openxmlformats.org/officeDocument/2006/relationships/hyperlink" Target="https://www.gov.uk/government/publications/drainage-and-waste-disposal-approved-document-h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" TargetMode="External"/><Relationship Id="rId17" Type="http://schemas.openxmlformats.org/officeDocument/2006/relationships/hyperlink" Target="https://nhbc-standards.co.uk/5-substructure-ground-floors-drainage-and-basements/5-3-drainage-below-ground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onstructionknowledge.net/sitework/sitework_excavation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global.oup.com/education/secondary/subjects/vocational/building/free-resources/?region=international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00E024-98A5-4051-A24A-5D90811A8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AD4036-0ECF-4FF0-8CE6-A65176A871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16C08A-E1FE-4F1C-B669-49CF31732A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1596</Words>
  <Characters>9099</Characters>
  <Application>Microsoft Office Word</Application>
  <DocSecurity>0</DocSecurity>
  <Lines>75</Lines>
  <Paragraphs>21</Paragraphs>
  <ScaleCrop>false</ScaleCrop>
  <Company>City &amp; Guilds</Company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2021-07-01T04:00:00Z</dcterms:created>
  <dcterms:modified xsi:type="dcterms:W3CDTF">2021-07-06T14:30:00Z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