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BD7B77A" w:rsidR="00CC1C2A" w:rsidRDefault="00376CB6" w:rsidP="00205182">
      <w:pPr>
        <w:pStyle w:val="Unittitle"/>
      </w:pPr>
      <w:r>
        <w:t>U</w:t>
      </w:r>
      <w:r w:rsidR="0017259D">
        <w:t xml:space="preserve">nit </w:t>
      </w:r>
      <w:r w:rsidR="00CC1C2A" w:rsidRPr="00CC1C2A">
        <w:t>20</w:t>
      </w:r>
      <w:r w:rsidR="00D128A8">
        <w:t>4</w:t>
      </w:r>
      <w:r w:rsidR="00CC1C2A" w:rsidRPr="00CC1C2A">
        <w:t xml:space="preserve">: </w:t>
      </w:r>
      <w:r w:rsidR="008C1171" w:rsidRPr="008C1171">
        <w:t>Bricklaying core knowledge</w:t>
      </w:r>
    </w:p>
    <w:p w14:paraId="3719F5E0" w14:textId="5A6CEFD1" w:rsidR="009B0EE5" w:rsidRPr="00751D70" w:rsidRDefault="006B23A9" w:rsidP="000F364F">
      <w:pPr>
        <w:pStyle w:val="Heading1"/>
        <w:rPr>
          <w:sz w:val="28"/>
          <w:szCs w:val="28"/>
        </w:rPr>
        <w:sectPr w:rsidR="009B0EE5" w:rsidRPr="00751D70"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751D70">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5792FDE" w14:textId="77777777" w:rsidR="00F76AE2" w:rsidRPr="00F76AE2" w:rsidRDefault="00F76AE2" w:rsidP="00F76AE2">
      <w:pPr>
        <w:spacing w:before="0" w:after="160" w:line="259" w:lineRule="auto"/>
        <w:rPr>
          <w:rFonts w:eastAsia="Times New Roman" w:cs="Arial"/>
        </w:rPr>
      </w:pPr>
      <w:r w:rsidRPr="00F76AE2">
        <w:rPr>
          <w:rFonts w:eastAsia="Times New Roman" w:cs="Arial"/>
        </w:rPr>
        <w:t xml:space="preserve">This unit covers the overarching knowledge required for this pathway.  </w:t>
      </w:r>
    </w:p>
    <w:p w14:paraId="452E4678" w14:textId="77777777" w:rsidR="00F76AE2" w:rsidRPr="00F76AE2" w:rsidRDefault="00F76AE2" w:rsidP="00E32ED8">
      <w:pPr>
        <w:spacing w:before="0" w:after="0" w:line="240" w:lineRule="auto"/>
        <w:rPr>
          <w:rFonts w:eastAsia="Times New Roman" w:cs="Arial"/>
        </w:rPr>
      </w:pPr>
      <w:r w:rsidRPr="00F76AE2">
        <w:rPr>
          <w:rFonts w:eastAsia="Times New Roman" w:cs="Arial"/>
        </w:rPr>
        <w:t xml:space="preserve">On completion of this unit, learners will: </w:t>
      </w:r>
    </w:p>
    <w:p w14:paraId="1B5235F3" w14:textId="77777777" w:rsidR="00F76AE2" w:rsidRPr="00F76AE2" w:rsidRDefault="00F76AE2" w:rsidP="0030772E">
      <w:pPr>
        <w:pStyle w:val="Normalbulletlist"/>
      </w:pPr>
      <w:r w:rsidRPr="00F76AE2">
        <w:t xml:space="preserve">understand how to interpret and maintain information  </w:t>
      </w:r>
    </w:p>
    <w:p w14:paraId="3BEC6246" w14:textId="77777777" w:rsidR="00F76AE2" w:rsidRPr="00F76AE2" w:rsidRDefault="00F76AE2" w:rsidP="0030772E">
      <w:pPr>
        <w:pStyle w:val="Normalbulletlist"/>
      </w:pPr>
      <w:r w:rsidRPr="00F76AE2">
        <w:t>understand safe work practices</w:t>
      </w:r>
    </w:p>
    <w:p w14:paraId="7682FDB4" w14:textId="77777777" w:rsidR="00F76AE2" w:rsidRPr="00F76AE2" w:rsidRDefault="00F76AE2" w:rsidP="0030772E">
      <w:pPr>
        <w:pStyle w:val="Normalbulletlist"/>
      </w:pPr>
      <w:r w:rsidRPr="00F76AE2">
        <w:t>understand how to minimise the risk of damage</w:t>
      </w:r>
    </w:p>
    <w:p w14:paraId="1A4BE046" w14:textId="77777777" w:rsidR="00F76AE2" w:rsidRPr="00F76AE2" w:rsidRDefault="00F76AE2" w:rsidP="0030772E">
      <w:pPr>
        <w:pStyle w:val="Normalbulletlist"/>
      </w:pPr>
      <w:r w:rsidRPr="00F76AE2">
        <w:t>understand working to deadlines</w:t>
      </w:r>
    </w:p>
    <w:p w14:paraId="6BE796E6" w14:textId="77777777" w:rsidR="00F76AE2" w:rsidRPr="00F76AE2" w:rsidRDefault="00F76AE2" w:rsidP="00E32ED8">
      <w:pPr>
        <w:spacing w:before="0" w:after="0" w:line="240" w:lineRule="auto"/>
        <w:rPr>
          <w:rFonts w:eastAsia="Times New Roman" w:cs="Arial"/>
        </w:rPr>
      </w:pPr>
    </w:p>
    <w:p w14:paraId="2E94DB9C" w14:textId="5AD8F3BD" w:rsidR="00F76AE2" w:rsidRPr="00F76AE2" w:rsidRDefault="00F76AE2" w:rsidP="00E32ED8">
      <w:pPr>
        <w:spacing w:before="0" w:after="0" w:line="240" w:lineRule="auto"/>
        <w:rPr>
          <w:rFonts w:eastAsia="Times New Roman" w:cs="Arial"/>
        </w:rPr>
      </w:pPr>
      <w:r w:rsidRPr="00F76AE2">
        <w:rPr>
          <w:rFonts w:eastAsia="Times New Roman" w:cs="Arial"/>
        </w:rPr>
        <w:t>The content contained within this unit has been presented in a generic way as it is consistent through many of the skills units in this qualification. The content should be taught, and will be assessed both generically and in the context of the following skills units (where appropriate)</w:t>
      </w:r>
      <w:r w:rsidR="00E32ED8">
        <w:rPr>
          <w:rFonts w:eastAsia="Times New Roman" w:cs="Arial"/>
        </w:rPr>
        <w:t>:</w:t>
      </w:r>
    </w:p>
    <w:p w14:paraId="1FB9B26F" w14:textId="606297CC" w:rsidR="00F76AE2" w:rsidRPr="00F76AE2" w:rsidRDefault="00F76AE2" w:rsidP="0030772E">
      <w:pPr>
        <w:pStyle w:val="Normalbulletlist"/>
      </w:pPr>
      <w:r w:rsidRPr="00F76AE2">
        <w:t xml:space="preserve">Set </w:t>
      </w:r>
      <w:r w:rsidR="002C0E1A">
        <w:t>o</w:t>
      </w:r>
      <w:r w:rsidRPr="00F76AE2">
        <w:t xml:space="preserve">ut to </w:t>
      </w:r>
      <w:r w:rsidR="002C0E1A">
        <w:t>f</w:t>
      </w:r>
      <w:r w:rsidRPr="00F76AE2">
        <w:t xml:space="preserve">orm </w:t>
      </w:r>
      <w:r w:rsidR="002C0E1A">
        <w:t>m</w:t>
      </w:r>
      <w:r w:rsidRPr="00F76AE2">
        <w:t xml:space="preserve">asonry </w:t>
      </w:r>
      <w:r w:rsidR="002C0E1A">
        <w:t>s</w:t>
      </w:r>
      <w:r w:rsidRPr="00F76AE2">
        <w:t>tructures</w:t>
      </w:r>
    </w:p>
    <w:p w14:paraId="31FF2018" w14:textId="4EC323CD" w:rsidR="00F76AE2" w:rsidRPr="00F76AE2" w:rsidRDefault="00F76AE2" w:rsidP="0030772E">
      <w:pPr>
        <w:pStyle w:val="Normalbulletlist"/>
      </w:pPr>
      <w:r w:rsidRPr="00F76AE2">
        <w:t xml:space="preserve">Erect </w:t>
      </w:r>
      <w:r w:rsidR="002C0E1A">
        <w:t>m</w:t>
      </w:r>
      <w:r w:rsidRPr="00F76AE2">
        <w:t xml:space="preserve">asonry </w:t>
      </w:r>
      <w:r w:rsidR="002C0E1A">
        <w:t>s</w:t>
      </w:r>
      <w:r w:rsidRPr="00F76AE2">
        <w:t>tructures.</w:t>
      </w:r>
    </w:p>
    <w:p w14:paraId="237F1568" w14:textId="77777777" w:rsidR="00F76AE2" w:rsidRPr="00F76AE2" w:rsidRDefault="00F76AE2" w:rsidP="00F76AE2">
      <w:pPr>
        <w:spacing w:before="40" w:after="40" w:line="240" w:lineRule="auto"/>
        <w:rPr>
          <w:rFonts w:eastAsia="Times New Roman" w:cs="Arial"/>
        </w:rPr>
      </w:pPr>
    </w:p>
    <w:p w14:paraId="5D6504B5" w14:textId="77777777" w:rsidR="00F76AE2" w:rsidRPr="00F76AE2" w:rsidRDefault="00F76AE2" w:rsidP="00E32ED8">
      <w:pPr>
        <w:spacing w:before="0" w:after="0" w:line="240" w:lineRule="auto"/>
        <w:contextualSpacing/>
        <w:rPr>
          <w:rFonts w:eastAsiaTheme="minorHAnsi" w:cs="Arial"/>
          <w:szCs w:val="22"/>
        </w:rPr>
      </w:pPr>
      <w:r w:rsidRPr="00F76AE2">
        <w:rPr>
          <w:rFonts w:eastAsiaTheme="minorHAnsi" w:cs="Arial"/>
          <w:szCs w:val="22"/>
        </w:rPr>
        <w:t>Learners may be introduced to this unit by asking themselves questions such as:</w:t>
      </w:r>
    </w:p>
    <w:p w14:paraId="07726A00" w14:textId="77777777" w:rsidR="00F76AE2" w:rsidRPr="00F76AE2" w:rsidRDefault="00F76AE2" w:rsidP="0030772E">
      <w:pPr>
        <w:pStyle w:val="Normalbulletlist"/>
        <w:rPr>
          <w:rFonts w:eastAsiaTheme="minorHAnsi"/>
        </w:rPr>
      </w:pPr>
      <w:r w:rsidRPr="00F76AE2">
        <w:rPr>
          <w:rFonts w:eastAsiaTheme="minorHAnsi"/>
        </w:rPr>
        <w:t>Why are site inductions important?</w:t>
      </w:r>
    </w:p>
    <w:p w14:paraId="7309AF36" w14:textId="77777777" w:rsidR="00C2726A" w:rsidRPr="00C2726A" w:rsidRDefault="00F76AE2" w:rsidP="0030772E">
      <w:pPr>
        <w:pStyle w:val="Normalbulletlist"/>
      </w:pPr>
      <w:r w:rsidRPr="00C2726A">
        <w:rPr>
          <w:rFonts w:eastAsiaTheme="minorHAnsi"/>
        </w:rPr>
        <w:t>What’s the difference between a job card and a time sheet?</w:t>
      </w:r>
    </w:p>
    <w:p w14:paraId="0E1B565B" w14:textId="259F804C" w:rsidR="00A63F2B" w:rsidRPr="00F76AE2" w:rsidRDefault="00F76AE2" w:rsidP="0030772E">
      <w:pPr>
        <w:pStyle w:val="Normalbulletlist"/>
      </w:pPr>
      <w:r w:rsidRPr="00C2726A">
        <w:rPr>
          <w:rFonts w:eastAsiaTheme="minorHAnsi"/>
        </w:rPr>
        <w:t xml:space="preserve">Who are </w:t>
      </w:r>
      <w:proofErr w:type="spellStart"/>
      <w:r w:rsidRPr="00C2726A">
        <w:rPr>
          <w:rFonts w:eastAsiaTheme="minorHAnsi"/>
        </w:rPr>
        <w:t>Cadw</w:t>
      </w:r>
      <w:proofErr w:type="spellEnd"/>
      <w:r w:rsidRPr="00C2726A">
        <w:rPr>
          <w:rFonts w:eastAsiaTheme="minorHAnsi"/>
        </w:rPr>
        <w:t xml:space="preserve"> and what do they do?</w:t>
      </w:r>
    </w:p>
    <w:p w14:paraId="75BD60FE" w14:textId="77777777" w:rsidR="00C2726A" w:rsidRPr="009F1EE2" w:rsidRDefault="00C2726A" w:rsidP="00C2726A">
      <w:pPr>
        <w:pStyle w:val="Style1"/>
        <w:spacing w:before="0" w:line="240" w:lineRule="auto"/>
      </w:pPr>
      <w:r w:rsidRPr="009F1EE2">
        <w:t>Learning outcomes</w:t>
      </w:r>
    </w:p>
    <w:p w14:paraId="7D3EEC5A" w14:textId="77777777" w:rsidR="00C2726A" w:rsidRPr="00C32A37" w:rsidRDefault="00C2726A" w:rsidP="00C2726A">
      <w:pPr>
        <w:pStyle w:val="ListParagraph"/>
        <w:numPr>
          <w:ilvl w:val="0"/>
          <w:numId w:val="28"/>
        </w:numPr>
        <w:rPr>
          <w:bCs/>
        </w:rPr>
      </w:pPr>
      <w:r w:rsidRPr="00D352BF">
        <w:rPr>
          <w:bCs/>
        </w:rPr>
        <w:t xml:space="preserve">Understand how to interpret and maintain </w:t>
      </w:r>
      <w:r w:rsidRPr="00C32A37">
        <w:rPr>
          <w:bCs/>
          <w:lang w:val="ru-RU"/>
        </w:rPr>
        <w:t>information</w:t>
      </w:r>
    </w:p>
    <w:p w14:paraId="71FE311A" w14:textId="77777777" w:rsidR="00C2726A" w:rsidRPr="00F42FC2" w:rsidRDefault="00C2726A" w:rsidP="00C2726A">
      <w:pPr>
        <w:pStyle w:val="ListParagraph"/>
        <w:numPr>
          <w:ilvl w:val="0"/>
          <w:numId w:val="28"/>
        </w:numPr>
      </w:pPr>
      <w:r>
        <w:t>Understand s</w:t>
      </w:r>
      <w:r w:rsidRPr="00184566">
        <w:t>afe work practices</w:t>
      </w:r>
    </w:p>
    <w:p w14:paraId="072D14E2" w14:textId="77777777" w:rsidR="0027460A" w:rsidRDefault="00C2726A" w:rsidP="0027460A">
      <w:pPr>
        <w:pStyle w:val="ListParagraph"/>
        <w:numPr>
          <w:ilvl w:val="0"/>
          <w:numId w:val="28"/>
        </w:numPr>
      </w:pPr>
      <w:r>
        <w:t>Understand how to m</w:t>
      </w:r>
      <w:r w:rsidRPr="00184566">
        <w:t>inimise the risk of damage</w:t>
      </w:r>
    </w:p>
    <w:p w14:paraId="1EDA340D" w14:textId="0C135B90" w:rsidR="00D45288" w:rsidRDefault="00C2726A" w:rsidP="0027460A">
      <w:pPr>
        <w:pStyle w:val="ListParagraph"/>
        <w:numPr>
          <w:ilvl w:val="0"/>
          <w:numId w:val="28"/>
        </w:numPr>
      </w:pPr>
      <w:r w:rsidRPr="00D352BF">
        <w:t>Understand working to deadlines</w:t>
      </w:r>
      <w:r w:rsidR="007E7ACB">
        <w:br/>
      </w:r>
    </w:p>
    <w:p w14:paraId="5357261E" w14:textId="5EFBE774" w:rsidR="0027460A" w:rsidRPr="001C0CA5" w:rsidRDefault="0027460A" w:rsidP="0027460A">
      <w:pPr>
        <w:pStyle w:val="Style1"/>
        <w:spacing w:before="0" w:line="240" w:lineRule="auto"/>
      </w:pPr>
      <w:r>
        <w:t>Suggested resources</w:t>
      </w:r>
    </w:p>
    <w:p w14:paraId="515E3F77" w14:textId="77777777" w:rsidR="0027460A" w:rsidRPr="00823297" w:rsidRDefault="0027460A" w:rsidP="00823297">
      <w:pPr>
        <w:pStyle w:val="Normalheadingblack"/>
      </w:pPr>
      <w:r w:rsidRPr="00823297">
        <w:t>Textbook</w:t>
      </w:r>
    </w:p>
    <w:p w14:paraId="27B587A8" w14:textId="77777777" w:rsidR="0027460A" w:rsidRPr="009B4492" w:rsidRDefault="0027460A" w:rsidP="00751D70">
      <w:pPr>
        <w:pStyle w:val="Normalbulletlist"/>
        <w:numPr>
          <w:ilvl w:val="0"/>
          <w:numId w:val="0"/>
        </w:numPr>
      </w:pPr>
      <w:r w:rsidRPr="00AE1A16">
        <w:t>Jones, M. (2019)</w:t>
      </w:r>
      <w:r>
        <w:t xml:space="preserve"> </w:t>
      </w:r>
      <w:r w:rsidRPr="00A95B26">
        <w:rPr>
          <w:i/>
          <w:iCs/>
        </w:rPr>
        <w:t>The City &amp; Guilds Textbook: Bricklaying for the Level 2 Technical Certificate &amp; Level 3 Advanced Technical Diploma (7905), Level 2 &amp; 3 Diploma (6705) and Level 2 Apprenticeship (9077).</w:t>
      </w:r>
      <w:r w:rsidRPr="009B4492">
        <w:t xml:space="preserve"> </w:t>
      </w:r>
      <w:r>
        <w:rPr>
          <w:lang w:eastAsia="en-GB"/>
        </w:rPr>
        <w:t>London: Hodder Education.</w:t>
      </w:r>
      <w:r>
        <w:t xml:space="preserve"> </w:t>
      </w:r>
      <w:r>
        <w:br/>
      </w:r>
      <w:r w:rsidRPr="009B4492">
        <w:rPr>
          <w:lang w:eastAsia="en-GB"/>
        </w:rPr>
        <w:t>ISBN 978-1-5104-5814-7</w:t>
      </w:r>
    </w:p>
    <w:p w14:paraId="3FD18037" w14:textId="7A22002F" w:rsidR="00DF022A" w:rsidRDefault="00DF022A" w:rsidP="0027460A"/>
    <w:p w14:paraId="2060A32B" w14:textId="1F47AD15" w:rsidR="009B0EE5" w:rsidRDefault="009B0EE5" w:rsidP="0030772E">
      <w:pPr>
        <w:pStyle w:val="Normalbulletsublist"/>
        <w:numPr>
          <w:ilvl w:val="0"/>
          <w:numId w:val="0"/>
        </w:numPr>
      </w:pPr>
    </w:p>
    <w:p w14:paraId="360521BD" w14:textId="77777777" w:rsidR="00DF022A" w:rsidRDefault="00DF022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55938F05" w:rsidR="00D93C78" w:rsidRDefault="00D93C78" w:rsidP="00DF022A">
      <w:pPr>
        <w:pStyle w:val="Normalbulletsublist"/>
        <w:numPr>
          <w:ilvl w:val="0"/>
          <w:numId w:val="0"/>
        </w:numPr>
        <w:ind w:left="568" w:hanging="284"/>
      </w:pPr>
    </w:p>
    <w:p w14:paraId="18E29BF2" w14:textId="77777777" w:rsidR="00C2726A" w:rsidRDefault="00C2726A"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12"/>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240BD426" w:rsidR="000355F3" w:rsidRPr="00CD50CC" w:rsidRDefault="00B832C7" w:rsidP="00C85C02">
            <w:pPr>
              <w:pStyle w:val="ListParagraph"/>
              <w:numPr>
                <w:ilvl w:val="0"/>
                <w:numId w:val="37"/>
              </w:numPr>
              <w:adjustRightInd w:val="0"/>
              <w:spacing w:line="240" w:lineRule="auto"/>
              <w:contextualSpacing w:val="0"/>
            </w:pPr>
            <w:r>
              <w:t>Understand how to i</w:t>
            </w:r>
            <w:r w:rsidR="00C32A37" w:rsidRPr="00C32A37">
              <w:t>nterpret</w:t>
            </w:r>
            <w:r>
              <w:t xml:space="preserve"> and maintain</w:t>
            </w:r>
            <w:r w:rsidR="00C32A37" w:rsidRPr="00C32A37">
              <w:t xml:space="preserve"> information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5A99277" w:rsidR="000355F3" w:rsidRPr="00CD50CC" w:rsidRDefault="004762D1" w:rsidP="00C85C02">
            <w:pPr>
              <w:pStyle w:val="ListParagraph"/>
              <w:numPr>
                <w:ilvl w:val="1"/>
                <w:numId w:val="37"/>
              </w:numPr>
              <w:adjustRightInd w:val="0"/>
              <w:spacing w:line="240" w:lineRule="auto"/>
              <w:contextualSpacing w:val="0"/>
            </w:pPr>
            <w:r>
              <w:t>T</w:t>
            </w:r>
            <w:r w:rsidRPr="004762D1">
              <w:rPr>
                <w:lang w:val="ru-RU"/>
              </w:rPr>
              <w:t>he organisational procedures developed to report and rectify inappropriate information and unsuitable resources, and how they are implemented</w:t>
            </w:r>
          </w:p>
        </w:tc>
        <w:tc>
          <w:tcPr>
            <w:tcW w:w="7261" w:type="dxa"/>
            <w:tcBorders>
              <w:top w:val="nil"/>
            </w:tcBorders>
            <w:tcMar>
              <w:top w:w="108" w:type="dxa"/>
              <w:bottom w:w="108" w:type="dxa"/>
            </w:tcMar>
          </w:tcPr>
          <w:p w14:paraId="519CE64A" w14:textId="77777777" w:rsidR="0030772E" w:rsidRDefault="0030772E" w:rsidP="0030772E">
            <w:pPr>
              <w:pStyle w:val="Normalbulletlist"/>
            </w:pPr>
            <w:r>
              <w:t xml:space="preserve">Learners to understand the everyday procedures for reporting. </w:t>
            </w:r>
          </w:p>
          <w:p w14:paraId="0B3B7369" w14:textId="77777777" w:rsidR="0030772E" w:rsidRDefault="0030772E" w:rsidP="0030772E">
            <w:pPr>
              <w:pStyle w:val="Normalbulletlist"/>
            </w:pPr>
            <w:r>
              <w:t>Learners to understand the roles and responsibilities of members of the construction team.</w:t>
            </w:r>
          </w:p>
          <w:p w14:paraId="02C74469" w14:textId="77777777" w:rsidR="0030772E" w:rsidRDefault="0030772E" w:rsidP="0030772E">
            <w:pPr>
              <w:pStyle w:val="Normalbulletlist"/>
            </w:pPr>
            <w:r>
              <w:t>Learners to use verbal communication with other members of the construction team.</w:t>
            </w:r>
          </w:p>
          <w:p w14:paraId="31982BA4" w14:textId="31BBD3DD" w:rsidR="0030772E" w:rsidRDefault="0030772E" w:rsidP="0030772E">
            <w:pPr>
              <w:pStyle w:val="Normalbulletlist"/>
            </w:pPr>
            <w:r>
              <w:t>Learners to know the chain of command within the organisation</w:t>
            </w:r>
            <w:r w:rsidR="00130BBB">
              <w:t>,</w:t>
            </w:r>
            <w:r>
              <w:t xml:space="preserve"> who to report problems and accidents to, and how.</w:t>
            </w:r>
          </w:p>
          <w:p w14:paraId="35CEEE99" w14:textId="77777777" w:rsidR="0030772E" w:rsidRDefault="0030772E" w:rsidP="0030772E">
            <w:pPr>
              <w:pStyle w:val="Normalbulletlist"/>
            </w:pPr>
            <w:r>
              <w:t>Learners to understand the importance of documentation.</w:t>
            </w:r>
          </w:p>
          <w:p w14:paraId="5EA44104" w14:textId="77777777" w:rsidR="0030772E" w:rsidRDefault="0030772E" w:rsidP="0030772E">
            <w:pPr>
              <w:pStyle w:val="Normalbulletlist"/>
            </w:pPr>
            <w:r>
              <w:t xml:space="preserve">Learners to </w:t>
            </w:r>
            <w:r w:rsidRPr="007C1BC2">
              <w:t>be familiar with toolbox talks and why they are used for specific site safety issues and incidents</w:t>
            </w:r>
            <w:r>
              <w:t>.</w:t>
            </w:r>
          </w:p>
          <w:p w14:paraId="52A1A5D3" w14:textId="5E5F23B2" w:rsidR="000355F3" w:rsidRPr="00CD50CC" w:rsidRDefault="0030772E" w:rsidP="0030772E">
            <w:pPr>
              <w:pStyle w:val="Normalbulletlist"/>
            </w:pPr>
            <w:r>
              <w:t>Learners to understand the benefits of a site induction and the reasons why induction is an important part of the safety process.</w:t>
            </w:r>
          </w:p>
        </w:tc>
      </w:tr>
      <w:tr w:rsidR="0030772E" w:rsidRPr="00D979B1" w14:paraId="2DF4DFA8" w14:textId="77777777" w:rsidTr="00106031">
        <w:tc>
          <w:tcPr>
            <w:tcW w:w="3627" w:type="dxa"/>
            <w:vMerge/>
            <w:tcMar>
              <w:top w:w="108" w:type="dxa"/>
              <w:bottom w:w="108" w:type="dxa"/>
            </w:tcMar>
          </w:tcPr>
          <w:p w14:paraId="6F7632F3" w14:textId="6DB80692"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282646FB" w:rsidR="0030772E" w:rsidRPr="00CD50CC" w:rsidRDefault="0030772E" w:rsidP="0030772E">
            <w:pPr>
              <w:pStyle w:val="ListParagraph"/>
              <w:numPr>
                <w:ilvl w:val="1"/>
                <w:numId w:val="37"/>
              </w:numPr>
              <w:adjustRightInd w:val="0"/>
              <w:spacing w:line="240" w:lineRule="auto"/>
              <w:contextualSpacing w:val="0"/>
            </w:pPr>
            <w:r>
              <w:t>T</w:t>
            </w:r>
            <w:r w:rsidRPr="0003153E">
              <w:rPr>
                <w:lang w:val="ru-RU"/>
              </w:rPr>
              <w:t>he types of information, their source and how they are interpreted</w:t>
            </w:r>
          </w:p>
        </w:tc>
        <w:tc>
          <w:tcPr>
            <w:tcW w:w="7261" w:type="dxa"/>
            <w:tcMar>
              <w:top w:w="108" w:type="dxa"/>
              <w:bottom w:w="108" w:type="dxa"/>
            </w:tcMar>
          </w:tcPr>
          <w:p w14:paraId="70A73B4A" w14:textId="77777777" w:rsidR="0030772E" w:rsidRDefault="0030772E" w:rsidP="0030772E">
            <w:pPr>
              <w:pStyle w:val="Normalheadingblack"/>
            </w:pPr>
            <w:r w:rsidRPr="00AE7D54">
              <w:t>Drawings</w:t>
            </w:r>
            <w:r>
              <w:t xml:space="preserve"> </w:t>
            </w:r>
          </w:p>
          <w:p w14:paraId="5A9A7D3E" w14:textId="77777777" w:rsidR="0030772E" w:rsidRDefault="0030772E" w:rsidP="0030772E">
            <w:pPr>
              <w:pStyle w:val="Normalbulletlist"/>
            </w:pPr>
            <w:r w:rsidRPr="008B1D09">
              <w:t>Learners to</w:t>
            </w:r>
            <w:r>
              <w:rPr>
                <w:b/>
                <w:bCs w:val="0"/>
              </w:rPr>
              <w:t xml:space="preserve"> </w:t>
            </w:r>
            <w:r>
              <w:t xml:space="preserve">understand scale, types of drawings (isometric, oblique, plans, sections, area plans, block plans, detail drawings), typical scales for various types of drawings and what they are used to interpret. </w:t>
            </w:r>
          </w:p>
          <w:p w14:paraId="73C39AFF" w14:textId="77777777" w:rsidR="0030772E" w:rsidRDefault="0030772E" w:rsidP="0030772E">
            <w:pPr>
              <w:pStyle w:val="Normalbulletlist"/>
            </w:pPr>
            <w:r>
              <w:t xml:space="preserve">Learners to know to prioritise written dimensions over scale. </w:t>
            </w:r>
          </w:p>
          <w:p w14:paraId="321E22EC" w14:textId="77777777" w:rsidR="0030772E" w:rsidRDefault="0030772E" w:rsidP="0030772E">
            <w:pPr>
              <w:pStyle w:val="Normalbulletlist"/>
            </w:pPr>
            <w:r>
              <w:t xml:space="preserve">Learners to understand how to store and maintain documentation such as drawings. </w:t>
            </w:r>
          </w:p>
          <w:p w14:paraId="492E7BFE" w14:textId="77777777" w:rsidR="0030772E" w:rsidRDefault="0030772E" w:rsidP="0030772E">
            <w:pPr>
              <w:pStyle w:val="Normalheadingblack"/>
            </w:pPr>
            <w:r w:rsidRPr="00A5291C">
              <w:t>Specifications</w:t>
            </w:r>
            <w:r>
              <w:t xml:space="preserve"> </w:t>
            </w:r>
          </w:p>
          <w:p w14:paraId="1757AB53" w14:textId="77777777" w:rsidR="0030772E" w:rsidRDefault="0030772E" w:rsidP="0030772E">
            <w:pPr>
              <w:pStyle w:val="Normalbulletlist"/>
            </w:pPr>
            <w:r w:rsidRPr="00A75E92">
              <w:t xml:space="preserve">Learners to </w:t>
            </w:r>
            <w:r>
              <w:t>know why specifications are used and the types of information that can be found in a specification.</w:t>
            </w:r>
          </w:p>
          <w:p w14:paraId="19543FC9" w14:textId="77777777" w:rsidR="0030772E" w:rsidRDefault="0030772E" w:rsidP="0030772E">
            <w:pPr>
              <w:pStyle w:val="Normalheadingblack"/>
            </w:pPr>
            <w:r w:rsidRPr="00A5291C">
              <w:t xml:space="preserve">Bills of </w:t>
            </w:r>
            <w:r>
              <w:t>Q</w:t>
            </w:r>
            <w:r w:rsidRPr="00A5291C">
              <w:t>uantities</w:t>
            </w:r>
            <w:r>
              <w:t xml:space="preserve"> </w:t>
            </w:r>
            <w:r w:rsidRPr="00A75E92">
              <w:t>(BOQ)</w:t>
            </w:r>
            <w:r>
              <w:t xml:space="preserve"> </w:t>
            </w:r>
          </w:p>
          <w:p w14:paraId="501FB113" w14:textId="77777777" w:rsidR="0030772E" w:rsidRDefault="0030772E" w:rsidP="0030772E">
            <w:pPr>
              <w:pStyle w:val="Normalbulletlist"/>
            </w:pPr>
            <w:r>
              <w:t>Learners to know the typical content and layout use of BOQ to determine quantities.</w:t>
            </w:r>
          </w:p>
          <w:p w14:paraId="6AD90270" w14:textId="77777777" w:rsidR="0030772E" w:rsidRPr="00A75E92" w:rsidRDefault="0030772E" w:rsidP="0030772E">
            <w:pPr>
              <w:pStyle w:val="Normalheadingblack"/>
            </w:pPr>
            <w:r w:rsidRPr="00FA10AF">
              <w:lastRenderedPageBreak/>
              <w:t xml:space="preserve">Risk assessments </w:t>
            </w:r>
          </w:p>
          <w:p w14:paraId="223F690B" w14:textId="77777777" w:rsidR="0030772E" w:rsidRDefault="0030772E" w:rsidP="0030772E">
            <w:pPr>
              <w:pStyle w:val="Normalbulletlist"/>
            </w:pPr>
            <w:r>
              <w:t xml:space="preserve">Learners to know the five steps to risk assessment. </w:t>
            </w:r>
          </w:p>
          <w:p w14:paraId="75AD8344" w14:textId="77777777" w:rsidR="0030772E" w:rsidRDefault="0030772E" w:rsidP="0030772E">
            <w:pPr>
              <w:pStyle w:val="Normalheadingblack"/>
            </w:pPr>
            <w:r w:rsidRPr="00EB10C9">
              <w:t>Method statements</w:t>
            </w:r>
            <w:r>
              <w:t xml:space="preserve"> </w:t>
            </w:r>
          </w:p>
          <w:p w14:paraId="1C91B15B" w14:textId="77777777" w:rsidR="0030772E" w:rsidRDefault="0030772E" w:rsidP="0030772E">
            <w:pPr>
              <w:pStyle w:val="Normalbulletlist"/>
            </w:pPr>
            <w:r>
              <w:t>Learners to know the typical content of method statements and how they are used in the workplace to control the way that work is carried out.</w:t>
            </w:r>
          </w:p>
          <w:p w14:paraId="1C4DA808" w14:textId="77777777" w:rsidR="0030772E" w:rsidRDefault="0030772E" w:rsidP="0030772E">
            <w:pPr>
              <w:pStyle w:val="Normalheadingblack"/>
            </w:pPr>
            <w:r w:rsidRPr="00EB10C9">
              <w:t>Schedules</w:t>
            </w:r>
            <w:r>
              <w:t xml:space="preserve"> </w:t>
            </w:r>
          </w:p>
          <w:p w14:paraId="6A3408AE" w14:textId="77777777" w:rsidR="0030772E" w:rsidRDefault="0030772E" w:rsidP="0030772E">
            <w:pPr>
              <w:pStyle w:val="Normalbulletlist"/>
            </w:pPr>
            <w:r>
              <w:t>Learners to know the types of materials that are included in schedules.</w:t>
            </w:r>
          </w:p>
          <w:p w14:paraId="693DE9E1" w14:textId="77777777" w:rsidR="0030772E" w:rsidRPr="00EB10C9" w:rsidRDefault="0030772E" w:rsidP="0030772E">
            <w:pPr>
              <w:pStyle w:val="Normalbulletlist"/>
            </w:pPr>
            <w:r>
              <w:t>Learners to know the features and uses of drawings, plans and specifications.</w:t>
            </w:r>
            <w:r w:rsidRPr="00EB10C9">
              <w:rPr>
                <w:b/>
                <w:bCs w:val="0"/>
              </w:rPr>
              <w:t xml:space="preserve"> </w:t>
            </w:r>
          </w:p>
          <w:p w14:paraId="07424172" w14:textId="77777777" w:rsidR="0030772E" w:rsidRPr="006440DF" w:rsidRDefault="0030772E" w:rsidP="0030772E">
            <w:pPr>
              <w:pStyle w:val="Normalheadingblack"/>
              <w:rPr>
                <w:bCs/>
              </w:rPr>
            </w:pPr>
            <w:r w:rsidRPr="00AE7D54">
              <w:t>Site notices and safety signs</w:t>
            </w:r>
          </w:p>
          <w:p w14:paraId="13D56AB0" w14:textId="77777777" w:rsidR="0030772E" w:rsidRDefault="0030772E" w:rsidP="0030772E">
            <w:pPr>
              <w:pStyle w:val="Normalbulletlist"/>
            </w:pPr>
            <w:r>
              <w:t xml:space="preserve">Learners to know the </w:t>
            </w:r>
            <w:r w:rsidRPr="00AE7D54">
              <w:t>types</w:t>
            </w:r>
            <w:r>
              <w:t xml:space="preserve"> and categories of signs. </w:t>
            </w:r>
          </w:p>
          <w:p w14:paraId="7D6AA538" w14:textId="0DBB8401" w:rsidR="0030772E" w:rsidRPr="00EB10C9" w:rsidRDefault="0030772E" w:rsidP="0030772E">
            <w:pPr>
              <w:pStyle w:val="Normalbulletlist"/>
            </w:pPr>
            <w:r>
              <w:t>Learners to understand the signs for p</w:t>
            </w:r>
            <w:r w:rsidRPr="00AE7D54">
              <w:t>rohibition</w:t>
            </w:r>
            <w:r>
              <w:t>,</w:t>
            </w:r>
            <w:r w:rsidRPr="00AE7D54">
              <w:t xml:space="preserve"> </w:t>
            </w:r>
            <w:r>
              <w:t>w</w:t>
            </w:r>
            <w:r w:rsidRPr="00AE7D54">
              <w:t>arning</w:t>
            </w:r>
            <w:r>
              <w:t>, mandatory information</w:t>
            </w:r>
            <w:r w:rsidRPr="00AE7D54">
              <w:t xml:space="preserve"> </w:t>
            </w:r>
            <w:r>
              <w:t>and to know the colour and layout of signs.</w:t>
            </w:r>
            <w:r w:rsidRPr="00EB10C9">
              <w:rPr>
                <w:b/>
                <w:bCs w:val="0"/>
              </w:rPr>
              <w:t xml:space="preserve"> </w:t>
            </w:r>
          </w:p>
          <w:p w14:paraId="7F5159E3" w14:textId="77777777" w:rsidR="0030772E" w:rsidRDefault="0030772E" w:rsidP="0030772E">
            <w:pPr>
              <w:pStyle w:val="Normalheadingblack"/>
            </w:pPr>
            <w:r w:rsidRPr="00AE7D54">
              <w:t>Manufacturers</w:t>
            </w:r>
            <w:r>
              <w:t>’</w:t>
            </w:r>
            <w:r w:rsidRPr="00AE7D54">
              <w:t xml:space="preserve"> information</w:t>
            </w:r>
          </w:p>
          <w:p w14:paraId="6EF2661A" w14:textId="40BF3894" w:rsidR="0030772E" w:rsidRDefault="0030772E" w:rsidP="0030772E">
            <w:pPr>
              <w:pStyle w:val="Normalbulletlist"/>
            </w:pPr>
            <w:r>
              <w:t>Learners to know the Control of Substances Hazardous to Health Regulations (COSHH) data sheets instructions for use of materials, storage, safe use</w:t>
            </w:r>
            <w:r w:rsidR="00461156">
              <w:t>,</w:t>
            </w:r>
            <w:r>
              <w:t xml:space="preserve"> etc.</w:t>
            </w:r>
          </w:p>
          <w:p w14:paraId="6443F166" w14:textId="77777777" w:rsidR="0030772E" w:rsidRDefault="0030772E" w:rsidP="0030772E">
            <w:pPr>
              <w:pStyle w:val="Normalheadingblack"/>
            </w:pPr>
            <w:r w:rsidRPr="00AA475A">
              <w:t>Oral and written instructions</w:t>
            </w:r>
            <w:r>
              <w:t xml:space="preserve"> </w:t>
            </w:r>
          </w:p>
          <w:p w14:paraId="1D90BCEF" w14:textId="4C85FEC4" w:rsidR="0030772E" w:rsidRDefault="0030772E" w:rsidP="0030772E">
            <w:pPr>
              <w:pStyle w:val="Normalbulletlist"/>
            </w:pPr>
            <w:r>
              <w:t>Learners to know how to use job sheets, time sheets</w:t>
            </w:r>
            <w:r w:rsidR="00461156">
              <w:t>,</w:t>
            </w:r>
            <w:r>
              <w:t xml:space="preserve"> etc.</w:t>
            </w:r>
          </w:p>
          <w:p w14:paraId="54ACDF5C" w14:textId="77777777" w:rsidR="0030772E" w:rsidRDefault="0030772E" w:rsidP="0030772E">
            <w:pPr>
              <w:pStyle w:val="Normalheadingblack"/>
            </w:pPr>
            <w:r w:rsidRPr="00AA475A">
              <w:t>Building Regulations</w:t>
            </w:r>
          </w:p>
          <w:p w14:paraId="05948667" w14:textId="0701B1A7" w:rsidR="0030772E" w:rsidRPr="00CD50CC" w:rsidRDefault="0030772E" w:rsidP="0030772E">
            <w:pPr>
              <w:pStyle w:val="Normalbulletlist"/>
            </w:pPr>
            <w:r>
              <w:t>Learners to know inspection procedures.</w:t>
            </w:r>
          </w:p>
        </w:tc>
      </w:tr>
      <w:tr w:rsidR="0030772E" w:rsidRPr="00D979B1" w14:paraId="24BC335D" w14:textId="77777777" w:rsidTr="00106031">
        <w:tc>
          <w:tcPr>
            <w:tcW w:w="3627" w:type="dxa"/>
            <w:vMerge/>
            <w:tcMar>
              <w:top w:w="108" w:type="dxa"/>
              <w:bottom w:w="108" w:type="dxa"/>
            </w:tcMar>
          </w:tcPr>
          <w:p w14:paraId="71A0F004" w14:textId="47E10AD2"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2EFF4D75" w:rsidR="0030772E" w:rsidRPr="00CD50CC" w:rsidRDefault="0030772E" w:rsidP="0030772E">
            <w:pPr>
              <w:pStyle w:val="ListParagraph"/>
              <w:numPr>
                <w:ilvl w:val="1"/>
                <w:numId w:val="37"/>
              </w:numPr>
              <w:adjustRightInd w:val="0"/>
              <w:spacing w:line="240" w:lineRule="auto"/>
              <w:contextualSpacing w:val="0"/>
            </w:pPr>
            <w:r>
              <w:t>T</w:t>
            </w:r>
            <w:r w:rsidRPr="00FE009B">
              <w:rPr>
                <w:lang w:val="ru-RU"/>
              </w:rPr>
              <w:t>he organisational procedures to solve problems with the information and why it is important they are followed</w:t>
            </w:r>
          </w:p>
        </w:tc>
        <w:tc>
          <w:tcPr>
            <w:tcW w:w="7261" w:type="dxa"/>
            <w:tcMar>
              <w:top w:w="108" w:type="dxa"/>
              <w:bottom w:w="108" w:type="dxa"/>
            </w:tcMar>
          </w:tcPr>
          <w:p w14:paraId="48BB13DC" w14:textId="77777777" w:rsidR="0030772E" w:rsidRDefault="0030772E" w:rsidP="0030772E">
            <w:pPr>
              <w:pStyle w:val="Normalbulletlist"/>
            </w:pPr>
            <w:r>
              <w:t xml:space="preserve">Learners to understand: </w:t>
            </w:r>
          </w:p>
          <w:p w14:paraId="4BF5B6AA" w14:textId="0F4B5CE4" w:rsidR="0030772E" w:rsidRDefault="0030772E" w:rsidP="0030772E">
            <w:pPr>
              <w:pStyle w:val="Normalbulletsublist"/>
            </w:pPr>
            <w:r>
              <w:t xml:space="preserve">the types of problems that arise from inaccurate information </w:t>
            </w:r>
            <w:proofErr w:type="gramStart"/>
            <w:r>
              <w:t>e.g.</w:t>
            </w:r>
            <w:proofErr w:type="gramEnd"/>
            <w:r>
              <w:t xml:space="preserve"> wrong measurements, </w:t>
            </w:r>
            <w:r w:rsidRPr="00A75E92">
              <w:t xml:space="preserve">accumulative errors </w:t>
            </w:r>
          </w:p>
          <w:p w14:paraId="2C6D6622" w14:textId="77777777" w:rsidR="0030772E" w:rsidRDefault="0030772E" w:rsidP="0030772E">
            <w:pPr>
              <w:pStyle w:val="Normalbulletsublist"/>
            </w:pPr>
            <w:r>
              <w:t>the types of problems that arise from m</w:t>
            </w:r>
            <w:r w:rsidRPr="00A75E92">
              <w:t>istakes in scaling</w:t>
            </w:r>
            <w:r>
              <w:t xml:space="preserve"> and the importance of written dimensions over scale</w:t>
            </w:r>
          </w:p>
          <w:p w14:paraId="7BF4000A" w14:textId="77777777" w:rsidR="0030772E" w:rsidRDefault="0030772E" w:rsidP="0030772E">
            <w:pPr>
              <w:pStyle w:val="Normalbulletsublist"/>
            </w:pPr>
            <w:r>
              <w:t>the importance of v</w:t>
            </w:r>
            <w:r w:rsidRPr="009C23BE">
              <w:t>erbal communication</w:t>
            </w:r>
            <w:r>
              <w:t xml:space="preserve"> and the risks of mishearing instructions</w:t>
            </w:r>
          </w:p>
          <w:p w14:paraId="5AB269BB" w14:textId="77777777" w:rsidR="0030772E" w:rsidRDefault="0030772E" w:rsidP="0030772E">
            <w:pPr>
              <w:pStyle w:val="Normalbulletsublist"/>
            </w:pPr>
            <w:r>
              <w:t>the hazards that can occur if information is misunderstood</w:t>
            </w:r>
          </w:p>
          <w:p w14:paraId="098F0C92" w14:textId="77777777" w:rsidR="0030772E" w:rsidRDefault="0030772E" w:rsidP="0030772E">
            <w:pPr>
              <w:pStyle w:val="Normalbulletsublist"/>
            </w:pPr>
            <w:r>
              <w:t>the problems arising from using the wrong resources and not adhering to specifications</w:t>
            </w:r>
          </w:p>
          <w:p w14:paraId="4FE1E427" w14:textId="77777777" w:rsidR="0030772E" w:rsidRDefault="0030772E" w:rsidP="0030772E">
            <w:pPr>
              <w:pStyle w:val="Normalbulletsublist"/>
            </w:pPr>
            <w:r>
              <w:t>the consequences of a</w:t>
            </w:r>
            <w:r w:rsidRPr="009C23BE">
              <w:t>dverse weather</w:t>
            </w:r>
            <w:r>
              <w:t xml:space="preserve"> conditions and their effect on work and materials</w:t>
            </w:r>
          </w:p>
          <w:p w14:paraId="21CF31F4" w14:textId="27FA7EF7" w:rsidR="0030772E" w:rsidRPr="00CD50CC" w:rsidRDefault="0030772E" w:rsidP="0030772E">
            <w:pPr>
              <w:pStyle w:val="Normalbulletsublist"/>
            </w:pPr>
            <w:r>
              <w:t>changing circumstances in the workplace.</w:t>
            </w:r>
          </w:p>
        </w:tc>
      </w:tr>
      <w:tr w:rsidR="0030772E" w:rsidRPr="00D979B1" w14:paraId="116DF6C9" w14:textId="77777777" w:rsidTr="00106031">
        <w:tc>
          <w:tcPr>
            <w:tcW w:w="3627" w:type="dxa"/>
            <w:tcMar>
              <w:top w:w="108" w:type="dxa"/>
              <w:bottom w:w="108" w:type="dxa"/>
            </w:tcMar>
          </w:tcPr>
          <w:p w14:paraId="5574E7D2" w14:textId="77777777" w:rsidR="0030772E" w:rsidRPr="00CD50CC" w:rsidRDefault="0030772E" w:rsidP="0030772E">
            <w:pPr>
              <w:adjustRightInd w:val="0"/>
              <w:spacing w:line="240" w:lineRule="auto"/>
            </w:pPr>
          </w:p>
        </w:tc>
        <w:tc>
          <w:tcPr>
            <w:tcW w:w="3627" w:type="dxa"/>
            <w:tcMar>
              <w:top w:w="108" w:type="dxa"/>
              <w:bottom w:w="108" w:type="dxa"/>
            </w:tcMar>
          </w:tcPr>
          <w:p w14:paraId="00EE338B" w14:textId="7BF95FB9" w:rsidR="0030772E" w:rsidRDefault="0030772E" w:rsidP="0030772E">
            <w:pPr>
              <w:pStyle w:val="ListParagraph"/>
              <w:numPr>
                <w:ilvl w:val="1"/>
                <w:numId w:val="37"/>
              </w:numPr>
              <w:adjustRightInd w:val="0"/>
              <w:spacing w:line="240" w:lineRule="auto"/>
              <w:contextualSpacing w:val="0"/>
            </w:pPr>
            <w:r w:rsidRPr="00956B6E">
              <w:t>The importance of maintaining documentation</w:t>
            </w:r>
          </w:p>
        </w:tc>
        <w:tc>
          <w:tcPr>
            <w:tcW w:w="7261" w:type="dxa"/>
            <w:tcMar>
              <w:top w:w="108" w:type="dxa"/>
              <w:bottom w:w="108" w:type="dxa"/>
            </w:tcMar>
          </w:tcPr>
          <w:p w14:paraId="72A5F5BA" w14:textId="77777777" w:rsidR="0030772E" w:rsidRDefault="0030772E" w:rsidP="0030772E">
            <w:pPr>
              <w:pStyle w:val="Normalbulletlist"/>
            </w:pPr>
            <w:r>
              <w:t xml:space="preserve">Learners to understand: </w:t>
            </w:r>
          </w:p>
          <w:p w14:paraId="63D0C63F" w14:textId="77777777" w:rsidR="0030772E" w:rsidRDefault="0030772E" w:rsidP="0030772E">
            <w:pPr>
              <w:pStyle w:val="Normalbulletsublist"/>
            </w:pPr>
            <w:r>
              <w:t>how to use site documentation</w:t>
            </w:r>
          </w:p>
          <w:p w14:paraId="5B524B75" w14:textId="77777777" w:rsidR="0030772E" w:rsidRDefault="0030772E" w:rsidP="0030772E">
            <w:pPr>
              <w:pStyle w:val="Normalbulletsublist"/>
            </w:pPr>
            <w:r>
              <w:t>the types of documentation, including time sheets, job cards, worksheets, schedules, accident report forms, COSHH data sheets, delivery notes</w:t>
            </w:r>
          </w:p>
          <w:p w14:paraId="4D3BFD37" w14:textId="7F25A8E8" w:rsidR="0030772E" w:rsidRPr="00CD50CC" w:rsidRDefault="0030772E" w:rsidP="0030772E">
            <w:pPr>
              <w:pStyle w:val="Normalbulletsublist"/>
            </w:pPr>
            <w:r>
              <w:t>the reasons for using the documentation and the importance of the systems used.</w:t>
            </w:r>
          </w:p>
        </w:tc>
      </w:tr>
      <w:tr w:rsidR="0030772E" w:rsidRPr="00D979B1" w14:paraId="6800D22A" w14:textId="77777777" w:rsidTr="00106031">
        <w:tc>
          <w:tcPr>
            <w:tcW w:w="3627" w:type="dxa"/>
            <w:vMerge w:val="restart"/>
            <w:tcMar>
              <w:top w:w="108" w:type="dxa"/>
              <w:bottom w:w="108" w:type="dxa"/>
            </w:tcMar>
          </w:tcPr>
          <w:p w14:paraId="3BEC5FBB" w14:textId="0FF9EEF2" w:rsidR="0030772E" w:rsidRPr="00CD50CC" w:rsidRDefault="0030772E" w:rsidP="0030772E">
            <w:pPr>
              <w:pStyle w:val="ListParagraph"/>
              <w:numPr>
                <w:ilvl w:val="0"/>
                <w:numId w:val="37"/>
              </w:numPr>
              <w:adjustRightInd w:val="0"/>
              <w:spacing w:line="240" w:lineRule="auto"/>
              <w:contextualSpacing w:val="0"/>
            </w:pPr>
            <w:bookmarkStart w:id="0" w:name="_Hlk66789922"/>
            <w:r>
              <w:t>Understand s</w:t>
            </w:r>
            <w:r w:rsidRPr="00E20493">
              <w:t>afe work practices</w:t>
            </w:r>
            <w:bookmarkEnd w:id="0"/>
          </w:p>
        </w:tc>
        <w:tc>
          <w:tcPr>
            <w:tcW w:w="3627" w:type="dxa"/>
            <w:tcMar>
              <w:top w:w="108" w:type="dxa"/>
              <w:bottom w:w="108" w:type="dxa"/>
            </w:tcMar>
          </w:tcPr>
          <w:p w14:paraId="5ECFA388" w14:textId="1F48963D" w:rsidR="0030772E" w:rsidRPr="00CD50CC" w:rsidRDefault="0030772E" w:rsidP="0030772E">
            <w:pPr>
              <w:pStyle w:val="ListParagraph"/>
              <w:numPr>
                <w:ilvl w:val="1"/>
                <w:numId w:val="37"/>
              </w:numPr>
              <w:adjustRightInd w:val="0"/>
              <w:spacing w:line="240" w:lineRule="auto"/>
              <w:contextualSpacing w:val="0"/>
            </w:pPr>
            <w:r>
              <w:t>T</w:t>
            </w:r>
            <w:r w:rsidRPr="00D412AA">
              <w:rPr>
                <w:lang w:val="ru-RU"/>
              </w:rPr>
              <w:t>he level of understanding operatives must have of information for relevant, current legislation and official guidance and how it is applied</w:t>
            </w:r>
          </w:p>
        </w:tc>
        <w:tc>
          <w:tcPr>
            <w:tcW w:w="7261" w:type="dxa"/>
            <w:tcMar>
              <w:top w:w="108" w:type="dxa"/>
              <w:bottom w:w="108" w:type="dxa"/>
            </w:tcMar>
          </w:tcPr>
          <w:p w14:paraId="4649D620" w14:textId="77777777" w:rsidR="0030772E" w:rsidRPr="000113B0" w:rsidRDefault="0030772E" w:rsidP="0030772E">
            <w:pPr>
              <w:pStyle w:val="Normalbulletlist"/>
            </w:pPr>
            <w:r>
              <w:t>Learners to be aware of the types of legislation that are used in construction and the penalties and consequences of non-compliance, including: Health and Safety at Work Act (</w:t>
            </w:r>
            <w:r w:rsidRPr="000113B0">
              <w:t>HASAWA</w:t>
            </w:r>
            <w:r>
              <w:t>)</w:t>
            </w:r>
            <w:r w:rsidRPr="000113B0">
              <w:t>, Working at Height Regulations</w:t>
            </w:r>
            <w:r>
              <w:t xml:space="preserve"> (WAH)</w:t>
            </w:r>
            <w:r w:rsidRPr="000113B0">
              <w:t xml:space="preserve">, </w:t>
            </w:r>
            <w:r>
              <w:t>Provision and Use of Work Equipment Regulations (</w:t>
            </w:r>
            <w:r w:rsidRPr="000113B0">
              <w:t>PUWER</w:t>
            </w:r>
            <w:r>
              <w:t>)</w:t>
            </w:r>
            <w:r w:rsidRPr="000113B0">
              <w:t>, COSHH,</w:t>
            </w:r>
            <w:r>
              <w:t xml:space="preserve"> Reporting of Injuries, Diseases and Dangerous Occurrences Regulations (</w:t>
            </w:r>
            <w:r w:rsidRPr="000113B0">
              <w:t>RIDDOR</w:t>
            </w:r>
            <w:r>
              <w:t>)</w:t>
            </w:r>
            <w:r w:rsidRPr="000113B0">
              <w:t>,</w:t>
            </w:r>
            <w:r>
              <w:t xml:space="preserve"> Construction (Design and Management) Regulations (</w:t>
            </w:r>
            <w:r w:rsidRPr="000113B0">
              <w:t>CDM</w:t>
            </w:r>
            <w:r>
              <w:t>)</w:t>
            </w:r>
            <w:r w:rsidRPr="000113B0">
              <w:t>,</w:t>
            </w:r>
            <w:r>
              <w:t xml:space="preserve"> Lifting Operations </w:t>
            </w:r>
            <w:r>
              <w:lastRenderedPageBreak/>
              <w:t>and Lifting Equipment Regulations (</w:t>
            </w:r>
            <w:r w:rsidRPr="000113B0">
              <w:t>LOLER</w:t>
            </w:r>
            <w:r>
              <w:t>)</w:t>
            </w:r>
            <w:r w:rsidRPr="000113B0">
              <w:t>, Manual Handling Regulations, Noise at Work Regulations.</w:t>
            </w:r>
          </w:p>
          <w:p w14:paraId="19A86AF6" w14:textId="77777777" w:rsidR="0030772E" w:rsidRPr="000113B0" w:rsidRDefault="0030772E" w:rsidP="0030772E">
            <w:pPr>
              <w:pStyle w:val="Normalbulletlist"/>
            </w:pPr>
            <w:r w:rsidRPr="000113B0">
              <w:t xml:space="preserve">Learners to understand </w:t>
            </w:r>
            <w:r>
              <w:t xml:space="preserve">the </w:t>
            </w:r>
            <w:r w:rsidRPr="000113B0">
              <w:t xml:space="preserve">Planning </w:t>
            </w:r>
            <w:r>
              <w:t>r</w:t>
            </w:r>
            <w:r w:rsidRPr="000113B0">
              <w:t>egulations and procedures for application</w:t>
            </w:r>
            <w:r>
              <w:t>.</w:t>
            </w:r>
            <w:r w:rsidRPr="000113B0">
              <w:t xml:space="preserve"> </w:t>
            </w:r>
          </w:p>
          <w:p w14:paraId="6D1C10F8" w14:textId="77777777" w:rsidR="0030772E" w:rsidRDefault="0030772E" w:rsidP="0030772E">
            <w:pPr>
              <w:pStyle w:val="Normalbulletlist"/>
            </w:pPr>
            <w:r>
              <w:t xml:space="preserve">Learners to understand the </w:t>
            </w:r>
            <w:r w:rsidRPr="000113B0">
              <w:t xml:space="preserve">Building </w:t>
            </w:r>
            <w:r>
              <w:t>r</w:t>
            </w:r>
            <w:r w:rsidRPr="000113B0">
              <w:t>egulations</w:t>
            </w:r>
            <w:r>
              <w:t xml:space="preserve"> and how buildings are inspected at various stages during construction by Building Control Officers (BCOs).</w:t>
            </w:r>
          </w:p>
          <w:p w14:paraId="68C3DD5F" w14:textId="77777777" w:rsidR="0030772E" w:rsidRDefault="0030772E" w:rsidP="0030772E">
            <w:pPr>
              <w:pStyle w:val="Normalbulletlist"/>
            </w:pPr>
            <w:r>
              <w:t xml:space="preserve">Learners to understand the inspection stages. </w:t>
            </w:r>
          </w:p>
          <w:p w14:paraId="51B0001A" w14:textId="3D107947" w:rsidR="0030772E" w:rsidRPr="00CD50CC" w:rsidRDefault="0030772E" w:rsidP="0030772E">
            <w:pPr>
              <w:pStyle w:val="Normalbulletlist"/>
            </w:pPr>
            <w:r>
              <w:t xml:space="preserve">Learners to know about commencement, excavation, damp-proof course (DPC), damp-proof membrane (DPM) and oversite structures. </w:t>
            </w:r>
          </w:p>
        </w:tc>
      </w:tr>
      <w:tr w:rsidR="0030772E" w:rsidRPr="00D979B1" w14:paraId="29D72156" w14:textId="77777777" w:rsidTr="00106031">
        <w:tc>
          <w:tcPr>
            <w:tcW w:w="3627" w:type="dxa"/>
            <w:vMerge/>
            <w:tcMar>
              <w:top w:w="108" w:type="dxa"/>
              <w:bottom w:w="108" w:type="dxa"/>
            </w:tcMar>
          </w:tcPr>
          <w:p w14:paraId="47EBF320" w14:textId="5EECF9AD"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2EE8DD93" w:rsidR="0030772E" w:rsidRPr="00CD50CC" w:rsidRDefault="0030772E" w:rsidP="0030772E">
            <w:pPr>
              <w:pStyle w:val="ListParagraph"/>
              <w:numPr>
                <w:ilvl w:val="1"/>
                <w:numId w:val="37"/>
              </w:numPr>
              <w:adjustRightInd w:val="0"/>
              <w:spacing w:line="240" w:lineRule="auto"/>
              <w:contextualSpacing w:val="0"/>
            </w:pPr>
            <w:r>
              <w:t>H</w:t>
            </w:r>
            <w:r w:rsidRPr="00995AFF">
              <w:rPr>
                <w:lang w:val="ru-RU"/>
              </w:rPr>
              <w:t>ow emergencies should be responded to and who should respond</w:t>
            </w:r>
          </w:p>
        </w:tc>
        <w:tc>
          <w:tcPr>
            <w:tcW w:w="7261" w:type="dxa"/>
            <w:tcMar>
              <w:top w:w="108" w:type="dxa"/>
              <w:bottom w:w="108" w:type="dxa"/>
            </w:tcMar>
          </w:tcPr>
          <w:p w14:paraId="49CB02D2" w14:textId="77777777" w:rsidR="00601A7E" w:rsidRDefault="00601A7E" w:rsidP="00601A7E">
            <w:pPr>
              <w:pStyle w:val="Normalbulletlist"/>
            </w:pPr>
            <w:r>
              <w:t>Learners to understand how to respond to typical emergency situations involving spillages, injuries and on-site emergencies.</w:t>
            </w:r>
          </w:p>
          <w:p w14:paraId="0C382190" w14:textId="77777777" w:rsidR="00601A7E" w:rsidRDefault="00601A7E" w:rsidP="00601A7E">
            <w:pPr>
              <w:pStyle w:val="Normalbulletlist"/>
              <w:rPr>
                <w:rFonts w:eastAsiaTheme="minorHAnsi"/>
              </w:rPr>
            </w:pPr>
            <w:r>
              <w:rPr>
                <w:rFonts w:eastAsiaTheme="minorHAnsi"/>
              </w:rPr>
              <w:t>Learners to know types of fire extinguisher and their uses and the classes of fire.</w:t>
            </w:r>
          </w:p>
          <w:p w14:paraId="606C3AAC" w14:textId="77777777" w:rsidR="00601A7E" w:rsidRPr="007D489D" w:rsidRDefault="00601A7E" w:rsidP="00601A7E">
            <w:pPr>
              <w:pStyle w:val="Normalbulletlist"/>
            </w:pPr>
            <w:r w:rsidRPr="007D489D">
              <w:t>Learners to understand what is meant by the fire triangle (fuel, oxygen and heat) in relation to what all fires need to start.</w:t>
            </w:r>
          </w:p>
          <w:p w14:paraId="3313BC84" w14:textId="77777777" w:rsidR="00601A7E" w:rsidRPr="00B02949" w:rsidRDefault="00601A7E" w:rsidP="00601A7E">
            <w:pPr>
              <w:pStyle w:val="Normalbulletlist"/>
              <w:rPr>
                <w:rFonts w:eastAsiaTheme="minorHAnsi"/>
              </w:rPr>
            </w:pPr>
            <w:r>
              <w:rPr>
                <w:rFonts w:eastAsiaTheme="minorHAnsi"/>
              </w:rPr>
              <w:t>Learners to know of the fire officers, evacuation procedures and the locations of fire muster points</w:t>
            </w:r>
            <w:r w:rsidRPr="00B02949">
              <w:rPr>
                <w:rFonts w:eastAsiaTheme="minorHAnsi"/>
              </w:rPr>
              <w:t>.</w:t>
            </w:r>
          </w:p>
          <w:p w14:paraId="1733DA3D" w14:textId="77777777" w:rsidR="00601A7E" w:rsidRDefault="00601A7E" w:rsidP="00601A7E">
            <w:pPr>
              <w:pStyle w:val="Normalbulletlist"/>
              <w:rPr>
                <w:rFonts w:eastAsiaTheme="minorHAnsi"/>
              </w:rPr>
            </w:pPr>
            <w:r>
              <w:rPr>
                <w:rFonts w:eastAsiaTheme="minorHAnsi"/>
              </w:rPr>
              <w:t>Learners to know the procedures for dealing with spillages.</w:t>
            </w:r>
          </w:p>
          <w:p w14:paraId="5AC099BF" w14:textId="3B48182C" w:rsidR="0030772E" w:rsidRPr="00CD50CC" w:rsidRDefault="00601A7E" w:rsidP="00601A7E">
            <w:pPr>
              <w:pStyle w:val="Normalbulletlist"/>
            </w:pPr>
            <w:r>
              <w:rPr>
                <w:rFonts w:eastAsiaTheme="minorHAnsi"/>
              </w:rPr>
              <w:t>Learners to understand how to make an area safe with barriers.</w:t>
            </w:r>
          </w:p>
        </w:tc>
      </w:tr>
      <w:tr w:rsidR="0030772E" w:rsidRPr="00D979B1" w14:paraId="2C9C32BB" w14:textId="77777777" w:rsidTr="00106031">
        <w:tc>
          <w:tcPr>
            <w:tcW w:w="3627" w:type="dxa"/>
            <w:vMerge/>
            <w:tcMar>
              <w:top w:w="108" w:type="dxa"/>
              <w:bottom w:w="108" w:type="dxa"/>
            </w:tcMar>
          </w:tcPr>
          <w:p w14:paraId="654FB670" w14:textId="261DEBAE"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3D2FF2AF" w:rsidR="0030772E" w:rsidRPr="00CD50CC" w:rsidRDefault="0030772E" w:rsidP="0030772E">
            <w:pPr>
              <w:pStyle w:val="ListParagraph"/>
              <w:numPr>
                <w:ilvl w:val="1"/>
                <w:numId w:val="37"/>
              </w:numPr>
              <w:adjustRightInd w:val="0"/>
              <w:spacing w:line="240" w:lineRule="auto"/>
              <w:contextualSpacing w:val="0"/>
            </w:pPr>
            <w:r>
              <w:t>T</w:t>
            </w:r>
            <w:r w:rsidRPr="00A52996">
              <w:rPr>
                <w:lang w:val="ru-RU"/>
              </w:rPr>
              <w:t>he organisational security procedures for tools, equipment and personal belongings</w:t>
            </w:r>
          </w:p>
        </w:tc>
        <w:tc>
          <w:tcPr>
            <w:tcW w:w="7261" w:type="dxa"/>
            <w:tcMar>
              <w:top w:w="108" w:type="dxa"/>
              <w:bottom w:w="108" w:type="dxa"/>
            </w:tcMar>
          </w:tcPr>
          <w:p w14:paraId="08FC1FFB" w14:textId="77777777" w:rsidR="00601A7E" w:rsidRDefault="00601A7E" w:rsidP="00601A7E">
            <w:pPr>
              <w:pStyle w:val="Normalbulletlist"/>
            </w:pPr>
            <w:r>
              <w:t>Learners to know how to look after tools and equipment and prevent theft.</w:t>
            </w:r>
          </w:p>
          <w:p w14:paraId="4B6393E2" w14:textId="77777777" w:rsidR="00601A7E" w:rsidRDefault="00601A7E" w:rsidP="00601A7E">
            <w:pPr>
              <w:pStyle w:val="Normalbulletlist"/>
            </w:pPr>
            <w:r>
              <w:rPr>
                <w:rFonts w:eastAsiaTheme="minorHAnsi"/>
              </w:rPr>
              <w:t xml:space="preserve">Learners to </w:t>
            </w:r>
            <w:r>
              <w:t>understand the storage requirements for various types of materials according to the level of protection needed and the likelihood of theft, or danger to personnel or the public.</w:t>
            </w:r>
          </w:p>
          <w:p w14:paraId="462D2BAE" w14:textId="77777777" w:rsidR="00601A7E" w:rsidRDefault="00601A7E" w:rsidP="00601A7E">
            <w:pPr>
              <w:pStyle w:val="Normalbulletlist"/>
            </w:pPr>
            <w:r>
              <w:rPr>
                <w:rFonts w:eastAsiaTheme="minorHAnsi"/>
              </w:rPr>
              <w:t xml:space="preserve">Learners to understand how to </w:t>
            </w:r>
            <w:r>
              <w:t>use hoardings, fences, barriers, security systems, closed-circuit television (CCTV) surveillance, security guards.</w:t>
            </w:r>
          </w:p>
          <w:p w14:paraId="4DF17F3D" w14:textId="77777777" w:rsidR="00601A7E" w:rsidRDefault="00601A7E" w:rsidP="00601A7E">
            <w:pPr>
              <w:pStyle w:val="Normalbulletlist"/>
            </w:pPr>
            <w:r>
              <w:lastRenderedPageBreak/>
              <w:t>Learners to know the importance of storage of materials and tools when working in a range of environments, including in a domestic dwelling or a large construction site.</w:t>
            </w:r>
          </w:p>
          <w:p w14:paraId="6BC2D617" w14:textId="44AB1682" w:rsidR="0030772E" w:rsidRPr="00CD50CC" w:rsidRDefault="00601A7E" w:rsidP="00601A7E">
            <w:pPr>
              <w:pStyle w:val="Normalbulletlist"/>
            </w:pPr>
            <w:r>
              <w:rPr>
                <w:rFonts w:eastAsiaTheme="minorHAnsi"/>
              </w:rPr>
              <w:t xml:space="preserve">Learners to know the </w:t>
            </w:r>
            <w:r>
              <w:t>procedures for site entry, including card systems, signing in and out, clock-in systems.</w:t>
            </w:r>
          </w:p>
        </w:tc>
      </w:tr>
      <w:tr w:rsidR="0030772E" w:rsidRPr="00D979B1" w14:paraId="1F08EBE6" w14:textId="77777777" w:rsidTr="00106031">
        <w:tc>
          <w:tcPr>
            <w:tcW w:w="3627" w:type="dxa"/>
            <w:vMerge/>
            <w:tcMar>
              <w:top w:w="108" w:type="dxa"/>
              <w:bottom w:w="108" w:type="dxa"/>
            </w:tcMar>
          </w:tcPr>
          <w:p w14:paraId="74111422" w14:textId="77777777"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53A9123A" w:rsidR="0030772E" w:rsidRPr="00CD50CC" w:rsidRDefault="0030772E" w:rsidP="0030772E">
            <w:pPr>
              <w:pStyle w:val="ListParagraph"/>
              <w:numPr>
                <w:ilvl w:val="1"/>
                <w:numId w:val="37"/>
              </w:numPr>
              <w:adjustRightInd w:val="0"/>
              <w:spacing w:line="240" w:lineRule="auto"/>
              <w:contextualSpacing w:val="0"/>
            </w:pPr>
            <w:r>
              <w:t>W</w:t>
            </w:r>
            <w:r w:rsidRPr="00A250BF">
              <w:rPr>
                <w:lang w:val="ru-RU"/>
              </w:rPr>
              <w:t>hat the accident reporting procedures are and who is responsible for making the report</w:t>
            </w:r>
          </w:p>
          <w:p w14:paraId="4E3E60E6" w14:textId="06AD3857" w:rsidR="0030772E" w:rsidRPr="00CD50CC" w:rsidRDefault="0030772E" w:rsidP="0030772E">
            <w:pPr>
              <w:adjustRightInd w:val="0"/>
              <w:spacing w:line="240" w:lineRule="auto"/>
              <w:ind w:left="567"/>
            </w:pPr>
          </w:p>
        </w:tc>
        <w:tc>
          <w:tcPr>
            <w:tcW w:w="7261" w:type="dxa"/>
            <w:tcMar>
              <w:top w:w="108" w:type="dxa"/>
              <w:bottom w:w="108" w:type="dxa"/>
            </w:tcMar>
          </w:tcPr>
          <w:p w14:paraId="2047B3B5" w14:textId="77777777" w:rsidR="00601A7E" w:rsidRDefault="00601A7E" w:rsidP="00601A7E">
            <w:pPr>
              <w:pStyle w:val="Normalbulletlist"/>
            </w:pPr>
            <w:r>
              <w:rPr>
                <w:rFonts w:eastAsiaTheme="minorHAnsi"/>
              </w:rPr>
              <w:t xml:space="preserve">Learners to know </w:t>
            </w:r>
            <w:r>
              <w:t>who is responsible for accident reporting and filling in forms.</w:t>
            </w:r>
          </w:p>
          <w:p w14:paraId="79C5F01B" w14:textId="77777777" w:rsidR="00601A7E" w:rsidRDefault="00601A7E" w:rsidP="00601A7E">
            <w:pPr>
              <w:pStyle w:val="Normalbulletlist"/>
            </w:pPr>
            <w:r>
              <w:rPr>
                <w:rFonts w:eastAsiaTheme="minorHAnsi"/>
              </w:rPr>
              <w:t xml:space="preserve">Learners to know the </w:t>
            </w:r>
            <w:r>
              <w:t>procedures for accident reporting.</w:t>
            </w:r>
          </w:p>
          <w:p w14:paraId="45A03C6C" w14:textId="0AF2011C" w:rsidR="00601A7E" w:rsidRDefault="00601A7E" w:rsidP="00601A7E">
            <w:pPr>
              <w:pStyle w:val="Normalbulletlist"/>
            </w:pPr>
            <w:r>
              <w:rPr>
                <w:rFonts w:eastAsiaTheme="minorHAnsi"/>
              </w:rPr>
              <w:t xml:space="preserve">Learners to know </w:t>
            </w:r>
            <w:r>
              <w:t>the role of the first aider and the need for training in first aid.</w:t>
            </w:r>
          </w:p>
          <w:p w14:paraId="2F3AD1B4" w14:textId="77777777" w:rsidR="00601A7E" w:rsidRPr="000113B0" w:rsidRDefault="00601A7E" w:rsidP="00601A7E">
            <w:pPr>
              <w:pStyle w:val="Normalbulletlist"/>
            </w:pPr>
            <w:r>
              <w:rPr>
                <w:rFonts w:eastAsiaTheme="minorHAnsi"/>
              </w:rPr>
              <w:t xml:space="preserve">Learners to know how to </w:t>
            </w:r>
            <w:r>
              <w:t xml:space="preserve">report to </w:t>
            </w:r>
            <w:r w:rsidRPr="000113B0">
              <w:t>the</w:t>
            </w:r>
            <w:r>
              <w:t xml:space="preserve"> Health and Safety Executive (</w:t>
            </w:r>
            <w:r w:rsidRPr="000113B0">
              <w:t>HSE</w:t>
            </w:r>
            <w:r>
              <w:t>)</w:t>
            </w:r>
            <w:r w:rsidRPr="000113B0">
              <w:t xml:space="preserve"> and</w:t>
            </w:r>
            <w:r>
              <w:t xml:space="preserve"> the</w:t>
            </w:r>
            <w:r w:rsidRPr="000113B0">
              <w:t xml:space="preserve"> requirements of RIDDOR</w:t>
            </w:r>
            <w:r>
              <w:t>.</w:t>
            </w:r>
          </w:p>
          <w:p w14:paraId="7E8BB164" w14:textId="77777777" w:rsidR="00601A7E" w:rsidRDefault="00601A7E" w:rsidP="00601A7E">
            <w:pPr>
              <w:pStyle w:val="Normalbulletlist"/>
            </w:pPr>
            <w:r>
              <w:rPr>
                <w:rFonts w:eastAsiaTheme="minorHAnsi"/>
              </w:rPr>
              <w:t xml:space="preserve">Learners to </w:t>
            </w:r>
            <w:r>
              <w:t>understand the need for and use of welfare facilities.</w:t>
            </w:r>
          </w:p>
          <w:p w14:paraId="502142B6" w14:textId="77777777" w:rsidR="00601A7E" w:rsidRDefault="00601A7E" w:rsidP="00601A7E">
            <w:pPr>
              <w:pStyle w:val="Normalbulletlist"/>
            </w:pPr>
            <w:r>
              <w:rPr>
                <w:rFonts w:eastAsiaTheme="minorHAnsi"/>
              </w:rPr>
              <w:t xml:space="preserve">Learners to </w:t>
            </w:r>
            <w:r>
              <w:t>understand the need to report and record near misses and the reasons why they are reported.</w:t>
            </w:r>
          </w:p>
          <w:p w14:paraId="4A183DD5" w14:textId="270923D9" w:rsidR="0030772E" w:rsidRPr="00CD50CC" w:rsidRDefault="00601A7E" w:rsidP="00601A7E">
            <w:pPr>
              <w:pStyle w:val="Normalbulletlist"/>
            </w:pPr>
            <w:r>
              <w:rPr>
                <w:rFonts w:eastAsiaTheme="minorHAnsi"/>
              </w:rPr>
              <w:t xml:space="preserve">Learners to know </w:t>
            </w:r>
            <w:r>
              <w:t>the actions to be taken to prevent reoccurrence.</w:t>
            </w:r>
          </w:p>
        </w:tc>
      </w:tr>
      <w:tr w:rsidR="0030772E" w:rsidRPr="00D979B1" w14:paraId="43416151" w14:textId="77777777" w:rsidTr="00106031">
        <w:tc>
          <w:tcPr>
            <w:tcW w:w="3627" w:type="dxa"/>
            <w:vMerge/>
            <w:tcMar>
              <w:top w:w="108" w:type="dxa"/>
              <w:bottom w:w="108" w:type="dxa"/>
            </w:tcMar>
          </w:tcPr>
          <w:p w14:paraId="54ABFC6C" w14:textId="64E72B87" w:rsidR="0030772E" w:rsidRPr="00CD50CC" w:rsidRDefault="0030772E" w:rsidP="0030772E">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01424FF4" w:rsidR="0030772E" w:rsidRPr="00CD50CC" w:rsidRDefault="0030772E" w:rsidP="0030772E">
            <w:pPr>
              <w:pStyle w:val="ListParagraph"/>
              <w:numPr>
                <w:ilvl w:val="1"/>
                <w:numId w:val="37"/>
              </w:numPr>
              <w:adjustRightInd w:val="0"/>
              <w:spacing w:line="240" w:lineRule="auto"/>
              <w:contextualSpacing w:val="0"/>
            </w:pPr>
            <w:r>
              <w:t>W</w:t>
            </w:r>
            <w:r w:rsidRPr="007111AD">
              <w:rPr>
                <w:lang w:val="ru-RU"/>
              </w:rPr>
              <w:t>hy, when and how health and safety control equipment should be used</w:t>
            </w:r>
          </w:p>
        </w:tc>
        <w:tc>
          <w:tcPr>
            <w:tcW w:w="7261" w:type="dxa"/>
            <w:tcMar>
              <w:top w:w="108" w:type="dxa"/>
              <w:bottom w:w="108" w:type="dxa"/>
            </w:tcMar>
          </w:tcPr>
          <w:p w14:paraId="0D0CB2FF" w14:textId="77777777" w:rsidR="00601A7E" w:rsidRDefault="00601A7E" w:rsidP="00601A7E">
            <w:pPr>
              <w:pStyle w:val="Normalbulletlist"/>
            </w:pPr>
            <w:r>
              <w:rPr>
                <w:rFonts w:eastAsiaTheme="minorHAnsi"/>
              </w:rPr>
              <w:t xml:space="preserve">Learners to </w:t>
            </w:r>
            <w:r>
              <w:t>understand the types of personal protective equipment (</w:t>
            </w:r>
            <w:r w:rsidRPr="000113B0">
              <w:t>PPE</w:t>
            </w:r>
            <w:r>
              <w:t>) that are used in construction.</w:t>
            </w:r>
          </w:p>
          <w:p w14:paraId="3B3B8FFE" w14:textId="6B232244" w:rsidR="00601A7E" w:rsidRDefault="00601A7E" w:rsidP="00601A7E">
            <w:pPr>
              <w:pStyle w:val="Normalbulletlist"/>
            </w:pPr>
            <w:r>
              <w:rPr>
                <w:rFonts w:eastAsiaTheme="minorHAnsi"/>
              </w:rPr>
              <w:t xml:space="preserve">Learners to </w:t>
            </w:r>
            <w:r>
              <w:t xml:space="preserve">know how to select and use the correct types of PPE for the task, </w:t>
            </w:r>
            <w:proofErr w:type="gramStart"/>
            <w:r>
              <w:t>e</w:t>
            </w:r>
            <w:r w:rsidR="0087570B">
              <w:t>.</w:t>
            </w:r>
            <w:r>
              <w:t>g</w:t>
            </w:r>
            <w:r w:rsidR="0087570B">
              <w:t>.</w:t>
            </w:r>
            <w:proofErr w:type="gramEnd"/>
            <w:r>
              <w:t xml:space="preserve"> using chemicals, acids.</w:t>
            </w:r>
          </w:p>
          <w:p w14:paraId="770FD551" w14:textId="434396F2" w:rsidR="00601A7E" w:rsidRDefault="00601A7E" w:rsidP="00601A7E">
            <w:pPr>
              <w:pStyle w:val="Normalbulletlist"/>
            </w:pPr>
            <w:r>
              <w:rPr>
                <w:rFonts w:eastAsiaTheme="minorHAnsi"/>
              </w:rPr>
              <w:t xml:space="preserve">Learners to </w:t>
            </w:r>
            <w:r>
              <w:t xml:space="preserve">know how to maintain and use PPE, including glasses/goggles (high-impact), ear defenders, safety boots, gloves, hard hats, high visibility (Hi-Viz) jackets, dust masks, safety harnesses, fall arrest equipment, bags, mats, netting, guard rail, intermediate rails, brick guards. </w:t>
            </w:r>
          </w:p>
          <w:p w14:paraId="357780A8" w14:textId="19E9C6C2" w:rsidR="00601A7E" w:rsidRDefault="00601A7E" w:rsidP="00601A7E">
            <w:pPr>
              <w:pStyle w:val="Normalbulletlist"/>
            </w:pPr>
            <w:r>
              <w:rPr>
                <w:rFonts w:eastAsiaTheme="minorHAnsi"/>
              </w:rPr>
              <w:t xml:space="preserve">Learners to </w:t>
            </w:r>
            <w:r>
              <w:t>understand the training required to use some types of equipment, including abrasive wheels, nail guns, air guns</w:t>
            </w:r>
            <w:r w:rsidR="00740068">
              <w:t>,</w:t>
            </w:r>
            <w:r>
              <w:t xml:space="preserve"> etc.</w:t>
            </w:r>
          </w:p>
          <w:p w14:paraId="7A8108F4" w14:textId="448F8D2A" w:rsidR="0030772E" w:rsidRPr="00CD50CC" w:rsidRDefault="00601A7E" w:rsidP="00601A7E">
            <w:pPr>
              <w:pStyle w:val="Normalbulletlist"/>
            </w:pPr>
            <w:r>
              <w:rPr>
                <w:rFonts w:eastAsiaTheme="minorHAnsi"/>
              </w:rPr>
              <w:lastRenderedPageBreak/>
              <w:t xml:space="preserve">Learners to have </w:t>
            </w:r>
            <w:r>
              <w:t>knowledge of safe disposal of used and out-of-date equipment such as helmets and harnesses.</w:t>
            </w:r>
          </w:p>
        </w:tc>
      </w:tr>
      <w:tr w:rsidR="0030772E" w:rsidRPr="00D979B1" w14:paraId="3F86BB9E" w14:textId="77777777" w:rsidTr="00106031">
        <w:tc>
          <w:tcPr>
            <w:tcW w:w="3627" w:type="dxa"/>
            <w:tcMar>
              <w:top w:w="108" w:type="dxa"/>
              <w:bottom w:w="108" w:type="dxa"/>
            </w:tcMar>
          </w:tcPr>
          <w:p w14:paraId="57EFF989" w14:textId="77777777" w:rsidR="0030772E" w:rsidRPr="00CD50CC" w:rsidRDefault="0030772E" w:rsidP="0030772E">
            <w:pPr>
              <w:adjustRightInd w:val="0"/>
              <w:spacing w:line="240" w:lineRule="auto"/>
            </w:pPr>
          </w:p>
        </w:tc>
        <w:tc>
          <w:tcPr>
            <w:tcW w:w="3627" w:type="dxa"/>
            <w:tcMar>
              <w:top w:w="108" w:type="dxa"/>
              <w:bottom w:w="108" w:type="dxa"/>
            </w:tcMar>
          </w:tcPr>
          <w:p w14:paraId="2C44EAFE" w14:textId="36F40BB2" w:rsidR="0030772E" w:rsidRDefault="0030772E" w:rsidP="0030772E">
            <w:pPr>
              <w:pStyle w:val="ListParagraph"/>
              <w:numPr>
                <w:ilvl w:val="1"/>
                <w:numId w:val="37"/>
              </w:numPr>
              <w:adjustRightInd w:val="0"/>
              <w:spacing w:line="240" w:lineRule="auto"/>
              <w:contextualSpacing w:val="0"/>
            </w:pPr>
            <w:r>
              <w:t>H</w:t>
            </w:r>
            <w:r w:rsidRPr="00061389">
              <w:rPr>
                <w:lang w:val="ru-RU"/>
              </w:rPr>
              <w:t>ow to comply with environmentally responsible work practices to meet current legislation and official guidance</w:t>
            </w:r>
          </w:p>
        </w:tc>
        <w:tc>
          <w:tcPr>
            <w:tcW w:w="7261" w:type="dxa"/>
            <w:tcMar>
              <w:top w:w="108" w:type="dxa"/>
              <w:bottom w:w="108" w:type="dxa"/>
            </w:tcMar>
          </w:tcPr>
          <w:p w14:paraId="0FCFA4F3" w14:textId="77777777" w:rsidR="00601A7E" w:rsidRDefault="00601A7E" w:rsidP="00601A7E">
            <w:pPr>
              <w:pStyle w:val="Normalbulletlist"/>
            </w:pPr>
            <w:r>
              <w:t xml:space="preserve">Learners to understand: </w:t>
            </w:r>
          </w:p>
          <w:p w14:paraId="2BF7BBB8" w14:textId="77777777" w:rsidR="00601A7E" w:rsidRDefault="00601A7E" w:rsidP="00601A7E">
            <w:pPr>
              <w:pStyle w:val="Normalbulletsublist"/>
            </w:pPr>
            <w:r>
              <w:t>the importance of safe and environmentally friendly methods of disposal of waste materials</w:t>
            </w:r>
          </w:p>
          <w:p w14:paraId="59E95995" w14:textId="77777777" w:rsidR="00601A7E" w:rsidRDefault="00601A7E" w:rsidP="00601A7E">
            <w:pPr>
              <w:pStyle w:val="Normalbulletsublist"/>
            </w:pPr>
            <w:r>
              <w:t>the use of segregated skips</w:t>
            </w:r>
          </w:p>
          <w:p w14:paraId="681E9DDD" w14:textId="77777777" w:rsidR="00601A7E" w:rsidRDefault="00601A7E" w:rsidP="00601A7E">
            <w:pPr>
              <w:pStyle w:val="Normalbulletsublist"/>
            </w:pPr>
            <w:r>
              <w:t>site waste management plans (SWMP), including recycling methods and reuse of materials</w:t>
            </w:r>
          </w:p>
          <w:p w14:paraId="799B2756" w14:textId="77777777" w:rsidR="00601A7E" w:rsidRDefault="00601A7E" w:rsidP="00601A7E">
            <w:pPr>
              <w:pStyle w:val="Normalbulletsublist"/>
            </w:pPr>
            <w:r>
              <w:t>the environmental impact of burning waste and burying waste</w:t>
            </w:r>
          </w:p>
          <w:p w14:paraId="6AF7CD2A" w14:textId="5040F857" w:rsidR="0030772E" w:rsidRPr="00CD50CC" w:rsidRDefault="00601A7E" w:rsidP="00601A7E">
            <w:pPr>
              <w:pStyle w:val="Normalbulletsublist"/>
            </w:pPr>
            <w:r>
              <w:t>the safe disposal of dangerous materials (asbestos, paint, acid, plasterboard).</w:t>
            </w:r>
          </w:p>
        </w:tc>
      </w:tr>
      <w:tr w:rsidR="0030772E" w:rsidRPr="00D979B1" w14:paraId="2A1E01F0" w14:textId="77777777" w:rsidTr="00106031">
        <w:tc>
          <w:tcPr>
            <w:tcW w:w="3627" w:type="dxa"/>
            <w:vMerge w:val="restart"/>
            <w:tcMar>
              <w:top w:w="108" w:type="dxa"/>
              <w:bottom w:w="108" w:type="dxa"/>
            </w:tcMar>
          </w:tcPr>
          <w:p w14:paraId="48CBDD18" w14:textId="0EB48E0C" w:rsidR="0030772E" w:rsidRPr="00CD50CC" w:rsidRDefault="0030772E" w:rsidP="0030772E">
            <w:pPr>
              <w:pStyle w:val="ListParagraph"/>
              <w:numPr>
                <w:ilvl w:val="0"/>
                <w:numId w:val="37"/>
              </w:numPr>
              <w:adjustRightInd w:val="0"/>
              <w:spacing w:line="240" w:lineRule="auto"/>
              <w:contextualSpacing w:val="0"/>
            </w:pPr>
            <w:r>
              <w:t>Understand how to m</w:t>
            </w:r>
            <w:r w:rsidRPr="00F31E92">
              <w:t>inimise the risk of damage</w:t>
            </w:r>
          </w:p>
        </w:tc>
        <w:tc>
          <w:tcPr>
            <w:tcW w:w="3627" w:type="dxa"/>
            <w:tcMar>
              <w:top w:w="108" w:type="dxa"/>
              <w:bottom w:w="108" w:type="dxa"/>
            </w:tcMar>
          </w:tcPr>
          <w:p w14:paraId="4FEDC3CA" w14:textId="28B3012C" w:rsidR="0030772E" w:rsidRPr="00CD50CC" w:rsidRDefault="0030772E" w:rsidP="0030772E">
            <w:pPr>
              <w:pStyle w:val="ListParagraph"/>
              <w:numPr>
                <w:ilvl w:val="1"/>
                <w:numId w:val="37"/>
              </w:numPr>
              <w:adjustRightInd w:val="0"/>
              <w:spacing w:line="240" w:lineRule="auto"/>
              <w:contextualSpacing w:val="0"/>
            </w:pPr>
            <w:r>
              <w:t>H</w:t>
            </w:r>
            <w:r w:rsidRPr="006203BD">
              <w:t xml:space="preserve">ow to </w:t>
            </w:r>
            <w:r w:rsidRPr="006203BD">
              <w:rPr>
                <w:bCs/>
              </w:rPr>
              <w:t>protect work from damage and the purpose of protection</w:t>
            </w:r>
          </w:p>
        </w:tc>
        <w:tc>
          <w:tcPr>
            <w:tcW w:w="7261" w:type="dxa"/>
            <w:tcMar>
              <w:top w:w="108" w:type="dxa"/>
              <w:bottom w:w="108" w:type="dxa"/>
            </w:tcMar>
          </w:tcPr>
          <w:p w14:paraId="09DCC1E5" w14:textId="7FC57366" w:rsidR="00601A7E" w:rsidRDefault="00601A7E" w:rsidP="00601A7E">
            <w:pPr>
              <w:pStyle w:val="Normalbulletlist"/>
            </w:pPr>
            <w:r>
              <w:t>Learners to understand the reasons for protecting work and materials from weather, damage, other trade activities, dust, heat, cold</w:t>
            </w:r>
            <w:r w:rsidR="00250AB2">
              <w:t>,</w:t>
            </w:r>
            <w:r>
              <w:t xml:space="preserve"> etc.</w:t>
            </w:r>
          </w:p>
          <w:p w14:paraId="750736A5" w14:textId="6ABDECE1" w:rsidR="00601A7E" w:rsidRDefault="00601A7E" w:rsidP="00601A7E">
            <w:pPr>
              <w:pStyle w:val="Normalbulletlist"/>
            </w:pPr>
            <w:r>
              <w:t xml:space="preserve">Learners to know which materials are suitable to be used for protection </w:t>
            </w:r>
            <w:proofErr w:type="gramStart"/>
            <w:r>
              <w:t>e.g.</w:t>
            </w:r>
            <w:proofErr w:type="gramEnd"/>
            <w:r>
              <w:t xml:space="preserve"> hessian sheeting, plastic sheeting. </w:t>
            </w:r>
          </w:p>
          <w:p w14:paraId="30C84A95" w14:textId="77777777" w:rsidR="00601A7E" w:rsidRDefault="00601A7E" w:rsidP="00601A7E">
            <w:pPr>
              <w:pStyle w:val="Normalbulletlist"/>
            </w:pPr>
            <w:r>
              <w:t>Learners to understand the importance of carrying out work in suitable weather conditions.</w:t>
            </w:r>
          </w:p>
          <w:p w14:paraId="0EE20CAD" w14:textId="77777777" w:rsidR="00601A7E" w:rsidRDefault="00601A7E" w:rsidP="00601A7E">
            <w:pPr>
              <w:pStyle w:val="Normalbulletlist"/>
            </w:pPr>
            <w:r>
              <w:t>Learners to know how to use dust sheets and dust extraction to prevent damage.</w:t>
            </w:r>
          </w:p>
          <w:p w14:paraId="6F7D0461" w14:textId="54E8FD86" w:rsidR="0030772E" w:rsidRPr="00CD50CC" w:rsidRDefault="00601A7E" w:rsidP="00601A7E">
            <w:pPr>
              <w:pStyle w:val="Normalbulletlist"/>
            </w:pPr>
            <w:r>
              <w:t>Learners to know how to apply protection to frames and timber treads/thresholds</w:t>
            </w:r>
            <w:r w:rsidR="00250AB2">
              <w:t>,</w:t>
            </w:r>
            <w:r>
              <w:t xml:space="preserve"> etc.</w:t>
            </w:r>
          </w:p>
        </w:tc>
      </w:tr>
      <w:tr w:rsidR="00601A7E" w:rsidRPr="00D979B1" w14:paraId="7E8801F0" w14:textId="77777777" w:rsidTr="00106031">
        <w:tc>
          <w:tcPr>
            <w:tcW w:w="3627" w:type="dxa"/>
            <w:vMerge/>
            <w:tcMar>
              <w:top w:w="108" w:type="dxa"/>
              <w:bottom w:w="108" w:type="dxa"/>
            </w:tcMar>
          </w:tcPr>
          <w:p w14:paraId="3967F9E2" w14:textId="77777777" w:rsidR="00601A7E" w:rsidRPr="007F54BF" w:rsidRDefault="00601A7E" w:rsidP="0030772E">
            <w:pPr>
              <w:adjustRightInd w:val="0"/>
              <w:spacing w:line="240" w:lineRule="auto"/>
            </w:pPr>
          </w:p>
        </w:tc>
        <w:tc>
          <w:tcPr>
            <w:tcW w:w="3627" w:type="dxa"/>
            <w:tcMar>
              <w:top w:w="108" w:type="dxa"/>
              <w:bottom w:w="108" w:type="dxa"/>
            </w:tcMar>
          </w:tcPr>
          <w:p w14:paraId="64EA2AFE" w14:textId="1302A127" w:rsidR="00601A7E" w:rsidRPr="00601A7E" w:rsidRDefault="00601A7E" w:rsidP="00601A7E">
            <w:pPr>
              <w:pStyle w:val="ListParagraph"/>
              <w:numPr>
                <w:ilvl w:val="1"/>
                <w:numId w:val="37"/>
              </w:numPr>
              <w:spacing w:before="40" w:after="40" w:line="240" w:lineRule="auto"/>
              <w:contextualSpacing w:val="0"/>
              <w:rPr>
                <w:rFonts w:cs="Arial"/>
                <w:bCs/>
              </w:rPr>
            </w:pPr>
            <w:r w:rsidRPr="00342168">
              <w:rPr>
                <w:rFonts w:cs="Arial"/>
                <w:bCs/>
              </w:rPr>
              <w:t>Learners will know how to correctly store materials before, during and after the work</w:t>
            </w:r>
          </w:p>
        </w:tc>
        <w:tc>
          <w:tcPr>
            <w:tcW w:w="7261" w:type="dxa"/>
            <w:tcMar>
              <w:top w:w="108" w:type="dxa"/>
              <w:bottom w:w="108" w:type="dxa"/>
            </w:tcMar>
          </w:tcPr>
          <w:p w14:paraId="120AF756" w14:textId="77777777" w:rsidR="00601A7E" w:rsidRDefault="00601A7E" w:rsidP="00601A7E">
            <w:pPr>
              <w:pStyle w:val="Normalbulletlist"/>
            </w:pPr>
            <w:r>
              <w:t xml:space="preserve">Learners to know: </w:t>
            </w:r>
          </w:p>
          <w:p w14:paraId="49BF504B" w14:textId="0952E60F" w:rsidR="00601A7E" w:rsidRDefault="00601A7E" w:rsidP="00601A7E">
            <w:pPr>
              <w:pStyle w:val="Normalbulletsublist"/>
            </w:pPr>
            <w:r>
              <w:t>how to store materials to ensure that they are adequately protected from weather, damage, theft</w:t>
            </w:r>
            <w:r w:rsidR="00250AB2">
              <w:t>,</w:t>
            </w:r>
            <w:r>
              <w:t xml:space="preserve"> etc</w:t>
            </w:r>
            <w:r w:rsidR="0087570B">
              <w:t>.</w:t>
            </w:r>
            <w:r>
              <w:t xml:space="preserve"> during the working day and when the workplace is closed</w:t>
            </w:r>
          </w:p>
          <w:p w14:paraId="06802E97" w14:textId="4B7833F9" w:rsidR="00601A7E" w:rsidRDefault="00601A7E" w:rsidP="00601A7E">
            <w:pPr>
              <w:pStyle w:val="Normalbulletsublist"/>
            </w:pPr>
            <w:r>
              <w:t>how to protect materials from damage by other trades’ activity, the types of protective sheeting to use and their suitability for use.</w:t>
            </w:r>
          </w:p>
        </w:tc>
      </w:tr>
      <w:tr w:rsidR="0030772E" w:rsidRPr="00D979B1" w14:paraId="45E6F57F" w14:textId="77777777" w:rsidTr="00106031">
        <w:tc>
          <w:tcPr>
            <w:tcW w:w="3627" w:type="dxa"/>
            <w:vMerge/>
            <w:tcMar>
              <w:top w:w="108" w:type="dxa"/>
              <w:bottom w:w="108" w:type="dxa"/>
            </w:tcMar>
          </w:tcPr>
          <w:p w14:paraId="52B146CB" w14:textId="77777777" w:rsidR="0030772E" w:rsidRPr="007F54BF" w:rsidRDefault="0030772E" w:rsidP="0030772E">
            <w:pPr>
              <w:adjustRightInd w:val="0"/>
              <w:spacing w:line="240" w:lineRule="auto"/>
            </w:pPr>
          </w:p>
        </w:tc>
        <w:tc>
          <w:tcPr>
            <w:tcW w:w="3627" w:type="dxa"/>
            <w:tcMar>
              <w:top w:w="108" w:type="dxa"/>
              <w:bottom w:w="108" w:type="dxa"/>
            </w:tcMar>
          </w:tcPr>
          <w:p w14:paraId="75F5C005" w14:textId="3A8B3B1E" w:rsidR="0030772E" w:rsidRPr="00BF5906" w:rsidRDefault="0030772E" w:rsidP="0030772E">
            <w:pPr>
              <w:pStyle w:val="ListParagraph"/>
              <w:numPr>
                <w:ilvl w:val="1"/>
                <w:numId w:val="37"/>
              </w:numPr>
              <w:adjustRightInd w:val="0"/>
              <w:spacing w:line="240" w:lineRule="auto"/>
              <w:contextualSpacing w:val="0"/>
              <w:rPr>
                <w:lang w:val="en-US"/>
              </w:rPr>
            </w:pPr>
            <w:r>
              <w:rPr>
                <w:bCs/>
              </w:rPr>
              <w:t>W</w:t>
            </w:r>
            <w:r w:rsidRPr="00EB79FD">
              <w:rPr>
                <w:bCs/>
              </w:rPr>
              <w:t>hy disposal of waste</w:t>
            </w:r>
            <w:r w:rsidRPr="00EB79FD">
              <w:t xml:space="preserve"> should be carried out safely and how it is achieved</w:t>
            </w:r>
          </w:p>
        </w:tc>
        <w:tc>
          <w:tcPr>
            <w:tcW w:w="7261" w:type="dxa"/>
            <w:tcMar>
              <w:top w:w="108" w:type="dxa"/>
              <w:bottom w:w="108" w:type="dxa"/>
            </w:tcMar>
          </w:tcPr>
          <w:p w14:paraId="474A0122" w14:textId="77777777" w:rsidR="00601A7E" w:rsidRPr="00601A7E" w:rsidRDefault="00601A7E" w:rsidP="00601A7E">
            <w:pPr>
              <w:pStyle w:val="Normalbulletlist"/>
            </w:pPr>
            <w:r w:rsidRPr="00601A7E">
              <w:t xml:space="preserve">Learners to know: </w:t>
            </w:r>
          </w:p>
          <w:p w14:paraId="7D1A581B" w14:textId="77777777" w:rsidR="00601A7E" w:rsidRPr="001F68E1" w:rsidRDefault="00601A7E" w:rsidP="00601A7E">
            <w:pPr>
              <w:pStyle w:val="Normalbulletsublist"/>
              <w:rPr>
                <w:rFonts w:eastAsiaTheme="minorHAnsi"/>
                <w:sz w:val="24"/>
              </w:rPr>
            </w:pPr>
            <w:r>
              <w:t xml:space="preserve">the correct </w:t>
            </w:r>
            <w:r>
              <w:rPr>
                <w:rFonts w:eastAsiaTheme="minorHAnsi"/>
              </w:rPr>
              <w:t>m</w:t>
            </w:r>
            <w:r w:rsidRPr="001F68E1">
              <w:rPr>
                <w:rFonts w:eastAsiaTheme="minorHAnsi"/>
              </w:rPr>
              <w:t>ethods of disposal of waste materials</w:t>
            </w:r>
          </w:p>
          <w:p w14:paraId="76B2ED14" w14:textId="77777777" w:rsidR="00601A7E" w:rsidRPr="00960D23" w:rsidRDefault="00601A7E" w:rsidP="00601A7E">
            <w:pPr>
              <w:pStyle w:val="Normalbulletsublist"/>
              <w:rPr>
                <w:rFonts w:eastAsiaTheme="minorHAnsi"/>
                <w:sz w:val="24"/>
              </w:rPr>
            </w:pPr>
            <w:r>
              <w:rPr>
                <w:rFonts w:eastAsiaTheme="minorHAnsi"/>
              </w:rPr>
              <w:t>the r</w:t>
            </w:r>
            <w:r w:rsidRPr="001F68E1">
              <w:rPr>
                <w:rFonts w:eastAsiaTheme="minorHAnsi"/>
              </w:rPr>
              <w:t xml:space="preserve">easons for safe disposal </w:t>
            </w:r>
          </w:p>
          <w:p w14:paraId="493E2069" w14:textId="77777777" w:rsidR="00601A7E" w:rsidRPr="00847862" w:rsidRDefault="00601A7E" w:rsidP="00601A7E">
            <w:pPr>
              <w:pStyle w:val="Normalbulletsublist"/>
              <w:rPr>
                <w:rFonts w:eastAsiaTheme="minorHAnsi"/>
                <w:sz w:val="24"/>
              </w:rPr>
            </w:pPr>
            <w:r>
              <w:t xml:space="preserve">about </w:t>
            </w:r>
            <w:r>
              <w:rPr>
                <w:rFonts w:eastAsiaTheme="minorHAnsi"/>
              </w:rPr>
              <w:t>s</w:t>
            </w:r>
            <w:r w:rsidRPr="00960D23">
              <w:rPr>
                <w:rFonts w:eastAsiaTheme="minorHAnsi"/>
              </w:rPr>
              <w:t>egregation of waste</w:t>
            </w:r>
            <w:r>
              <w:rPr>
                <w:rFonts w:eastAsiaTheme="minorHAnsi"/>
              </w:rPr>
              <w:t>, d</w:t>
            </w:r>
            <w:r w:rsidRPr="00960D23">
              <w:rPr>
                <w:rFonts w:eastAsiaTheme="minorHAnsi"/>
              </w:rPr>
              <w:t>esignated skips</w:t>
            </w:r>
            <w:r>
              <w:rPr>
                <w:rFonts w:eastAsiaTheme="minorHAnsi"/>
              </w:rPr>
              <w:t>, r</w:t>
            </w:r>
            <w:r w:rsidRPr="00960D23">
              <w:rPr>
                <w:rFonts w:eastAsiaTheme="minorHAnsi"/>
              </w:rPr>
              <w:t>ecycling</w:t>
            </w:r>
            <w:r>
              <w:rPr>
                <w:rFonts w:eastAsiaTheme="minorHAnsi"/>
              </w:rPr>
              <w:t>, s</w:t>
            </w:r>
            <w:r w:rsidRPr="00960D23">
              <w:rPr>
                <w:rFonts w:eastAsiaTheme="minorHAnsi"/>
              </w:rPr>
              <w:t>tatutory requirements</w:t>
            </w:r>
          </w:p>
          <w:p w14:paraId="6F6E37A1" w14:textId="4C5081E6" w:rsidR="00601A7E" w:rsidRPr="00847862" w:rsidRDefault="00601A7E" w:rsidP="00601A7E">
            <w:pPr>
              <w:pStyle w:val="Normalbulletsublist"/>
              <w:rPr>
                <w:rFonts w:eastAsiaTheme="minorHAnsi"/>
                <w:sz w:val="24"/>
              </w:rPr>
            </w:pPr>
            <w:r>
              <w:rPr>
                <w:rFonts w:eastAsiaTheme="minorHAnsi"/>
              </w:rPr>
              <w:t>the o</w:t>
            </w:r>
            <w:r w:rsidRPr="00960D23">
              <w:rPr>
                <w:rFonts w:eastAsiaTheme="minorHAnsi"/>
              </w:rPr>
              <w:t>fficial guidance regarding environmental responsibilities</w:t>
            </w:r>
            <w:r>
              <w:rPr>
                <w:rFonts w:eastAsiaTheme="minorHAnsi"/>
              </w:rPr>
              <w:t>, d</w:t>
            </w:r>
            <w:r w:rsidRPr="00847862">
              <w:rPr>
                <w:rFonts w:eastAsiaTheme="minorHAnsi"/>
              </w:rPr>
              <w:t>angerous materials</w:t>
            </w:r>
            <w:r>
              <w:rPr>
                <w:rFonts w:eastAsiaTheme="minorHAnsi"/>
              </w:rPr>
              <w:t>,</w:t>
            </w:r>
            <w:r w:rsidRPr="00847862">
              <w:rPr>
                <w:rFonts w:eastAsiaTheme="minorHAnsi"/>
              </w:rPr>
              <w:t xml:space="preserve"> asbestos, chemicals</w:t>
            </w:r>
            <w:r w:rsidR="00250AB2">
              <w:rPr>
                <w:rFonts w:eastAsiaTheme="minorHAnsi"/>
              </w:rPr>
              <w:t>,</w:t>
            </w:r>
            <w:r>
              <w:rPr>
                <w:rFonts w:eastAsiaTheme="minorHAnsi"/>
              </w:rPr>
              <w:t xml:space="preserve"> etc</w:t>
            </w:r>
            <w:r w:rsidR="0087570B">
              <w:rPr>
                <w:rFonts w:eastAsiaTheme="minorHAnsi"/>
              </w:rPr>
              <w:t>.</w:t>
            </w:r>
          </w:p>
          <w:p w14:paraId="6FD47DB1" w14:textId="7259135F" w:rsidR="0030772E" w:rsidRPr="00CD50CC" w:rsidRDefault="00601A7E" w:rsidP="00601A7E">
            <w:pPr>
              <w:pStyle w:val="Normalbulletsublist"/>
            </w:pPr>
            <w:r>
              <w:t xml:space="preserve">the correct methods of </w:t>
            </w:r>
            <w:r>
              <w:rPr>
                <w:rFonts w:eastAsiaTheme="minorHAnsi"/>
              </w:rPr>
              <w:t>r</w:t>
            </w:r>
            <w:r w:rsidRPr="004A58A5">
              <w:rPr>
                <w:rFonts w:eastAsiaTheme="minorHAnsi"/>
              </w:rPr>
              <w:t>ecording disposal</w:t>
            </w:r>
            <w:r>
              <w:rPr>
                <w:rFonts w:eastAsiaTheme="minorHAnsi"/>
              </w:rPr>
              <w:t>.</w:t>
            </w:r>
          </w:p>
        </w:tc>
      </w:tr>
      <w:tr w:rsidR="0030772E" w:rsidRPr="00D979B1" w14:paraId="779AA9D8" w14:textId="77777777" w:rsidTr="00106031">
        <w:tc>
          <w:tcPr>
            <w:tcW w:w="3627" w:type="dxa"/>
            <w:tcMar>
              <w:top w:w="108" w:type="dxa"/>
              <w:bottom w:w="108" w:type="dxa"/>
            </w:tcMar>
          </w:tcPr>
          <w:p w14:paraId="11663E7F" w14:textId="0247B0AE" w:rsidR="0030772E" w:rsidRPr="007F54BF" w:rsidRDefault="0030772E" w:rsidP="0030772E">
            <w:pPr>
              <w:pStyle w:val="ListParagraph"/>
              <w:numPr>
                <w:ilvl w:val="0"/>
                <w:numId w:val="37"/>
              </w:numPr>
              <w:adjustRightInd w:val="0"/>
              <w:spacing w:line="240" w:lineRule="auto"/>
            </w:pPr>
            <w:r>
              <w:t>Understand working to deadlines</w:t>
            </w:r>
          </w:p>
        </w:tc>
        <w:tc>
          <w:tcPr>
            <w:tcW w:w="3627" w:type="dxa"/>
            <w:tcMar>
              <w:top w:w="108" w:type="dxa"/>
              <w:bottom w:w="108" w:type="dxa"/>
            </w:tcMar>
          </w:tcPr>
          <w:p w14:paraId="1A784330" w14:textId="5B0B5FD4" w:rsidR="0030772E" w:rsidRPr="009031A4" w:rsidRDefault="0030772E" w:rsidP="0030772E">
            <w:pPr>
              <w:pStyle w:val="ListParagraph"/>
              <w:numPr>
                <w:ilvl w:val="1"/>
                <w:numId w:val="37"/>
              </w:numPr>
              <w:adjustRightInd w:val="0"/>
              <w:spacing w:line="240" w:lineRule="auto"/>
              <w:contextualSpacing w:val="0"/>
              <w:rPr>
                <w:lang w:val="en-US"/>
              </w:rPr>
            </w:pPr>
            <w:r>
              <w:rPr>
                <w:bCs/>
                <w:lang w:val="en-US"/>
              </w:rPr>
              <w:t>H</w:t>
            </w:r>
            <w:r w:rsidRPr="00184566">
              <w:rPr>
                <w:bCs/>
                <w:lang w:val="en-US"/>
              </w:rPr>
              <w:t>ow work is carried out to meet the programme in the scheduled time and the importance of deadlines</w:t>
            </w:r>
          </w:p>
        </w:tc>
        <w:tc>
          <w:tcPr>
            <w:tcW w:w="7261" w:type="dxa"/>
            <w:tcMar>
              <w:top w:w="108" w:type="dxa"/>
              <w:bottom w:w="108" w:type="dxa"/>
            </w:tcMar>
          </w:tcPr>
          <w:p w14:paraId="7991C76F" w14:textId="77777777" w:rsidR="00601A7E" w:rsidRPr="00606794" w:rsidRDefault="00601A7E" w:rsidP="00606794">
            <w:pPr>
              <w:pStyle w:val="Normalbulletlist"/>
            </w:pPr>
            <w:r w:rsidRPr="00606794">
              <w:t>Learners to gain an understanding of the methods used on-site to allocate materials and labour to ensure that work is completed within the required timescale.</w:t>
            </w:r>
          </w:p>
          <w:p w14:paraId="689CE0B6" w14:textId="77777777" w:rsidR="00601A7E" w:rsidRPr="00606794" w:rsidRDefault="00601A7E" w:rsidP="00606794">
            <w:pPr>
              <w:pStyle w:val="Normalbulletlist"/>
            </w:pPr>
            <w:r w:rsidRPr="00606794">
              <w:t>Learners to know things that can affect the progress of the work, such as poor weather conditions, material shortages, availability of labour.</w:t>
            </w:r>
          </w:p>
          <w:p w14:paraId="65659BD4" w14:textId="77777777" w:rsidR="00601A7E" w:rsidRPr="00606794" w:rsidRDefault="00601A7E" w:rsidP="00606794">
            <w:pPr>
              <w:pStyle w:val="Normalbulletlist"/>
            </w:pPr>
            <w:r w:rsidRPr="00606794">
              <w:t>Learners to know the effect of damage to materials on progress of work through poor storage, handling, theft of materials.</w:t>
            </w:r>
          </w:p>
          <w:p w14:paraId="0617FB92" w14:textId="77777777" w:rsidR="00601A7E" w:rsidRPr="00606794" w:rsidRDefault="00601A7E" w:rsidP="00606794">
            <w:pPr>
              <w:pStyle w:val="Normalbulletlist"/>
            </w:pPr>
            <w:r w:rsidRPr="00606794">
              <w:t xml:space="preserve">Learners to understand retention fees and penalty clauses. </w:t>
            </w:r>
          </w:p>
          <w:p w14:paraId="12B652FF" w14:textId="611AC490" w:rsidR="0030772E" w:rsidRPr="00CD50CC" w:rsidRDefault="00601A7E" w:rsidP="00606794">
            <w:pPr>
              <w:pStyle w:val="Normalbulletlist"/>
            </w:pPr>
            <w:r w:rsidRPr="00606794">
              <w:t>Learners to understand the effects of delays on other trades.</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99BD" w14:textId="77777777" w:rsidR="00187ABB" w:rsidRDefault="00187ABB">
      <w:pPr>
        <w:spacing w:before="0" w:after="0"/>
      </w:pPr>
      <w:r>
        <w:separator/>
      </w:r>
    </w:p>
  </w:endnote>
  <w:endnote w:type="continuationSeparator" w:id="0">
    <w:p w14:paraId="3B77D080" w14:textId="77777777" w:rsidR="00187ABB" w:rsidRDefault="00187ABB">
      <w:pPr>
        <w:spacing w:before="0" w:after="0"/>
      </w:pPr>
      <w:r>
        <w:continuationSeparator/>
      </w:r>
    </w:p>
  </w:endnote>
  <w:endnote w:type="continuationNotice" w:id="1">
    <w:p w14:paraId="0975CDFA" w14:textId="77777777" w:rsidR="00187ABB" w:rsidRDefault="00187A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751D70">
      <w:fldChar w:fldCharType="begin"/>
    </w:r>
    <w:r w:rsidR="00751D70">
      <w:instrText xml:space="preserve"> NUMPAGES   \* MERGEFORMAT </w:instrText>
    </w:r>
    <w:r w:rsidR="00751D70">
      <w:fldChar w:fldCharType="separate"/>
    </w:r>
    <w:r w:rsidR="00041DCF">
      <w:t>3</w:t>
    </w:r>
    <w:r w:rsidR="00751D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5E572" w14:textId="77777777" w:rsidR="00187ABB" w:rsidRDefault="00187ABB">
      <w:pPr>
        <w:spacing w:before="0" w:after="0"/>
      </w:pPr>
      <w:r>
        <w:separator/>
      </w:r>
    </w:p>
  </w:footnote>
  <w:footnote w:type="continuationSeparator" w:id="0">
    <w:p w14:paraId="1A59DC4B" w14:textId="77777777" w:rsidR="00187ABB" w:rsidRDefault="00187ABB">
      <w:pPr>
        <w:spacing w:before="0" w:after="0"/>
      </w:pPr>
      <w:r>
        <w:continuationSeparator/>
      </w:r>
    </w:p>
  </w:footnote>
  <w:footnote w:type="continuationNotice" w:id="1">
    <w:p w14:paraId="2E969E4F" w14:textId="77777777" w:rsidR="00187ABB" w:rsidRDefault="00187A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28E5A23A"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CA9F8D"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D128A8">
      <w:rPr>
        <w:color w:val="0077E3"/>
        <w:sz w:val="24"/>
        <w:szCs w:val="28"/>
      </w:rPr>
      <w:t>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04DE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A231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E78A2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80AAE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74D9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02E4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A20C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F7677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6D6BBB"/>
    <w:multiLevelType w:val="hybridMultilevel"/>
    <w:tmpl w:val="A014C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3F08B5"/>
    <w:multiLevelType w:val="hybridMultilevel"/>
    <w:tmpl w:val="6FA0E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9D92F59"/>
    <w:multiLevelType w:val="hybridMultilevel"/>
    <w:tmpl w:val="699AA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34EE5E3F"/>
    <w:multiLevelType w:val="hybridMultilevel"/>
    <w:tmpl w:val="E7CC2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EF5AF3"/>
    <w:multiLevelType w:val="multilevel"/>
    <w:tmpl w:val="0809001F"/>
    <w:numStyleLink w:val="111111"/>
  </w:abstractNum>
  <w:abstractNum w:abstractNumId="27"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C740D5"/>
    <w:multiLevelType w:val="multilevel"/>
    <w:tmpl w:val="0809001F"/>
    <w:numStyleLink w:val="111111"/>
  </w:abstractNum>
  <w:abstractNum w:abstractNumId="31"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B85C18"/>
    <w:multiLevelType w:val="hybridMultilevel"/>
    <w:tmpl w:val="9FBE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E325343"/>
    <w:multiLevelType w:val="multilevel"/>
    <w:tmpl w:val="0809001F"/>
    <w:numStyleLink w:val="111111"/>
  </w:abstractNum>
  <w:abstractNum w:abstractNumId="40"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7"/>
  </w:num>
  <w:num w:numId="4">
    <w:abstractNumId w:val="8"/>
  </w:num>
  <w:num w:numId="5">
    <w:abstractNumId w:val="3"/>
  </w:num>
  <w:num w:numId="6">
    <w:abstractNumId w:val="13"/>
  </w:num>
  <w:num w:numId="7">
    <w:abstractNumId w:val="40"/>
  </w:num>
  <w:num w:numId="8">
    <w:abstractNumId w:val="37"/>
  </w:num>
  <w:num w:numId="9">
    <w:abstractNumId w:val="34"/>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9"/>
  </w:num>
  <w:num w:numId="20">
    <w:abstractNumId w:val="29"/>
  </w:num>
  <w:num w:numId="21">
    <w:abstractNumId w:val="31"/>
  </w:num>
  <w:num w:numId="22">
    <w:abstractNumId w:val="36"/>
  </w:num>
  <w:num w:numId="23">
    <w:abstractNumId w:val="30"/>
  </w:num>
  <w:num w:numId="24">
    <w:abstractNumId w:val="26"/>
  </w:num>
  <w:num w:numId="25">
    <w:abstractNumId w:val="39"/>
  </w:num>
  <w:num w:numId="26">
    <w:abstractNumId w:val="28"/>
  </w:num>
  <w:num w:numId="27">
    <w:abstractNumId w:val="41"/>
  </w:num>
  <w:num w:numId="28">
    <w:abstractNumId w:val="23"/>
  </w:num>
  <w:num w:numId="29">
    <w:abstractNumId w:val="11"/>
  </w:num>
  <w:num w:numId="30">
    <w:abstractNumId w:val="38"/>
  </w:num>
  <w:num w:numId="31">
    <w:abstractNumId w:val="24"/>
  </w:num>
  <w:num w:numId="32">
    <w:abstractNumId w:val="33"/>
  </w:num>
  <w:num w:numId="33">
    <w:abstractNumId w:val="15"/>
  </w:num>
  <w:num w:numId="34">
    <w:abstractNumId w:val="21"/>
  </w:num>
  <w:num w:numId="35">
    <w:abstractNumId w:val="20"/>
  </w:num>
  <w:num w:numId="36">
    <w:abstractNumId w:val="35"/>
  </w:num>
  <w:num w:numId="37">
    <w:abstractNumId w:val="12"/>
  </w:num>
  <w:num w:numId="38">
    <w:abstractNumId w:val="22"/>
  </w:num>
  <w:num w:numId="39">
    <w:abstractNumId w:val="18"/>
  </w:num>
  <w:num w:numId="40">
    <w:abstractNumId w:val="25"/>
  </w:num>
  <w:num w:numId="41">
    <w:abstractNumId w:val="32"/>
  </w:num>
  <w:num w:numId="4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16BF4"/>
    <w:rsid w:val="00024437"/>
    <w:rsid w:val="0003153E"/>
    <w:rsid w:val="000355F3"/>
    <w:rsid w:val="00041DCF"/>
    <w:rsid w:val="000462D0"/>
    <w:rsid w:val="00052D44"/>
    <w:rsid w:val="00061389"/>
    <w:rsid w:val="000625C1"/>
    <w:rsid w:val="00070A7C"/>
    <w:rsid w:val="00077B8F"/>
    <w:rsid w:val="0008737F"/>
    <w:rsid w:val="000911C4"/>
    <w:rsid w:val="000A7B23"/>
    <w:rsid w:val="000B475D"/>
    <w:rsid w:val="000C1FF3"/>
    <w:rsid w:val="000E3286"/>
    <w:rsid w:val="000E7C90"/>
    <w:rsid w:val="000F1280"/>
    <w:rsid w:val="000F364F"/>
    <w:rsid w:val="00100DE4"/>
    <w:rsid w:val="00102645"/>
    <w:rsid w:val="00106031"/>
    <w:rsid w:val="00106685"/>
    <w:rsid w:val="00126511"/>
    <w:rsid w:val="00130BBB"/>
    <w:rsid w:val="00134136"/>
    <w:rsid w:val="00134922"/>
    <w:rsid w:val="00143276"/>
    <w:rsid w:val="00153EEC"/>
    <w:rsid w:val="0017259D"/>
    <w:rsid w:val="001756B3"/>
    <w:rsid w:val="001759B2"/>
    <w:rsid w:val="00180F9E"/>
    <w:rsid w:val="00183375"/>
    <w:rsid w:val="00184566"/>
    <w:rsid w:val="00187ABB"/>
    <w:rsid w:val="00194C52"/>
    <w:rsid w:val="00195896"/>
    <w:rsid w:val="00197A45"/>
    <w:rsid w:val="001A7852"/>
    <w:rsid w:val="001A7C68"/>
    <w:rsid w:val="001B4FD3"/>
    <w:rsid w:val="001C0CA5"/>
    <w:rsid w:val="001D2C30"/>
    <w:rsid w:val="001E04AC"/>
    <w:rsid w:val="001E1554"/>
    <w:rsid w:val="001E6D3F"/>
    <w:rsid w:val="001F5E02"/>
    <w:rsid w:val="001F60AD"/>
    <w:rsid w:val="00205182"/>
    <w:rsid w:val="002137A0"/>
    <w:rsid w:val="00250AB2"/>
    <w:rsid w:val="00273525"/>
    <w:rsid w:val="0027460A"/>
    <w:rsid w:val="002A24D9"/>
    <w:rsid w:val="002A4F81"/>
    <w:rsid w:val="002C0E1A"/>
    <w:rsid w:val="002D44D0"/>
    <w:rsid w:val="002E4B7C"/>
    <w:rsid w:val="002F145D"/>
    <w:rsid w:val="002F2A70"/>
    <w:rsid w:val="0030772E"/>
    <w:rsid w:val="00312073"/>
    <w:rsid w:val="00321A9E"/>
    <w:rsid w:val="00337DF5"/>
    <w:rsid w:val="00342F12"/>
    <w:rsid w:val="003553A4"/>
    <w:rsid w:val="003729D3"/>
    <w:rsid w:val="00372FB3"/>
    <w:rsid w:val="00376CB6"/>
    <w:rsid w:val="00396404"/>
    <w:rsid w:val="003B07EC"/>
    <w:rsid w:val="003C415E"/>
    <w:rsid w:val="003F100A"/>
    <w:rsid w:val="004057E7"/>
    <w:rsid w:val="0041389A"/>
    <w:rsid w:val="0042300A"/>
    <w:rsid w:val="0045095C"/>
    <w:rsid w:val="004523E2"/>
    <w:rsid w:val="00457D67"/>
    <w:rsid w:val="0046039E"/>
    <w:rsid w:val="00461156"/>
    <w:rsid w:val="00464277"/>
    <w:rsid w:val="00466297"/>
    <w:rsid w:val="004731A0"/>
    <w:rsid w:val="004762D1"/>
    <w:rsid w:val="004A2268"/>
    <w:rsid w:val="004B6E5D"/>
    <w:rsid w:val="004C705A"/>
    <w:rsid w:val="004D0BA5"/>
    <w:rsid w:val="004E191A"/>
    <w:rsid w:val="005329BB"/>
    <w:rsid w:val="00552896"/>
    <w:rsid w:val="00564AED"/>
    <w:rsid w:val="0056783E"/>
    <w:rsid w:val="00570E11"/>
    <w:rsid w:val="00577ED7"/>
    <w:rsid w:val="0058088A"/>
    <w:rsid w:val="00582A25"/>
    <w:rsid w:val="00582E73"/>
    <w:rsid w:val="005A503B"/>
    <w:rsid w:val="00601A7E"/>
    <w:rsid w:val="00606794"/>
    <w:rsid w:val="00613AB3"/>
    <w:rsid w:val="0061455B"/>
    <w:rsid w:val="006203BD"/>
    <w:rsid w:val="00626FFC"/>
    <w:rsid w:val="00635630"/>
    <w:rsid w:val="006363AF"/>
    <w:rsid w:val="00641F5D"/>
    <w:rsid w:val="00657E0F"/>
    <w:rsid w:val="00672BED"/>
    <w:rsid w:val="006941E6"/>
    <w:rsid w:val="006B23A9"/>
    <w:rsid w:val="006C0843"/>
    <w:rsid w:val="006D08FE"/>
    <w:rsid w:val="006D4994"/>
    <w:rsid w:val="006E67F0"/>
    <w:rsid w:val="006E7C99"/>
    <w:rsid w:val="00704B0B"/>
    <w:rsid w:val="007111AD"/>
    <w:rsid w:val="0071471E"/>
    <w:rsid w:val="00715647"/>
    <w:rsid w:val="00731399"/>
    <w:rsid w:val="007317D2"/>
    <w:rsid w:val="00733A39"/>
    <w:rsid w:val="00740068"/>
    <w:rsid w:val="00751D70"/>
    <w:rsid w:val="00756D14"/>
    <w:rsid w:val="00760E4E"/>
    <w:rsid w:val="00772D58"/>
    <w:rsid w:val="00777D67"/>
    <w:rsid w:val="00786E7D"/>
    <w:rsid w:val="0079118A"/>
    <w:rsid w:val="007A5093"/>
    <w:rsid w:val="007A693A"/>
    <w:rsid w:val="007B50CD"/>
    <w:rsid w:val="007D0058"/>
    <w:rsid w:val="007E7ACB"/>
    <w:rsid w:val="007F54BF"/>
    <w:rsid w:val="008005D4"/>
    <w:rsid w:val="00801706"/>
    <w:rsid w:val="00812680"/>
    <w:rsid w:val="00823297"/>
    <w:rsid w:val="00847CC6"/>
    <w:rsid w:val="00850266"/>
    <w:rsid w:val="00850408"/>
    <w:rsid w:val="0087570B"/>
    <w:rsid w:val="00876735"/>
    <w:rsid w:val="0088056C"/>
    <w:rsid w:val="00880EAA"/>
    <w:rsid w:val="00885ED3"/>
    <w:rsid w:val="00886270"/>
    <w:rsid w:val="0088670A"/>
    <w:rsid w:val="008A4FC4"/>
    <w:rsid w:val="008B030B"/>
    <w:rsid w:val="008C1171"/>
    <w:rsid w:val="008C49CA"/>
    <w:rsid w:val="008D37DF"/>
    <w:rsid w:val="008F2236"/>
    <w:rsid w:val="008F7A74"/>
    <w:rsid w:val="009031A4"/>
    <w:rsid w:val="00905483"/>
    <w:rsid w:val="00905996"/>
    <w:rsid w:val="00917868"/>
    <w:rsid w:val="0094112A"/>
    <w:rsid w:val="00954ECD"/>
    <w:rsid w:val="00956B6E"/>
    <w:rsid w:val="00962BD3"/>
    <w:rsid w:val="009674DC"/>
    <w:rsid w:val="00972FF3"/>
    <w:rsid w:val="009802A8"/>
    <w:rsid w:val="009835ED"/>
    <w:rsid w:val="0098637D"/>
    <w:rsid w:val="0098732F"/>
    <w:rsid w:val="0099094F"/>
    <w:rsid w:val="00995AFF"/>
    <w:rsid w:val="009A272A"/>
    <w:rsid w:val="009B0EE5"/>
    <w:rsid w:val="009B740D"/>
    <w:rsid w:val="009C0CB2"/>
    <w:rsid w:val="009D0107"/>
    <w:rsid w:val="009D56CC"/>
    <w:rsid w:val="009E0787"/>
    <w:rsid w:val="009E2E8D"/>
    <w:rsid w:val="009F1EE2"/>
    <w:rsid w:val="00A1277C"/>
    <w:rsid w:val="00A16377"/>
    <w:rsid w:val="00A250BF"/>
    <w:rsid w:val="00A52996"/>
    <w:rsid w:val="00A616D2"/>
    <w:rsid w:val="00A63F2B"/>
    <w:rsid w:val="00A70489"/>
    <w:rsid w:val="00A71800"/>
    <w:rsid w:val="00A77EB3"/>
    <w:rsid w:val="00A95B26"/>
    <w:rsid w:val="00AA08E6"/>
    <w:rsid w:val="00AA66B6"/>
    <w:rsid w:val="00AB366F"/>
    <w:rsid w:val="00AC3BFD"/>
    <w:rsid w:val="00AC59B7"/>
    <w:rsid w:val="00AC5A90"/>
    <w:rsid w:val="00AE278D"/>
    <w:rsid w:val="00AE64CD"/>
    <w:rsid w:val="00AF03BF"/>
    <w:rsid w:val="00AF252C"/>
    <w:rsid w:val="00AF7A4F"/>
    <w:rsid w:val="00B016BE"/>
    <w:rsid w:val="00B0190D"/>
    <w:rsid w:val="00B13391"/>
    <w:rsid w:val="00B25B99"/>
    <w:rsid w:val="00B27B25"/>
    <w:rsid w:val="00B66ECB"/>
    <w:rsid w:val="00B74F03"/>
    <w:rsid w:val="00B752E1"/>
    <w:rsid w:val="00B772B2"/>
    <w:rsid w:val="00B832C7"/>
    <w:rsid w:val="00B93185"/>
    <w:rsid w:val="00B966B9"/>
    <w:rsid w:val="00B9709E"/>
    <w:rsid w:val="00BA0EA9"/>
    <w:rsid w:val="00BB2B1C"/>
    <w:rsid w:val="00BC28B4"/>
    <w:rsid w:val="00BD12F2"/>
    <w:rsid w:val="00BD1647"/>
    <w:rsid w:val="00BD2993"/>
    <w:rsid w:val="00BD5BAD"/>
    <w:rsid w:val="00BE0E94"/>
    <w:rsid w:val="00BF0FE3"/>
    <w:rsid w:val="00BF20EA"/>
    <w:rsid w:val="00BF3408"/>
    <w:rsid w:val="00BF5906"/>
    <w:rsid w:val="00BF7512"/>
    <w:rsid w:val="00C20BED"/>
    <w:rsid w:val="00C269AC"/>
    <w:rsid w:val="00C2726A"/>
    <w:rsid w:val="00C32A37"/>
    <w:rsid w:val="00C344FE"/>
    <w:rsid w:val="00C573C2"/>
    <w:rsid w:val="00C629D1"/>
    <w:rsid w:val="00C6602A"/>
    <w:rsid w:val="00C85C02"/>
    <w:rsid w:val="00CA4288"/>
    <w:rsid w:val="00CB165E"/>
    <w:rsid w:val="00CC1C2A"/>
    <w:rsid w:val="00CD50CC"/>
    <w:rsid w:val="00CE60F0"/>
    <w:rsid w:val="00CF7F32"/>
    <w:rsid w:val="00D04BE6"/>
    <w:rsid w:val="00D128A8"/>
    <w:rsid w:val="00D129BC"/>
    <w:rsid w:val="00D12BF2"/>
    <w:rsid w:val="00D14B60"/>
    <w:rsid w:val="00D33FC2"/>
    <w:rsid w:val="00D352BF"/>
    <w:rsid w:val="00D412AA"/>
    <w:rsid w:val="00D44A96"/>
    <w:rsid w:val="00D45288"/>
    <w:rsid w:val="00D7542B"/>
    <w:rsid w:val="00D76422"/>
    <w:rsid w:val="00D8348D"/>
    <w:rsid w:val="00D92020"/>
    <w:rsid w:val="00D93C78"/>
    <w:rsid w:val="00D979B1"/>
    <w:rsid w:val="00DA1D36"/>
    <w:rsid w:val="00DB3BF5"/>
    <w:rsid w:val="00DC642B"/>
    <w:rsid w:val="00DE2D47"/>
    <w:rsid w:val="00DE572B"/>
    <w:rsid w:val="00DE647C"/>
    <w:rsid w:val="00DF0116"/>
    <w:rsid w:val="00DF022A"/>
    <w:rsid w:val="00DF4F8B"/>
    <w:rsid w:val="00DF5AEE"/>
    <w:rsid w:val="00E031BB"/>
    <w:rsid w:val="00E05579"/>
    <w:rsid w:val="00E20493"/>
    <w:rsid w:val="00E2563B"/>
    <w:rsid w:val="00E26CCE"/>
    <w:rsid w:val="00E32ED8"/>
    <w:rsid w:val="00E56577"/>
    <w:rsid w:val="00E6073F"/>
    <w:rsid w:val="00E766BE"/>
    <w:rsid w:val="00E77982"/>
    <w:rsid w:val="00E92EFF"/>
    <w:rsid w:val="00E95CA3"/>
    <w:rsid w:val="00EB79FD"/>
    <w:rsid w:val="00EF33B4"/>
    <w:rsid w:val="00EF6580"/>
    <w:rsid w:val="00F03C3F"/>
    <w:rsid w:val="00F05484"/>
    <w:rsid w:val="00F160AE"/>
    <w:rsid w:val="00F23F4A"/>
    <w:rsid w:val="00F2582A"/>
    <w:rsid w:val="00F30345"/>
    <w:rsid w:val="00F31E92"/>
    <w:rsid w:val="00F418EF"/>
    <w:rsid w:val="00F42FC2"/>
    <w:rsid w:val="00F51D77"/>
    <w:rsid w:val="00F52A5C"/>
    <w:rsid w:val="00F76AE2"/>
    <w:rsid w:val="00F93080"/>
    <w:rsid w:val="00FA1C3D"/>
    <w:rsid w:val="00FA2636"/>
    <w:rsid w:val="00FD176D"/>
    <w:rsid w:val="00FD198C"/>
    <w:rsid w:val="00FE009B"/>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6B6E"/>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qFormat/>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601A7E"/>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1594F-DFBB-473C-AA54-F4BB15316B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DBDB4B-CDD7-4F7E-A356-01267BB66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1B94B-8A55-433F-9BC8-F667309B7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2021-06-16T12:32:00Z</dcterms:created>
  <dcterms:modified xsi:type="dcterms:W3CDTF">2021-07-06T09:56:00Z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