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F911062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EB3139">
        <w:t>3</w:t>
      </w:r>
      <w:r w:rsidR="00D900D1">
        <w:t>4</w:t>
      </w:r>
      <w:r w:rsidR="00CC1C2A" w:rsidRPr="00CC1C2A">
        <w:t xml:space="preserve">: </w:t>
      </w:r>
      <w:r w:rsidR="004D59BF" w:rsidRPr="004D59BF">
        <w:t>Prepare and mix construction related materials</w:t>
      </w:r>
    </w:p>
    <w:p w14:paraId="3719F5E0" w14:textId="5A6CEFD1" w:rsidR="009B0EE5" w:rsidRPr="008B2D66" w:rsidRDefault="006B23A9" w:rsidP="000F364F">
      <w:pPr>
        <w:pStyle w:val="Heading1"/>
        <w:rPr>
          <w:sz w:val="28"/>
          <w:szCs w:val="28"/>
        </w:rPr>
        <w:sectPr w:rsidR="009B0EE5" w:rsidRPr="008B2D66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8B2D66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0C83FE87" w14:textId="443E9EAB" w:rsidR="00484DCD" w:rsidRDefault="00484DCD" w:rsidP="00484DCD">
      <w:pPr>
        <w:spacing w:before="0" w:line="240" w:lineRule="auto"/>
      </w:pPr>
      <w:r>
        <w:t>The aim of this unit is to provide learners with the relevant practical skills and understanding required for preparing and mixing construction related materials, in a construction and civil engineering environment. It also covers interpreting information, adopting safe, healthy and environmentally responsible work practices, and selecting, preparing and using materials, components, tools and equipment.</w:t>
      </w:r>
    </w:p>
    <w:p w14:paraId="553DDBB9" w14:textId="77777777" w:rsidR="000765AA" w:rsidRPr="000765AA" w:rsidRDefault="000765AA" w:rsidP="000765AA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0765AA">
        <w:rPr>
          <w:rFonts w:eastAsiaTheme="minorHAnsi" w:cs="Arial"/>
          <w:szCs w:val="22"/>
        </w:rPr>
        <w:t>Learners may be introduced to this unit by asking themselves questions such as:</w:t>
      </w:r>
    </w:p>
    <w:p w14:paraId="4123238B" w14:textId="77777777" w:rsidR="000765AA" w:rsidRPr="000765AA" w:rsidRDefault="000765AA" w:rsidP="00144AD3">
      <w:pPr>
        <w:pStyle w:val="Normalbulletlist"/>
        <w:rPr>
          <w:rFonts w:eastAsiaTheme="minorHAnsi"/>
        </w:rPr>
      </w:pPr>
      <w:r w:rsidRPr="000765AA">
        <w:rPr>
          <w:rFonts w:eastAsiaTheme="minorHAnsi"/>
        </w:rPr>
        <w:t>What different types of materials are used when mixing concrete?</w:t>
      </w:r>
    </w:p>
    <w:p w14:paraId="7C177571" w14:textId="77777777" w:rsidR="000765AA" w:rsidRPr="000765AA" w:rsidRDefault="000765AA" w:rsidP="00144AD3">
      <w:pPr>
        <w:pStyle w:val="Normalbulletlist"/>
        <w:rPr>
          <w:rFonts w:eastAsiaTheme="minorHAnsi"/>
        </w:rPr>
      </w:pPr>
      <w:r w:rsidRPr="000765AA">
        <w:rPr>
          <w:rFonts w:eastAsiaTheme="minorHAnsi"/>
        </w:rPr>
        <w:t>What types of personal protective equipment is needed when mixing materials?</w:t>
      </w:r>
    </w:p>
    <w:p w14:paraId="2B016A1C" w14:textId="77777777" w:rsidR="000765AA" w:rsidRPr="000765AA" w:rsidRDefault="000765AA" w:rsidP="00144AD3">
      <w:pPr>
        <w:pStyle w:val="Normalbulletlist"/>
        <w:rPr>
          <w:rFonts w:eastAsiaTheme="minorHAnsi"/>
        </w:rPr>
      </w:pPr>
      <w:r w:rsidRPr="000765AA">
        <w:rPr>
          <w:rFonts w:eastAsiaTheme="minorHAnsi"/>
        </w:rPr>
        <w:t>What different types of materials used when mixing mortar?</w:t>
      </w:r>
    </w:p>
    <w:p w14:paraId="705089F6" w14:textId="5EB56BA5" w:rsidR="000765AA" w:rsidRPr="000765AA" w:rsidRDefault="000765AA" w:rsidP="00144AD3">
      <w:pPr>
        <w:pStyle w:val="Normalbulletlist"/>
        <w:rPr>
          <w:rFonts w:eastAsiaTheme="minorHAnsi"/>
          <w:color w:val="FF0000"/>
        </w:rPr>
      </w:pPr>
      <w:r w:rsidRPr="000765AA">
        <w:rPr>
          <w:rFonts w:eastAsiaTheme="minorHAnsi"/>
        </w:rPr>
        <w:t>How many different methods are the</w:t>
      </w:r>
      <w:r w:rsidR="008B2D66">
        <w:rPr>
          <w:rFonts w:eastAsiaTheme="minorHAnsi"/>
        </w:rPr>
        <w:t>re</w:t>
      </w:r>
      <w:r w:rsidRPr="000765AA">
        <w:rPr>
          <w:rFonts w:eastAsiaTheme="minorHAnsi"/>
        </w:rPr>
        <w:t xml:space="preserve"> when mixing materials?</w:t>
      </w:r>
      <w:r w:rsidRPr="000765AA">
        <w:rPr>
          <w:rFonts w:eastAsiaTheme="minorHAnsi"/>
          <w:color w:val="FF0000"/>
        </w:rPr>
        <w:t xml:space="preserve"> 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6B94E020" w:rsidR="004D0BA5" w:rsidRPr="00260ABB" w:rsidRDefault="000765AA" w:rsidP="00AB427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5B5C4649" w:rsidR="004D0BA5" w:rsidRDefault="002E46BA" w:rsidP="00AB427F">
      <w:pPr>
        <w:pStyle w:val="ListParagraph"/>
        <w:numPr>
          <w:ilvl w:val="0"/>
          <w:numId w:val="7"/>
        </w:numPr>
      </w:pPr>
      <w:r>
        <w:t>U</w:t>
      </w:r>
      <w:r w:rsidRPr="002E46BA">
        <w:t>nderstand working to a contract specification</w:t>
      </w:r>
    </w:p>
    <w:p w14:paraId="344466B7" w14:textId="75FE34E3" w:rsidR="00901282" w:rsidRDefault="004563C6" w:rsidP="00101BCC">
      <w:pPr>
        <w:pStyle w:val="ListParagraph"/>
        <w:numPr>
          <w:ilvl w:val="0"/>
          <w:numId w:val="7"/>
        </w:numPr>
      </w:pPr>
      <w:r>
        <w:t>C</w:t>
      </w:r>
      <w:r w:rsidRPr="004563C6">
        <w:t>omply with the given contract information to carry out the work safely and efficiently to the required specification</w:t>
      </w:r>
    </w:p>
    <w:p w14:paraId="343FCC92" w14:textId="77777777" w:rsidR="002934D6" w:rsidRDefault="002934D6" w:rsidP="002934D6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5FE216E4" w14:textId="77777777" w:rsidR="002934D6" w:rsidRPr="002934D6" w:rsidRDefault="002934D6" w:rsidP="002934D6">
      <w:pPr>
        <w:pStyle w:val="Normalheadingblack"/>
      </w:pPr>
      <w:r w:rsidRPr="002934D6">
        <w:t>Textbooks</w:t>
      </w:r>
    </w:p>
    <w:p w14:paraId="7F950416" w14:textId="77777777" w:rsidR="002934D6" w:rsidRDefault="002934D6" w:rsidP="002934D6">
      <w:pPr>
        <w:pStyle w:val="Normalbulletlist"/>
        <w:rPr>
          <w:i/>
          <w:iCs/>
        </w:rPr>
      </w:pPr>
      <w:r w:rsidRPr="00C12CF0">
        <w:t>Kendrick, P. (2004)</w:t>
      </w:r>
      <w:r>
        <w:rPr>
          <w:i/>
          <w:iCs/>
        </w:rPr>
        <w:t xml:space="preserve"> </w:t>
      </w:r>
      <w:r w:rsidRPr="00C12CF0">
        <w:rPr>
          <w:i/>
          <w:iCs/>
        </w:rPr>
        <w:t>Roadwork: Theory and Practice</w:t>
      </w:r>
      <w:r>
        <w:t>, 5</w:t>
      </w:r>
      <w:r w:rsidRPr="00074E3F">
        <w:t>th</w:t>
      </w:r>
      <w:r>
        <w:t xml:space="preserve"> edition. London: Routledge. </w:t>
      </w:r>
    </w:p>
    <w:p w14:paraId="12CAC957" w14:textId="77777777" w:rsidR="002934D6" w:rsidRPr="00144AD3" w:rsidRDefault="002934D6" w:rsidP="002934D6">
      <w:pPr>
        <w:pStyle w:val="Normalbulletsublist"/>
        <w:numPr>
          <w:ilvl w:val="0"/>
          <w:numId w:val="0"/>
        </w:numPr>
        <w:ind w:left="568" w:hanging="284"/>
      </w:pPr>
      <w:r w:rsidRPr="00144AD3">
        <w:t>ISBN 9-7807-506-6470-7</w:t>
      </w:r>
    </w:p>
    <w:p w14:paraId="089AC023" w14:textId="77777777" w:rsidR="002934D6" w:rsidRDefault="002934D6" w:rsidP="002934D6">
      <w:pPr>
        <w:pStyle w:val="Normalbulletlist"/>
      </w:pPr>
      <w:r>
        <w:t xml:space="preserve">Chudley, R. (2020) </w:t>
      </w:r>
      <w:r w:rsidRPr="00C12CF0">
        <w:rPr>
          <w:i/>
          <w:iCs/>
        </w:rPr>
        <w:t>Chudley and Greeno's Building Construction Handbook</w:t>
      </w:r>
      <w:r>
        <w:t>, 12</w:t>
      </w:r>
      <w:r w:rsidRPr="00D87864">
        <w:t>th</w:t>
      </w:r>
      <w:r>
        <w:t xml:space="preserve"> edition. London: Routledge.</w:t>
      </w:r>
    </w:p>
    <w:p w14:paraId="33C9B4AA" w14:textId="77777777" w:rsidR="002934D6" w:rsidRPr="00144AD3" w:rsidRDefault="002934D6" w:rsidP="002934D6">
      <w:pPr>
        <w:pStyle w:val="Normalbulletsublist"/>
        <w:numPr>
          <w:ilvl w:val="0"/>
          <w:numId w:val="0"/>
        </w:numPr>
        <w:ind w:left="568" w:hanging="284"/>
      </w:pPr>
      <w:r w:rsidRPr="00144AD3">
        <w:t>ISBN 9-7803-671-3543-0</w:t>
      </w:r>
    </w:p>
    <w:p w14:paraId="5C24AF34" w14:textId="77777777" w:rsidR="002934D6" w:rsidRDefault="002934D6" w:rsidP="002934D6">
      <w:pPr>
        <w:pStyle w:val="Normalbulletlist"/>
      </w:pPr>
      <w:r>
        <w:t>Pitman, P. (2017</w:t>
      </w:r>
      <w:r w:rsidRPr="00B5427A">
        <w:rPr>
          <w:i/>
          <w:iCs/>
        </w:rPr>
        <w:t>) External Works, Roads and Drainage: A Practical Guide</w:t>
      </w:r>
      <w:r>
        <w:t>, 1</w:t>
      </w:r>
      <w:r w:rsidRPr="00F75BA8">
        <w:t>st</w:t>
      </w:r>
      <w:r>
        <w:t xml:space="preserve"> edition. London: CRC Press.</w:t>
      </w:r>
    </w:p>
    <w:p w14:paraId="066248BE" w14:textId="77777777" w:rsidR="002934D6" w:rsidRPr="00144AD3" w:rsidRDefault="002934D6" w:rsidP="002934D6">
      <w:pPr>
        <w:pStyle w:val="Normalbulletsublist"/>
        <w:numPr>
          <w:ilvl w:val="0"/>
          <w:numId w:val="0"/>
        </w:numPr>
        <w:ind w:left="568" w:hanging="284"/>
      </w:pPr>
      <w:r w:rsidRPr="00144AD3">
        <w:t xml:space="preserve">ISBN 9-7811-384-0887-6 </w:t>
      </w:r>
    </w:p>
    <w:p w14:paraId="038D5541" w14:textId="77777777" w:rsidR="002934D6" w:rsidRPr="00C12CF0" w:rsidRDefault="002934D6" w:rsidP="002934D6">
      <w:pPr>
        <w:pStyle w:val="Normalbulletsublist"/>
        <w:numPr>
          <w:ilvl w:val="0"/>
          <w:numId w:val="25"/>
        </w:numPr>
        <w:ind w:left="284" w:hanging="284"/>
        <w:rPr>
          <w:b/>
          <w:bCs w:val="0"/>
        </w:rPr>
      </w:pPr>
      <w:r w:rsidRPr="00C12CF0">
        <w:t xml:space="preserve">Butler, D., Digman, C. J., Makropoulos, C., Davies, J. W. (2018) </w:t>
      </w:r>
      <w:r w:rsidRPr="00C12CF0">
        <w:rPr>
          <w:i/>
          <w:iCs/>
        </w:rPr>
        <w:t>Urban Drainage</w:t>
      </w:r>
      <w:r w:rsidRPr="00C12CF0">
        <w:t>, 4th edition.</w:t>
      </w:r>
      <w:r>
        <w:rPr>
          <w:b/>
          <w:bCs w:val="0"/>
        </w:rPr>
        <w:t xml:space="preserve"> </w:t>
      </w:r>
      <w:r>
        <w:t>London: CRC Press.</w:t>
      </w:r>
    </w:p>
    <w:p w14:paraId="0BB25DCA" w14:textId="186F0421" w:rsidR="002934D6" w:rsidRDefault="002934D6" w:rsidP="002934D6">
      <w:pPr>
        <w:pStyle w:val="Normalbulletsublist"/>
        <w:numPr>
          <w:ilvl w:val="0"/>
          <w:numId w:val="0"/>
        </w:numPr>
        <w:ind w:left="568" w:hanging="284"/>
      </w:pPr>
      <w:r w:rsidRPr="00144AD3">
        <w:t>ISBN 9-7814-987-5058-5</w:t>
      </w:r>
    </w:p>
    <w:p w14:paraId="401A323B" w14:textId="36AFA74F" w:rsidR="00144AD3" w:rsidRDefault="00144AD3" w:rsidP="00144AD3">
      <w:pPr>
        <w:pStyle w:val="Normalheadingblack"/>
      </w:pPr>
      <w:r>
        <w:t>Websites</w:t>
      </w:r>
    </w:p>
    <w:p w14:paraId="68961776" w14:textId="77777777" w:rsidR="00D1089B" w:rsidRDefault="008B2D66" w:rsidP="00D1089B">
      <w:pPr>
        <w:pStyle w:val="Normalbulletlist"/>
      </w:pPr>
      <w:hyperlink r:id="rId12" w:history="1">
        <w:r w:rsidR="00D1089B">
          <w:rPr>
            <w:rStyle w:val="Hyperlink"/>
          </w:rPr>
          <w:t>Cadw (gov.wales)</w:t>
        </w:r>
      </w:hyperlink>
      <w:r w:rsidR="00D1089B">
        <w:rPr>
          <w:rStyle w:val="Hyperlink"/>
        </w:rPr>
        <w:t xml:space="preserve"> | Homepage</w:t>
      </w:r>
    </w:p>
    <w:p w14:paraId="610EE9D9" w14:textId="77777777" w:rsidR="00D1089B" w:rsidRDefault="008B2D66" w:rsidP="00D1089B">
      <w:pPr>
        <w:pStyle w:val="Normalbulletlist"/>
      </w:pPr>
      <w:hyperlink r:id="rId13" w:history="1">
        <w:r w:rsidR="00D1089B">
          <w:rPr>
            <w:rStyle w:val="Hyperlink"/>
          </w:rPr>
          <w:t>C</w:t>
        </w:r>
        <w:r w:rsidR="00D1089B" w:rsidRPr="00663E96">
          <w:rPr>
            <w:rStyle w:val="Hyperlink"/>
          </w:rPr>
          <w:t>onstructing</w:t>
        </w:r>
        <w:r w:rsidR="00D1089B">
          <w:rPr>
            <w:rStyle w:val="Hyperlink"/>
          </w:rPr>
          <w:t xml:space="preserve"> E</w:t>
        </w:r>
        <w:r w:rsidR="00D1089B" w:rsidRPr="00663E96">
          <w:rPr>
            <w:rStyle w:val="Hyperlink"/>
          </w:rPr>
          <w:t>xcellence</w:t>
        </w:r>
        <w:r w:rsidR="00D1089B">
          <w:rPr>
            <w:rStyle w:val="Hyperlink"/>
          </w:rPr>
          <w:t xml:space="preserve"> | Homepage</w:t>
        </w:r>
      </w:hyperlink>
    </w:p>
    <w:p w14:paraId="142E1DD3" w14:textId="77777777" w:rsidR="00D1089B" w:rsidRDefault="008B2D66" w:rsidP="00D1089B">
      <w:pPr>
        <w:pStyle w:val="Normalbulletlist"/>
      </w:pPr>
      <w:hyperlink r:id="rId14" w:history="1">
        <w:r w:rsidR="00D1089B">
          <w:rPr>
            <w:rStyle w:val="Hyperlink"/>
          </w:rPr>
          <w:t>HSE | Homepage</w:t>
        </w:r>
      </w:hyperlink>
    </w:p>
    <w:p w14:paraId="483AE205" w14:textId="77777777" w:rsidR="00D1089B" w:rsidRDefault="008B2D66" w:rsidP="00D1089B">
      <w:pPr>
        <w:pStyle w:val="Normalbulletlist"/>
      </w:pPr>
      <w:hyperlink r:id="rId15" w:history="1">
        <w:r w:rsidR="00D1089B">
          <w:rPr>
            <w:rStyle w:val="Hyperlink"/>
          </w:rPr>
          <w:t>Oxford University Press | Free Building &amp; Construction resources</w:t>
        </w:r>
      </w:hyperlink>
    </w:p>
    <w:p w14:paraId="15FDC6C4" w14:textId="77777777" w:rsidR="00D1089B" w:rsidRPr="001D0949" w:rsidRDefault="008B2D66" w:rsidP="00D1089B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D1089B">
          <w:rPr>
            <w:rStyle w:val="Hyperlink"/>
          </w:rPr>
          <w:t>Co</w:t>
        </w:r>
        <w:r w:rsidR="00D1089B" w:rsidRPr="00663E96">
          <w:rPr>
            <w:rStyle w:val="Hyperlink"/>
          </w:rPr>
          <w:t>nstruction</w:t>
        </w:r>
        <w:r w:rsidR="00D1089B">
          <w:rPr>
            <w:rStyle w:val="Hyperlink"/>
          </w:rPr>
          <w:t xml:space="preserve"> K</w:t>
        </w:r>
        <w:r w:rsidR="00D1089B" w:rsidRPr="00663E96">
          <w:rPr>
            <w:rStyle w:val="Hyperlink"/>
          </w:rPr>
          <w:t>nowledge</w:t>
        </w:r>
        <w:r w:rsidR="00D1089B">
          <w:rPr>
            <w:rStyle w:val="Hyperlink"/>
          </w:rPr>
          <w:t xml:space="preserve"> | E</w:t>
        </w:r>
        <w:r w:rsidR="00D1089B" w:rsidRPr="00663E96">
          <w:rPr>
            <w:rStyle w:val="Hyperlink"/>
          </w:rPr>
          <w:t>xcavation</w:t>
        </w:r>
      </w:hyperlink>
    </w:p>
    <w:p w14:paraId="643868C3" w14:textId="77777777" w:rsidR="00B23D1E" w:rsidRDefault="00B23D1E" w:rsidP="00B23D1E">
      <w:pPr>
        <w:pStyle w:val="Normalbulletlist"/>
        <w:numPr>
          <w:ilvl w:val="0"/>
          <w:numId w:val="0"/>
        </w:numPr>
        <w:ind w:left="284"/>
      </w:pPr>
    </w:p>
    <w:p w14:paraId="6A2D1DEE" w14:textId="77777777" w:rsidR="00D93C78" w:rsidRDefault="00D93C78" w:rsidP="00CF3B65">
      <w:pPr>
        <w:pStyle w:val="Normalbulletsublist"/>
        <w:numPr>
          <w:ilvl w:val="0"/>
          <w:numId w:val="0"/>
        </w:numPr>
      </w:pPr>
    </w:p>
    <w:p w14:paraId="1B9DD587" w14:textId="6FB41240" w:rsidR="002934D6" w:rsidRDefault="002934D6" w:rsidP="00CF3B65">
      <w:pPr>
        <w:pStyle w:val="Normalbulletsublist"/>
        <w:numPr>
          <w:ilvl w:val="0"/>
          <w:numId w:val="0"/>
        </w:numPr>
        <w:sectPr w:rsidR="002934D6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A720042" w:rsidR="003729D3" w:rsidRDefault="003729D3" w:rsidP="00CF3B65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3F230D">
        <w:trPr>
          <w:trHeight w:val="3412"/>
        </w:trPr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595A6042" w:rsidR="006D1046" w:rsidRPr="00CD50CC" w:rsidRDefault="004563C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Understand </w:t>
            </w:r>
            <w:r w:rsidR="008A00A1">
              <w:t>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F14A5DA" w14:textId="19A45058" w:rsidR="006D1046" w:rsidRPr="00CD50CC" w:rsidRDefault="00A434E1" w:rsidP="00C85C02">
            <w:pPr>
              <w:pStyle w:val="Normalbulletlist"/>
            </w:pPr>
            <w:r w:rsidRPr="00A434E1">
              <w:t xml:space="preserve">Learners </w:t>
            </w:r>
            <w:r w:rsidR="00E25DC8">
              <w:t>to</w:t>
            </w:r>
            <w:r w:rsidR="00E25DC8" w:rsidRPr="00A434E1">
              <w:t xml:space="preserve"> </w:t>
            </w:r>
            <w:r w:rsidRPr="00A434E1">
              <w:t>understand the range of resources used in the process to prepare and mix construction related materials to drawings, specifications and verbal instructions</w:t>
            </w:r>
            <w:r w:rsidR="006D1046" w:rsidRPr="00CD50CC">
              <w:t>.</w:t>
            </w:r>
          </w:p>
          <w:p w14:paraId="04D861F1" w14:textId="6E6C5583" w:rsidR="00A434E1" w:rsidRDefault="00A434E1" w:rsidP="00C85C02">
            <w:pPr>
              <w:pStyle w:val="Normalbulletlist"/>
            </w:pPr>
            <w:r w:rsidRPr="004636AD">
              <w:rPr>
                <w:rFonts w:cstheme="minorHAnsi"/>
              </w:rPr>
              <w:t xml:space="preserve">Learners </w:t>
            </w:r>
            <w:r w:rsidR="00E25DC8">
              <w:rPr>
                <w:rFonts w:cstheme="minorHAnsi"/>
              </w:rPr>
              <w:t>to</w:t>
            </w:r>
            <w:r w:rsidR="00E25DC8" w:rsidRPr="004636AD">
              <w:rPr>
                <w:rFonts w:cstheme="minorHAnsi"/>
              </w:rPr>
              <w:t xml:space="preserve"> </w:t>
            </w:r>
            <w:r w:rsidRPr="004636AD">
              <w:rPr>
                <w:rFonts w:cstheme="minorHAnsi"/>
              </w:rPr>
              <w:t xml:space="preserve">know and understand the characteristics and suitability of materials when selecting resources to </w:t>
            </w:r>
            <w:r w:rsidRPr="004636AD">
              <w:rPr>
                <w:rFonts w:cs="CongressSans"/>
              </w:rPr>
              <w:t>prepare and mix construction related materials</w:t>
            </w:r>
            <w:r w:rsidRPr="00CD50CC">
              <w:t xml:space="preserve"> </w:t>
            </w:r>
            <w:r w:rsidR="00B05ADD">
              <w:t>if the materials are contaminated.</w:t>
            </w:r>
          </w:p>
          <w:p w14:paraId="290EF9F3" w14:textId="2B6DBF97" w:rsidR="00C80614" w:rsidRDefault="00A434E1" w:rsidP="00AF1D6F">
            <w:pPr>
              <w:pStyle w:val="Normalbulletlist"/>
            </w:pPr>
            <w:r w:rsidRPr="004636AD">
              <w:rPr>
                <w:rFonts w:cstheme="minorHAnsi"/>
              </w:rPr>
              <w:t xml:space="preserve">Learners </w:t>
            </w:r>
            <w:r w:rsidR="0031092C">
              <w:rPr>
                <w:rFonts w:cstheme="minorHAnsi"/>
              </w:rPr>
              <w:t xml:space="preserve">to </w:t>
            </w:r>
            <w:r w:rsidRPr="00A434E1">
              <w:t>have knowledge of material</w:t>
            </w:r>
            <w:r w:rsidR="008E40A9">
              <w:t>s</w:t>
            </w:r>
            <w:r w:rsidRPr="00A434E1">
              <w:t xml:space="preserve"> and </w:t>
            </w:r>
            <w:r w:rsidR="008C0C69">
              <w:t xml:space="preserve">to </w:t>
            </w:r>
            <w:r w:rsidRPr="00A434E1">
              <w:t xml:space="preserve">be able to identify defects that can affect structural integrity </w:t>
            </w:r>
            <w:r w:rsidR="00C80614">
              <w:t xml:space="preserve">and </w:t>
            </w:r>
            <w:r w:rsidR="00C37A8D" w:rsidRPr="00C04448">
              <w:t xml:space="preserve">those that only </w:t>
            </w:r>
            <w:r w:rsidR="00C80614">
              <w:t>a</w:t>
            </w:r>
            <w:r w:rsidRPr="00A434E1">
              <w:t>ffect the aesthetics</w:t>
            </w:r>
            <w:r w:rsidR="008E4299">
              <w:t>.</w:t>
            </w:r>
          </w:p>
          <w:p w14:paraId="27A0D135" w14:textId="357AA4C0" w:rsidR="00AF1D6F" w:rsidRDefault="008E4299" w:rsidP="00AF1D6F">
            <w:pPr>
              <w:pStyle w:val="Normalbulletlist"/>
            </w:pPr>
            <w:r w:rsidRPr="00C04448">
              <w:t xml:space="preserve">Learners </w:t>
            </w:r>
            <w:r>
              <w:t>to</w:t>
            </w:r>
            <w:r w:rsidRPr="00C04448">
              <w:t xml:space="preserve"> </w:t>
            </w:r>
            <w:r>
              <w:t xml:space="preserve">know the </w:t>
            </w:r>
            <w:r w:rsidRPr="00C04448">
              <w:t>uses and limitations</w:t>
            </w:r>
            <w:r>
              <w:t xml:space="preserve"> of materials</w:t>
            </w:r>
            <w:r w:rsidR="00B05ADD">
              <w:t>.</w:t>
            </w:r>
          </w:p>
          <w:p w14:paraId="4A9187D2" w14:textId="3D0F1FA9" w:rsidR="00AF1D6F" w:rsidRPr="00AF1D6F" w:rsidRDefault="003F235E" w:rsidP="00AF1D6F">
            <w:pPr>
              <w:pStyle w:val="Normalbulletlist"/>
            </w:pPr>
            <w:r w:rsidRPr="00AF1D6F">
              <w:rPr>
                <w:rFonts w:eastAsiaTheme="minorHAnsi" w:cstheme="minorHAnsi"/>
              </w:rPr>
              <w:t>M</w:t>
            </w:r>
            <w:r w:rsidR="00A434E1" w:rsidRPr="00AF1D6F">
              <w:rPr>
                <w:rFonts w:eastAsiaTheme="minorHAnsi" w:cstheme="minorHAnsi"/>
              </w:rPr>
              <w:t xml:space="preserve">aterials </w:t>
            </w:r>
            <w:r>
              <w:t xml:space="preserve">could </w:t>
            </w:r>
            <w:r w:rsidRPr="00C04448">
              <w:t xml:space="preserve">include </w:t>
            </w:r>
            <w:r w:rsidR="00A434E1" w:rsidRPr="00AF1D6F">
              <w:rPr>
                <w:rFonts w:eastAsiaTheme="minorHAnsi" w:cstheme="minorHAnsi"/>
              </w:rPr>
              <w:t xml:space="preserve">aggregates, cementitious materials, grouts and pre-mixed compounds. </w:t>
            </w:r>
          </w:p>
          <w:p w14:paraId="52A1A5D3" w14:textId="64230B26" w:rsidR="006D1046" w:rsidRPr="00CD50CC" w:rsidRDefault="00A434E1" w:rsidP="00144AD3">
            <w:pPr>
              <w:pStyle w:val="Normalbulletlist"/>
            </w:pPr>
            <w:r w:rsidRPr="00AF1D6F">
              <w:rPr>
                <w:rFonts w:eastAsiaTheme="minorHAnsi" w:cstheme="minorHAnsi"/>
              </w:rPr>
              <w:t xml:space="preserve">Tools </w:t>
            </w:r>
            <w:r w:rsidR="00B4260F" w:rsidRPr="00AF1D6F">
              <w:rPr>
                <w:rFonts w:eastAsiaTheme="minorHAnsi" w:cstheme="minorHAnsi"/>
              </w:rPr>
              <w:t>and</w:t>
            </w:r>
            <w:r w:rsidRPr="00AF1D6F">
              <w:rPr>
                <w:rFonts w:eastAsiaTheme="minorHAnsi" w:cstheme="minorHAnsi"/>
              </w:rPr>
              <w:t xml:space="preserve"> </w:t>
            </w:r>
            <w:r w:rsidR="00B4260F" w:rsidRPr="00AF1D6F">
              <w:rPr>
                <w:rFonts w:eastAsiaTheme="minorHAnsi" w:cs="Arial"/>
              </w:rPr>
              <w:t>e</w:t>
            </w:r>
            <w:r w:rsidRPr="00AF1D6F">
              <w:rPr>
                <w:rFonts w:eastAsiaTheme="minorHAnsi" w:cs="Arial"/>
              </w:rPr>
              <w:t xml:space="preserve">quipment </w:t>
            </w:r>
            <w:r w:rsidR="003F235E" w:rsidRPr="00AF1D6F">
              <w:rPr>
                <w:rFonts w:cs="CongressSans"/>
              </w:rPr>
              <w:t xml:space="preserve">could </w:t>
            </w:r>
            <w:r w:rsidR="00B05ADD" w:rsidRPr="00AF1D6F">
              <w:rPr>
                <w:rFonts w:cs="CongressSans"/>
              </w:rPr>
              <w:t>include</w:t>
            </w:r>
            <w:r w:rsidRPr="00AF1D6F">
              <w:rPr>
                <w:rFonts w:cstheme="minorHAnsi"/>
              </w:rPr>
              <w:t xml:space="preserve"> cement mixers, buckets, water containers, </w:t>
            </w:r>
            <w:r w:rsidR="00D1089B">
              <w:rPr>
                <w:rFonts w:cstheme="minorHAnsi"/>
              </w:rPr>
              <w:t>s</w:t>
            </w:r>
            <w:r w:rsidRPr="00AF1D6F">
              <w:rPr>
                <w:rFonts w:cstheme="minorHAnsi"/>
              </w:rPr>
              <w:t>hovel and brush, wheelbarrows, transformers, generators.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FEF493" w14:textId="1ABF65D3" w:rsidR="00A434E1" w:rsidRPr="00144AD3" w:rsidRDefault="00A434E1" w:rsidP="00144AD3">
            <w:pPr>
              <w:pStyle w:val="Normalbulletlist"/>
            </w:pPr>
            <w:r w:rsidRPr="00144AD3">
              <w:t xml:space="preserve">Learners </w:t>
            </w:r>
            <w:r w:rsidR="00493BB1" w:rsidRPr="00144AD3">
              <w:t xml:space="preserve">to </w:t>
            </w:r>
            <w:r w:rsidRPr="00144AD3">
              <w:t xml:space="preserve">understand </w:t>
            </w:r>
            <w:r w:rsidRPr="00144AD3">
              <w:rPr>
                <w:rFonts w:eastAsiaTheme="minorHAnsi"/>
              </w:rPr>
              <w:t>how the resources should be used and how any problems associated with the resources are reported.</w:t>
            </w:r>
          </w:p>
          <w:p w14:paraId="1053957E" w14:textId="2F6FAB3D" w:rsidR="00B05ADD" w:rsidRPr="00144AD3" w:rsidRDefault="00A434E1" w:rsidP="00144AD3">
            <w:pPr>
              <w:pStyle w:val="Normalbulletlist"/>
            </w:pPr>
            <w:r w:rsidRPr="002934D6">
              <w:t xml:space="preserve">Learners </w:t>
            </w:r>
            <w:r w:rsidR="00493BB1" w:rsidRPr="002934D6">
              <w:t xml:space="preserve">to </w:t>
            </w:r>
            <w:r w:rsidRPr="002934D6">
              <w:t xml:space="preserve">know and understand which materials are to be used in specific locations, </w:t>
            </w:r>
            <w:r w:rsidR="00B05ADD" w:rsidRPr="002934D6">
              <w:t xml:space="preserve">poor weather conditions, inclement or freezing temperatures but also </w:t>
            </w:r>
            <w:r w:rsidR="00493BB1" w:rsidRPr="002934D6">
              <w:t xml:space="preserve">in </w:t>
            </w:r>
            <w:r w:rsidR="00B05ADD" w:rsidRPr="00C94564">
              <w:t xml:space="preserve">high temperatures. </w:t>
            </w:r>
          </w:p>
          <w:p w14:paraId="05948667" w14:textId="09515440" w:rsidR="006D1046" w:rsidRPr="00CD50CC" w:rsidRDefault="00A434E1">
            <w:pPr>
              <w:pStyle w:val="Normalbulletlist"/>
            </w:pPr>
            <w:r w:rsidRPr="002934D6">
              <w:t xml:space="preserve">Learners </w:t>
            </w:r>
            <w:r w:rsidR="00493BB1" w:rsidRPr="002934D6">
              <w:t xml:space="preserve">to </w:t>
            </w:r>
            <w:r w:rsidRPr="002934D6">
              <w:t>know how to select and use tools and equipment for their intended purpose and how to rectify or report any defects.</w:t>
            </w:r>
            <w:r w:rsidRPr="004636AD">
              <w:rPr>
                <w:rFonts w:cstheme="minorHAnsi"/>
              </w:rPr>
              <w:t xml:space="preserve">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BA610D" w14:textId="1019D82C" w:rsidR="00B05ADD" w:rsidRDefault="00A434E1" w:rsidP="00B1542A">
            <w:pPr>
              <w:pStyle w:val="Normalbulletlist"/>
            </w:pPr>
            <w:r w:rsidRPr="00A434E1">
              <w:t xml:space="preserve">Learners </w:t>
            </w:r>
            <w:r w:rsidR="00493BB1">
              <w:t>to</w:t>
            </w:r>
            <w:r w:rsidR="00493BB1" w:rsidRPr="00A434E1">
              <w:t xml:space="preserve"> </w:t>
            </w:r>
            <w:r w:rsidRPr="00A434E1">
              <w:t>understand the working procedures used to select the most appropriate methods to prepare and mix construction related materials</w:t>
            </w:r>
            <w:r w:rsidR="00FF7EF2">
              <w:t xml:space="preserve"> and</w:t>
            </w:r>
            <w:r w:rsidRPr="00A434E1">
              <w:t xml:space="preserve"> </w:t>
            </w:r>
            <w:r w:rsidR="00B05ADD">
              <w:t>when to use ready mix, hand mix or other alternatives</w:t>
            </w:r>
            <w:r w:rsidR="00ED3C84">
              <w:t>.</w:t>
            </w:r>
          </w:p>
          <w:p w14:paraId="21CF31F4" w14:textId="2D254D23" w:rsidR="006D1046" w:rsidRPr="00CD50CC" w:rsidRDefault="00A434E1" w:rsidP="00B05ADD">
            <w:pPr>
              <w:pStyle w:val="Normalbulletlist"/>
            </w:pPr>
            <w:r w:rsidRPr="00A434E1">
              <w:t xml:space="preserve">Learners </w:t>
            </w:r>
            <w:r w:rsidR="00ED3C84">
              <w:t>to</w:t>
            </w:r>
            <w:r w:rsidR="00ED3C84" w:rsidRPr="00A434E1">
              <w:t xml:space="preserve"> </w:t>
            </w:r>
            <w:r w:rsidRPr="00A434E1">
              <w:t>know how to raise requisitions</w:t>
            </w:r>
            <w:r w:rsidR="00ED3C84">
              <w:t xml:space="preserve"> and</w:t>
            </w:r>
            <w:r w:rsidRPr="00A434E1">
              <w:t xml:space="preserve"> order resources to complete a specific task using organisational procedures</w:t>
            </w:r>
            <w:r w:rsidR="00B05ADD">
              <w:t xml:space="preserve"> and given scenarios. 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D6F850" w14:textId="4FF737D6" w:rsidR="00B05ADD" w:rsidRDefault="00A434E1" w:rsidP="009435A3">
            <w:pPr>
              <w:pStyle w:val="Normalbulletlist"/>
            </w:pPr>
            <w:r w:rsidRPr="004636AD">
              <w:rPr>
                <w:rFonts w:eastAsia="CongressSans"/>
                <w:color w:val="000000"/>
              </w:rPr>
              <w:t xml:space="preserve">Learners </w:t>
            </w:r>
            <w:r w:rsidR="00ED3C84">
              <w:t>to</w:t>
            </w:r>
            <w:r w:rsidRPr="004636AD">
              <w:t xml:space="preserve"> be</w:t>
            </w:r>
            <w:r w:rsidR="00ED3C84">
              <w:t xml:space="preserve"> able</w:t>
            </w:r>
            <w:r w:rsidRPr="004636AD">
              <w:t xml:space="preserve"> to identify the hazards associated with </w:t>
            </w:r>
            <w:r w:rsidRPr="004636AD">
              <w:rPr>
                <w:rFonts w:cs="CongressSans"/>
              </w:rPr>
              <w:t>preparing and mixing construction related materials</w:t>
            </w:r>
            <w:r w:rsidR="005E000B">
              <w:rPr>
                <w:rFonts w:cs="CongressSans"/>
              </w:rPr>
              <w:t>,</w:t>
            </w:r>
            <w:r w:rsidR="00B05ADD">
              <w:t xml:space="preserve"> </w:t>
            </w:r>
            <w:r w:rsidR="009435A3">
              <w:t>e</w:t>
            </w:r>
            <w:r w:rsidR="00144AD3">
              <w:t>.</w:t>
            </w:r>
            <w:r w:rsidR="009435A3">
              <w:t>g</w:t>
            </w:r>
            <w:r w:rsidR="00144AD3">
              <w:t>.</w:t>
            </w:r>
            <w:r w:rsidR="009435A3">
              <w:t xml:space="preserve"> </w:t>
            </w:r>
            <w:r w:rsidR="00B05ADD">
              <w:t>burns, splashes</w:t>
            </w:r>
            <w:r w:rsidR="00EE4F76">
              <w:t>,</w:t>
            </w:r>
            <w:r w:rsidR="00B05ADD">
              <w:t xml:space="preserve"> flying particles when mixing.</w:t>
            </w:r>
          </w:p>
          <w:p w14:paraId="6C2ADD08" w14:textId="17D1DD6A" w:rsidR="00A434E1" w:rsidRPr="00A434E1" w:rsidRDefault="00B05ADD" w:rsidP="00A434E1">
            <w:pPr>
              <w:pStyle w:val="Normalbulletlist"/>
            </w:pPr>
            <w:r>
              <w:t xml:space="preserve">Learners </w:t>
            </w:r>
            <w:r w:rsidR="009435A3">
              <w:t xml:space="preserve">to </w:t>
            </w:r>
            <w:r>
              <w:t xml:space="preserve">be able to ensure </w:t>
            </w:r>
            <w:r w:rsidR="00A434E1" w:rsidRPr="004636AD">
              <w:t>the correct method</w:t>
            </w:r>
            <w:r w:rsidR="001D2551">
              <w:t>s</w:t>
            </w:r>
            <w:r w:rsidR="00A434E1" w:rsidRPr="004636AD">
              <w:t xml:space="preserve"> of work required to </w:t>
            </w:r>
            <w:r w:rsidR="00A434E1" w:rsidRPr="004636AD">
              <w:rPr>
                <w:rFonts w:cs="CongressSans"/>
              </w:rPr>
              <w:t>prepare and mix construction related materials</w:t>
            </w:r>
            <w:r>
              <w:rPr>
                <w:rFonts w:cs="CongressSans"/>
              </w:rPr>
              <w:t xml:space="preserve"> are followed.</w:t>
            </w:r>
          </w:p>
          <w:p w14:paraId="20128316" w14:textId="2F036836" w:rsidR="006D1046" w:rsidRPr="00CD50CC" w:rsidRDefault="00A434E1" w:rsidP="00B05ADD">
            <w:pPr>
              <w:pStyle w:val="Normalbulletlist"/>
            </w:pPr>
            <w:r w:rsidRPr="00A434E1">
              <w:rPr>
                <w:rFonts w:eastAsia="CongressSans"/>
                <w:color w:val="000000"/>
              </w:rPr>
              <w:t xml:space="preserve">Learners </w:t>
            </w:r>
            <w:r w:rsidR="001D2551">
              <w:t>to</w:t>
            </w:r>
            <w:r w:rsidR="001D2551" w:rsidRPr="004636AD">
              <w:t xml:space="preserve"> </w:t>
            </w:r>
            <w:r w:rsidRPr="004636AD">
              <w:t xml:space="preserve">know and </w:t>
            </w:r>
            <w:r>
              <w:t>understand the i</w:t>
            </w:r>
            <w:r w:rsidRPr="004636AD">
              <w:t xml:space="preserve">mportance of working to method statements and </w:t>
            </w:r>
            <w:r w:rsidR="00B05ADD">
              <w:t>r</w:t>
            </w:r>
            <w:r w:rsidRPr="004636AD">
              <w:t>isk assessments</w:t>
            </w:r>
            <w:r w:rsidR="00B05ADD">
              <w:t xml:space="preserve">, </w:t>
            </w:r>
            <w:r w:rsidR="001D2551">
              <w:t xml:space="preserve">to </w:t>
            </w:r>
            <w:r>
              <w:t xml:space="preserve">understand the dangers of </w:t>
            </w:r>
            <w:r w:rsidRPr="004636AD">
              <w:t>slips</w:t>
            </w:r>
            <w:r w:rsidR="001D2551">
              <w:t>,</w:t>
            </w:r>
            <w:r w:rsidRPr="004636AD">
              <w:t xml:space="preserve"> trips and falls</w:t>
            </w:r>
            <w:r>
              <w:t xml:space="preserve">, </w:t>
            </w:r>
            <w:r w:rsidRPr="004636AD">
              <w:t>working at height</w:t>
            </w:r>
            <w:r>
              <w:t xml:space="preserve">, </w:t>
            </w:r>
            <w:r w:rsidRPr="004636AD">
              <w:t>hand and eye injuries</w:t>
            </w:r>
            <w:r w:rsidR="00725B6B">
              <w:t>,</w:t>
            </w:r>
            <w:r>
              <w:t xml:space="preserve"> potentially </w:t>
            </w:r>
            <w:r w:rsidRPr="004636AD">
              <w:t>being hit by falling objects</w:t>
            </w:r>
            <w:r w:rsidR="00725B6B">
              <w:t>,</w:t>
            </w:r>
            <w:r w:rsidR="0012413B" w:rsidRPr="00F54DE0">
              <w:t xml:space="preserve"> inhaling silica dust and working with electricity</w:t>
            </w:r>
            <w:r w:rsidR="00A73EDD">
              <w:t>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087DED3" w:rsidR="000E7C90" w:rsidRPr="00CD50CC" w:rsidRDefault="006F16A3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6F16A3"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FBBA41A" w:rsidR="000E7C90" w:rsidRPr="00CD50CC" w:rsidRDefault="00042C7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lang w:val="en-US"/>
              </w:rPr>
              <w:t>M</w:t>
            </w:r>
            <w:r w:rsidR="007F6C99" w:rsidRPr="007F6C99">
              <w:rPr>
                <w:lang w:val="en-US"/>
              </w:rPr>
              <w:t>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AA7933" w14:textId="10932A99" w:rsidR="00A434E1" w:rsidRPr="00A434E1" w:rsidRDefault="00A434E1" w:rsidP="00A434E1">
            <w:pPr>
              <w:pStyle w:val="Normalbulletlist"/>
              <w:rPr>
                <w:lang w:val="en-US"/>
              </w:rPr>
            </w:pPr>
            <w:bookmarkStart w:id="0" w:name="_Hlk47431243"/>
            <w:r w:rsidRPr="004636AD">
              <w:t>Learners to know and understand the application of safe and healthy work practices, procedures and skills relating to the method, process and area of work</w:t>
            </w:r>
            <w:bookmarkEnd w:id="0"/>
            <w:r w:rsidRPr="004636AD">
              <w:t xml:space="preserve">. </w:t>
            </w:r>
          </w:p>
          <w:p w14:paraId="6D973D4A" w14:textId="78D5D9EA" w:rsidR="00A434E1" w:rsidRPr="00A434E1" w:rsidRDefault="00A434E1" w:rsidP="00A434E1">
            <w:pPr>
              <w:pStyle w:val="Normalbulletlist"/>
              <w:rPr>
                <w:lang w:val="en-US"/>
              </w:rPr>
            </w:pPr>
            <w:r w:rsidRPr="004636AD">
              <w:t>Learners to plan their work efficiently from the given instructions and complete the work to the agreed specifications.</w:t>
            </w:r>
          </w:p>
          <w:p w14:paraId="3933E982" w14:textId="4FC5231D" w:rsidR="00A434E1" w:rsidRPr="00A434E1" w:rsidRDefault="00A434E1" w:rsidP="00A434E1">
            <w:pPr>
              <w:pStyle w:val="Normalbulletlist"/>
              <w:rPr>
                <w:lang w:val="en-US"/>
              </w:rPr>
            </w:pPr>
            <w:r w:rsidRPr="004636AD">
              <w:t>Learners to understand the importance of communication among team members during activities</w:t>
            </w:r>
            <w:r w:rsidR="00786EEF">
              <w:t>,</w:t>
            </w:r>
            <w:r w:rsidRPr="004636AD">
              <w:t xml:space="preserve"> as well as the needs of other occupations working alongside them.</w:t>
            </w:r>
          </w:p>
          <w:p w14:paraId="35607686" w14:textId="6A09155B" w:rsidR="00D931C9" w:rsidRPr="00CF3B65" w:rsidRDefault="00A434E1" w:rsidP="00B05ADD">
            <w:pPr>
              <w:pStyle w:val="Normalbulletlist"/>
              <w:rPr>
                <w:lang w:val="en-US"/>
              </w:rPr>
            </w:pPr>
            <w:r w:rsidRPr="004636AD">
              <w:rPr>
                <w:rFonts w:cs="CongressSans"/>
              </w:rPr>
              <w:t xml:space="preserve">Learners </w:t>
            </w:r>
            <w:r w:rsidR="00202B98">
              <w:rPr>
                <w:rFonts w:cs="CongressSans"/>
              </w:rPr>
              <w:t>to</w:t>
            </w:r>
            <w:r w:rsidR="00202B98" w:rsidRPr="004636AD">
              <w:rPr>
                <w:rFonts w:cs="CongressSans"/>
              </w:rPr>
              <w:t xml:space="preserve"> </w:t>
            </w:r>
            <w:r w:rsidRPr="004636AD">
              <w:rPr>
                <w:rFonts w:cs="CongressSans"/>
              </w:rPr>
              <w:t>understand the correct methods used to prepare and mix construction related materials</w:t>
            </w:r>
            <w:r w:rsidR="009D1E55">
              <w:rPr>
                <w:rFonts w:cs="CongressSans"/>
              </w:rPr>
              <w:t xml:space="preserve"> accurately</w:t>
            </w:r>
            <w:r w:rsidRPr="004636AD">
              <w:rPr>
                <w:rFonts w:cs="CongressSans"/>
              </w:rPr>
              <w:t xml:space="preserve"> to establish type</w:t>
            </w:r>
            <w:r w:rsidR="00D931C9">
              <w:rPr>
                <w:rFonts w:cs="CongressSans"/>
              </w:rPr>
              <w:t xml:space="preserve"> and</w:t>
            </w:r>
            <w:r w:rsidRPr="004636AD">
              <w:rPr>
                <w:rFonts w:cs="CongressSans"/>
              </w:rPr>
              <w:t xml:space="preserve"> quantity of materials</w:t>
            </w:r>
            <w:r w:rsidR="00D931C9">
              <w:rPr>
                <w:rFonts w:cs="CongressSans"/>
              </w:rPr>
              <w:t>.</w:t>
            </w:r>
          </w:p>
          <w:p w14:paraId="51B0001A" w14:textId="6AF4F0A9" w:rsidR="000E7C90" w:rsidRPr="00B932E2" w:rsidRDefault="00D931C9" w:rsidP="00B932E2">
            <w:pPr>
              <w:pStyle w:val="Normalbulletlist"/>
              <w:rPr>
                <w:lang w:val="en-US"/>
              </w:rPr>
            </w:pPr>
            <w:r w:rsidRPr="004636AD">
              <w:t xml:space="preserve">Learners to know </w:t>
            </w:r>
            <w:r w:rsidR="00564FFF">
              <w:rPr>
                <w:rFonts w:cs="CongressSans"/>
              </w:rPr>
              <w:t xml:space="preserve">how to </w:t>
            </w:r>
            <w:r w:rsidR="00A434E1" w:rsidRPr="004636AD">
              <w:rPr>
                <w:rFonts w:cs="CongressSans"/>
              </w:rPr>
              <w:t xml:space="preserve">establish the details from drawings, specifications and verbal instructions. 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4D398AD8" w:rsidR="000E7C90" w:rsidRPr="00CD50CC" w:rsidRDefault="00042C7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rPr>
                <w:lang w:val="en-US"/>
              </w:rPr>
              <w:t>T</w:t>
            </w:r>
            <w:r w:rsidR="0099051B" w:rsidRPr="0099051B">
              <w:rPr>
                <w:lang w:val="en-US"/>
              </w:rPr>
              <w:t xml:space="preserve">ools and equipment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316297" w14:textId="6D950617" w:rsidR="00001EA6" w:rsidRPr="00001EA6" w:rsidRDefault="00611ACD" w:rsidP="00611ACD">
            <w:pPr>
              <w:pStyle w:val="Normalbulletlist"/>
            </w:pPr>
            <w:r w:rsidRPr="00611ACD">
              <w:rPr>
                <w:rFonts w:cs="CongressSans"/>
              </w:rPr>
              <w:t>Learners to know and understand the importance of maintaining tools and equipment and the operati</w:t>
            </w:r>
            <w:r w:rsidR="00FC3064">
              <w:rPr>
                <w:rFonts w:cs="CongressSans"/>
              </w:rPr>
              <w:t>ve</w:t>
            </w:r>
            <w:r w:rsidRPr="00611ACD">
              <w:rPr>
                <w:rFonts w:cs="CongressSans"/>
              </w:rPr>
              <w:t xml:space="preserve"> care associated with hand tools and portable power tools.</w:t>
            </w:r>
            <w:r w:rsidR="00B05ADD">
              <w:rPr>
                <w:rFonts w:cs="CongressSans"/>
              </w:rPr>
              <w:t xml:space="preserve"> </w:t>
            </w:r>
          </w:p>
          <w:p w14:paraId="7E7FFEAE" w14:textId="7A9332DE" w:rsidR="00611ACD" w:rsidRPr="00611ACD" w:rsidRDefault="00001EA6" w:rsidP="00611ACD">
            <w:pPr>
              <w:pStyle w:val="Normalbulletlist"/>
            </w:pPr>
            <w:r w:rsidRPr="004636AD">
              <w:rPr>
                <w:rFonts w:cs="CongressSans"/>
              </w:rPr>
              <w:t xml:space="preserve">Learners </w:t>
            </w:r>
            <w:r>
              <w:rPr>
                <w:rFonts w:cs="CongressSans"/>
              </w:rPr>
              <w:t>to</w:t>
            </w:r>
            <w:r w:rsidRPr="004636AD">
              <w:rPr>
                <w:rFonts w:cs="CongressSans"/>
              </w:rPr>
              <w:t xml:space="preserve"> </w:t>
            </w:r>
            <w:r w:rsidR="00B05ADD">
              <w:rPr>
                <w:rFonts w:cs="CongressSans"/>
              </w:rPr>
              <w:t>ensur</w:t>
            </w:r>
            <w:r w:rsidR="0061319C">
              <w:rPr>
                <w:rFonts w:cs="CongressSans"/>
              </w:rPr>
              <w:t>e that</w:t>
            </w:r>
            <w:r w:rsidR="00B05ADD">
              <w:rPr>
                <w:rFonts w:cs="CongressSans"/>
              </w:rPr>
              <w:t xml:space="preserve"> </w:t>
            </w:r>
            <w:r w:rsidR="0061319C" w:rsidRPr="00611ACD">
              <w:rPr>
                <w:rFonts w:cs="CongressSans"/>
              </w:rPr>
              <w:t xml:space="preserve">tools and equipment </w:t>
            </w:r>
            <w:r w:rsidR="0061319C">
              <w:rPr>
                <w:rFonts w:cs="CongressSans"/>
              </w:rPr>
              <w:t xml:space="preserve">are washed down and </w:t>
            </w:r>
            <w:r w:rsidR="00B05ADD">
              <w:rPr>
                <w:rFonts w:cs="CongressSans"/>
              </w:rPr>
              <w:t>cleaned after use and stored ready for re-use.</w:t>
            </w:r>
          </w:p>
          <w:p w14:paraId="5AC099BF" w14:textId="798527DC" w:rsidR="000E7C90" w:rsidRPr="00CD50CC" w:rsidRDefault="00611ACD" w:rsidP="00B05ADD">
            <w:pPr>
              <w:pStyle w:val="Normalbulletlist"/>
            </w:pPr>
            <w:r w:rsidRPr="00611ACD">
              <w:rPr>
                <w:rFonts w:cs="CongressSans"/>
              </w:rPr>
              <w:lastRenderedPageBreak/>
              <w:t xml:space="preserve">Learners to understand </w:t>
            </w:r>
            <w:r w:rsidR="009E1A04">
              <w:rPr>
                <w:rFonts w:cs="CongressSans"/>
              </w:rPr>
              <w:t xml:space="preserve">the </w:t>
            </w:r>
            <w:r w:rsidRPr="00611ACD">
              <w:rPr>
                <w:rFonts w:cs="CongressSans"/>
              </w:rPr>
              <w:t>procedures</w:t>
            </w:r>
            <w:r w:rsidR="00B05ADD">
              <w:rPr>
                <w:rFonts w:cs="CongressSans"/>
              </w:rPr>
              <w:t xml:space="preserve"> </w:t>
            </w:r>
            <w:r w:rsidR="00E22503">
              <w:rPr>
                <w:rFonts w:cs="CongressSans"/>
              </w:rPr>
              <w:t xml:space="preserve">for </w:t>
            </w:r>
            <w:r w:rsidR="00B05ADD">
              <w:rPr>
                <w:rFonts w:cs="CongressSans"/>
              </w:rPr>
              <w:t xml:space="preserve">reporting any faults or defects </w:t>
            </w:r>
            <w:r w:rsidR="009E1A04">
              <w:rPr>
                <w:rFonts w:cs="CongressSans"/>
              </w:rPr>
              <w:t xml:space="preserve">with </w:t>
            </w:r>
            <w:r w:rsidR="009E1A04" w:rsidRPr="00611ACD">
              <w:rPr>
                <w:rFonts w:cs="CongressSans"/>
              </w:rPr>
              <w:t xml:space="preserve">tools and equipment </w:t>
            </w:r>
            <w:r w:rsidR="00B05ADD">
              <w:rPr>
                <w:rFonts w:cs="CongressSans"/>
              </w:rPr>
              <w:t>and how this could impact future work if not reported</w:t>
            </w:r>
            <w:r w:rsidR="009E1A04">
              <w:rPr>
                <w:rFonts w:cs="CongressSans"/>
              </w:rPr>
              <w:t>,</w:t>
            </w:r>
            <w:r w:rsidR="00B05ADD">
              <w:rPr>
                <w:rFonts w:cs="CongressSans"/>
              </w:rPr>
              <w:t xml:space="preserve"> causing delays or injury.</w:t>
            </w:r>
            <w:r w:rsidR="009E1A04">
              <w:rPr>
                <w:rFonts w:cs="CongressSans"/>
              </w:rPr>
              <w:t xml:space="preserve"> </w:t>
            </w:r>
          </w:p>
        </w:tc>
      </w:tr>
      <w:tr w:rsidR="00AF34D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D9700B4" w:rsidR="00AF34D4" w:rsidRPr="00CD50CC" w:rsidRDefault="00CD0E82" w:rsidP="00CD0E8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CD0E82">
              <w:lastRenderedPageBreak/>
              <w:t>Comply with the given contract information to carry out the work safely and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16FC2620" w:rsidR="00AF34D4" w:rsidRPr="00CD50CC" w:rsidRDefault="004071A3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4071A3">
              <w:t>Use and maintain hand tools, power tools and equipment to prepare materials for use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FCC725" w14:textId="57F934D9" w:rsidR="00611ACD" w:rsidRPr="00611ACD" w:rsidRDefault="00611ACD" w:rsidP="00611ACD">
            <w:pPr>
              <w:pStyle w:val="Normalbulletlist"/>
              <w:rPr>
                <w:lang w:val="en-US"/>
              </w:rPr>
            </w:pPr>
            <w:r w:rsidRPr="00611ACD">
              <w:t xml:space="preserve">Learners </w:t>
            </w:r>
            <w:r w:rsidR="009E1A04">
              <w:t>to</w:t>
            </w:r>
            <w:r w:rsidR="009E1A04" w:rsidRPr="00611ACD">
              <w:t xml:space="preserve"> </w:t>
            </w:r>
            <w:r w:rsidRPr="00611ACD">
              <w:t>demonstrate that they can plan for preparing and mixing construction related materials by following the information and guidance given to them</w:t>
            </w:r>
            <w:r w:rsidR="00B925AD">
              <w:t xml:space="preserve"> and</w:t>
            </w:r>
            <w:r w:rsidRPr="00611ACD">
              <w:t xml:space="preserve"> </w:t>
            </w:r>
            <w:r w:rsidR="000D1B8F">
              <w:t xml:space="preserve">by </w:t>
            </w:r>
            <w:r w:rsidRPr="00611ACD">
              <w:t>using the relevant documentation</w:t>
            </w:r>
            <w:r>
              <w:t>.</w:t>
            </w:r>
          </w:p>
          <w:p w14:paraId="5C7BC35E" w14:textId="1365D519" w:rsidR="00365A0F" w:rsidRDefault="00611ACD" w:rsidP="00E2102F">
            <w:pPr>
              <w:pStyle w:val="Normalbulletlist"/>
              <w:rPr>
                <w:lang w:val="en-US"/>
              </w:rPr>
            </w:pPr>
            <w:r w:rsidRPr="00611ACD">
              <w:rPr>
                <w:lang w:val="en-US"/>
              </w:rPr>
              <w:t xml:space="preserve">Learners </w:t>
            </w:r>
            <w:r w:rsidR="00B925AD">
              <w:rPr>
                <w:lang w:val="en-US"/>
              </w:rPr>
              <w:t>to</w:t>
            </w:r>
            <w:r w:rsidR="00B925AD" w:rsidRPr="00611ACD">
              <w:rPr>
                <w:lang w:val="en-US"/>
              </w:rPr>
              <w:t xml:space="preserve"> </w:t>
            </w:r>
            <w:r w:rsidRPr="00611ACD">
              <w:rPr>
                <w:lang w:val="en-US"/>
              </w:rPr>
              <w:t xml:space="preserve">produce a </w:t>
            </w:r>
            <w:r>
              <w:rPr>
                <w:lang w:val="en-US"/>
              </w:rPr>
              <w:t xml:space="preserve">basic </w:t>
            </w:r>
            <w:r w:rsidRPr="00611ACD">
              <w:rPr>
                <w:lang w:val="en-US"/>
              </w:rPr>
              <w:t xml:space="preserve">method </w:t>
            </w:r>
            <w:r w:rsidRPr="00F54DE0">
              <w:rPr>
                <w:lang w:val="en-US"/>
              </w:rPr>
              <w:t>statement</w:t>
            </w:r>
            <w:r w:rsidR="00B925AD">
              <w:rPr>
                <w:lang w:val="en-US"/>
              </w:rPr>
              <w:t xml:space="preserve">, </w:t>
            </w:r>
            <w:r w:rsidR="0012413B" w:rsidRPr="00F54DE0">
              <w:rPr>
                <w:lang w:val="en-US"/>
              </w:rPr>
              <w:t>tool list</w:t>
            </w:r>
            <w:r w:rsidR="00B925AD">
              <w:rPr>
                <w:lang w:val="en-US"/>
              </w:rPr>
              <w:t xml:space="preserve">, </w:t>
            </w:r>
            <w:r w:rsidR="0012413B" w:rsidRPr="00F54DE0">
              <w:rPr>
                <w:lang w:val="en-US"/>
              </w:rPr>
              <w:t>material list</w:t>
            </w:r>
            <w:r w:rsidRPr="00F54DE0">
              <w:rPr>
                <w:lang w:val="en-US"/>
              </w:rPr>
              <w:t xml:space="preserve"> and work programme to plan efficiently for the work to be carried out within the agreed time for the work.</w:t>
            </w:r>
            <w:r w:rsidR="00B05ADD" w:rsidRPr="00F54DE0">
              <w:rPr>
                <w:lang w:val="en-US"/>
              </w:rPr>
              <w:t xml:space="preserve"> </w:t>
            </w:r>
          </w:p>
          <w:p w14:paraId="6F7D0461" w14:textId="58E0FBBB" w:rsidR="00AF34D4" w:rsidRPr="00E2102F" w:rsidRDefault="00365A0F" w:rsidP="00E2102F">
            <w:pPr>
              <w:pStyle w:val="Normalbulletlist"/>
              <w:rPr>
                <w:lang w:val="en-US"/>
              </w:rPr>
            </w:pPr>
            <w:r w:rsidRPr="00611ACD">
              <w:rPr>
                <w:lang w:val="en-US"/>
              </w:rPr>
              <w:t xml:space="preserve">Learners </w:t>
            </w:r>
            <w:r>
              <w:rPr>
                <w:lang w:val="en-US"/>
              </w:rPr>
              <w:t>to</w:t>
            </w:r>
            <w:r w:rsidRPr="00611ACD">
              <w:rPr>
                <w:lang w:val="en-US"/>
              </w:rPr>
              <w:t xml:space="preserve"> </w:t>
            </w:r>
            <w:r>
              <w:rPr>
                <w:lang w:val="en-US"/>
              </w:rPr>
              <w:t>e</w:t>
            </w:r>
            <w:r w:rsidR="00B05ADD" w:rsidRPr="00F54DE0">
              <w:rPr>
                <w:lang w:val="en-US"/>
              </w:rPr>
              <w:t>nsure a suitable</w:t>
            </w:r>
            <w:r w:rsidR="0012413B" w:rsidRPr="00F54DE0">
              <w:rPr>
                <w:lang w:val="en-US"/>
              </w:rPr>
              <w:t xml:space="preserve"> safe </w:t>
            </w:r>
            <w:r w:rsidR="00B05ADD">
              <w:rPr>
                <w:lang w:val="en-US"/>
              </w:rPr>
              <w:t>workstation is set up</w:t>
            </w:r>
            <w:r>
              <w:rPr>
                <w:lang w:val="en-US"/>
              </w:rPr>
              <w:t xml:space="preserve"> that is</w:t>
            </w:r>
            <w:r w:rsidR="008A5D97">
              <w:rPr>
                <w:lang w:val="en-US"/>
              </w:rPr>
              <w:t xml:space="preserve"> a</w:t>
            </w:r>
            <w:r w:rsidR="00B05ADD">
              <w:rPr>
                <w:lang w:val="en-US"/>
              </w:rPr>
              <w:t xml:space="preserve"> </w:t>
            </w:r>
            <w:r w:rsidR="008A5D97">
              <w:rPr>
                <w:lang w:val="en-US"/>
              </w:rPr>
              <w:t>flat hard</w:t>
            </w:r>
            <w:r w:rsidR="00873B9E">
              <w:rPr>
                <w:lang w:val="en-US"/>
              </w:rPr>
              <w:t>-</w:t>
            </w:r>
            <w:r w:rsidR="008A5D97">
              <w:rPr>
                <w:lang w:val="en-US"/>
              </w:rPr>
              <w:t xml:space="preserve">bottomed area, </w:t>
            </w:r>
            <w:r w:rsidR="00B05ADD">
              <w:rPr>
                <w:lang w:val="en-US"/>
              </w:rPr>
              <w:t>clean from containments</w:t>
            </w:r>
            <w:r>
              <w:rPr>
                <w:lang w:val="en-US"/>
              </w:rPr>
              <w:t xml:space="preserve"> and </w:t>
            </w:r>
            <w:r w:rsidR="00EA4FD7">
              <w:rPr>
                <w:lang w:val="en-US"/>
              </w:rPr>
              <w:t>well cordoned off from other site personnel.</w:t>
            </w:r>
          </w:p>
        </w:tc>
      </w:tr>
      <w:tr w:rsidR="00AF34D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595D9D00" w:rsidR="00AF34D4" w:rsidRPr="008567A2" w:rsidRDefault="00A13331" w:rsidP="00AB7D8C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A13331">
              <w:t>Demonstrate work skills to measure, gauge, stir, mix, agitate and blend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1D6962F" w14:textId="1EBBB095" w:rsidR="00853621" w:rsidRDefault="00611ACD" w:rsidP="00217219">
            <w:pPr>
              <w:pStyle w:val="Normalbulletlist"/>
            </w:pPr>
            <w:r w:rsidRPr="00611ACD">
              <w:t xml:space="preserve">Learners </w:t>
            </w:r>
            <w:r w:rsidR="00217219">
              <w:t>to</w:t>
            </w:r>
            <w:r w:rsidR="00217219" w:rsidRPr="00611ACD">
              <w:rPr>
                <w:b/>
              </w:rPr>
              <w:t xml:space="preserve"> </w:t>
            </w:r>
            <w:r w:rsidRPr="00611ACD">
              <w:t>be able to</w:t>
            </w:r>
            <w:r w:rsidRPr="00611ACD">
              <w:rPr>
                <w:b/>
              </w:rPr>
              <w:t xml:space="preserve"> </w:t>
            </w:r>
            <w:r w:rsidRPr="00611ACD">
              <w:rPr>
                <w:lang w:val="en-US"/>
              </w:rPr>
              <w:t>identify and extract suitable information from a</w:t>
            </w:r>
            <w:r w:rsidR="00217219">
              <w:rPr>
                <w:lang w:val="en-US"/>
              </w:rPr>
              <w:t xml:space="preserve"> </w:t>
            </w:r>
            <w:r w:rsidRPr="00217219">
              <w:rPr>
                <w:lang w:val="en-US"/>
              </w:rPr>
              <w:t xml:space="preserve">range of sources for </w:t>
            </w:r>
            <w:r w:rsidRPr="00611ACD">
              <w:t xml:space="preserve">preparing and mixing construction </w:t>
            </w:r>
            <w:r w:rsidR="00217219" w:rsidRPr="00611ACD">
              <w:t xml:space="preserve">related </w:t>
            </w:r>
            <w:r w:rsidRPr="00611ACD">
              <w:t>materials</w:t>
            </w:r>
            <w:r>
              <w:t xml:space="preserve">. </w:t>
            </w:r>
          </w:p>
          <w:p w14:paraId="46EC4211" w14:textId="217215BA" w:rsidR="00E34928" w:rsidRDefault="00611ACD" w:rsidP="00EA4FD7">
            <w:pPr>
              <w:pStyle w:val="Normalbulletlist"/>
            </w:pPr>
            <w:r>
              <w:t xml:space="preserve">Learners </w:t>
            </w:r>
            <w:r w:rsidR="00217219">
              <w:t xml:space="preserve">to </w:t>
            </w:r>
            <w:r>
              <w:t xml:space="preserve">be </w:t>
            </w:r>
            <w:r w:rsidRPr="00611ACD">
              <w:t>able to prepare and mix construction related materials as per instructions or methods of work.</w:t>
            </w:r>
            <w:r w:rsidR="00EA4FD7">
              <w:t xml:space="preserve"> </w:t>
            </w:r>
          </w:p>
          <w:p w14:paraId="13B65279" w14:textId="4A2619DD" w:rsidR="00853621" w:rsidRDefault="00E34928" w:rsidP="00EA4FD7">
            <w:pPr>
              <w:pStyle w:val="Normalbulletlist"/>
            </w:pPr>
            <w:r>
              <w:t xml:space="preserve">Learners to be </w:t>
            </w:r>
            <w:r w:rsidRPr="00611ACD">
              <w:t xml:space="preserve">able to </w:t>
            </w:r>
            <w:r w:rsidR="00EA4FD7">
              <w:t>i</w:t>
            </w:r>
            <w:r w:rsidR="00853621" w:rsidRPr="004636AD">
              <w:t>dentify suitable Personal Protecti</w:t>
            </w:r>
            <w:r w:rsidR="00E20720">
              <w:t>ve</w:t>
            </w:r>
            <w:r w:rsidR="00853621" w:rsidRPr="004636AD">
              <w:t xml:space="preserve"> Equipment</w:t>
            </w:r>
            <w:r w:rsidR="00853621" w:rsidRPr="00EA4FD7">
              <w:rPr>
                <w:b/>
              </w:rPr>
              <w:t xml:space="preserve"> </w:t>
            </w:r>
            <w:r w:rsidRPr="00571D9A">
              <w:rPr>
                <w:bCs w:val="0"/>
              </w:rPr>
              <w:t>(</w:t>
            </w:r>
            <w:r w:rsidRPr="004636AD">
              <w:t>PPE</w:t>
            </w:r>
            <w:r>
              <w:t>)</w:t>
            </w:r>
            <w:r w:rsidRPr="004636AD">
              <w:t xml:space="preserve"> </w:t>
            </w:r>
            <w:r w:rsidR="00853621" w:rsidRPr="004636AD">
              <w:t>and use</w:t>
            </w:r>
            <w:r w:rsidR="00E20720">
              <w:t xml:space="preserve"> it</w:t>
            </w:r>
            <w:r w:rsidR="00853621" w:rsidRPr="00EA4FD7">
              <w:rPr>
                <w:b/>
              </w:rPr>
              <w:t xml:space="preserve"> </w:t>
            </w:r>
            <w:r w:rsidR="00853621" w:rsidRPr="004636AD">
              <w:t>whil</w:t>
            </w:r>
            <w:r w:rsidR="00184919">
              <w:t>e</w:t>
            </w:r>
            <w:r w:rsidR="00853621" w:rsidRPr="004636AD">
              <w:t xml:space="preserve"> preparing and mixing construction related materials</w:t>
            </w:r>
            <w:r w:rsidR="00102890">
              <w:t>, including</w:t>
            </w:r>
            <w:r w:rsidR="00EA4FD7">
              <w:t xml:space="preserve"> overalls, gloves, glasses etc.</w:t>
            </w:r>
          </w:p>
          <w:p w14:paraId="0091A979" w14:textId="773EE479" w:rsidR="00102890" w:rsidRPr="00CF3B65" w:rsidRDefault="00853621" w:rsidP="00853621">
            <w:pPr>
              <w:pStyle w:val="Normalbulletlist"/>
              <w:rPr>
                <w:rFonts w:cstheme="minorHAnsi"/>
                <w:b/>
                <w:lang w:val="en-US"/>
              </w:rPr>
            </w:pPr>
            <w:r w:rsidRPr="004636AD">
              <w:t xml:space="preserve">Learners </w:t>
            </w:r>
            <w:r w:rsidR="00102890">
              <w:t>to</w:t>
            </w:r>
            <w:r w:rsidR="00102890" w:rsidRPr="004636AD">
              <w:t xml:space="preserve"> </w:t>
            </w:r>
            <w:r w:rsidRPr="004636AD">
              <w:t>be able to</w:t>
            </w:r>
            <w:r w:rsidR="00102890">
              <w:t>:</w:t>
            </w:r>
            <w:r w:rsidRPr="004636AD">
              <w:t xml:space="preserve"> </w:t>
            </w:r>
          </w:p>
          <w:p w14:paraId="3AE453CF" w14:textId="585D0BEE" w:rsidR="00853621" w:rsidRPr="004636AD" w:rsidRDefault="00853621" w:rsidP="002934D6">
            <w:pPr>
              <w:pStyle w:val="Normalbulletsublist"/>
              <w:rPr>
                <w:rFonts w:cstheme="minorHAnsi"/>
                <w:b/>
                <w:lang w:val="en-US"/>
              </w:rPr>
            </w:pPr>
            <w:r w:rsidRPr="004636AD">
              <w:t xml:space="preserve">prepare and mix construction related materials using tools and </w:t>
            </w:r>
            <w:r w:rsidRPr="00853621">
              <w:t xml:space="preserve">equipment to </w:t>
            </w:r>
            <w:r w:rsidRPr="00853621">
              <w:rPr>
                <w:rFonts w:cstheme="minorHAnsi"/>
              </w:rPr>
              <w:t>measure, gauge, stir, mix, agitate and blend transfer</w:t>
            </w:r>
            <w:r w:rsidR="00EA4FD7">
              <w:rPr>
                <w:rFonts w:cstheme="minorHAnsi"/>
              </w:rPr>
              <w:t xml:space="preserve"> </w:t>
            </w:r>
          </w:p>
          <w:p w14:paraId="6FD47DB1" w14:textId="09C39BDC" w:rsidR="00853621" w:rsidRPr="00CD50CC" w:rsidRDefault="00853621" w:rsidP="002934D6">
            <w:pPr>
              <w:pStyle w:val="Normalbulletsublist"/>
            </w:pPr>
            <w:r w:rsidRPr="004636AD">
              <w:t xml:space="preserve">wash down equipment using </w:t>
            </w:r>
            <w:r w:rsidR="00EA4FD7">
              <w:t>water</w:t>
            </w:r>
            <w:r w:rsidR="000176BC">
              <w:t>,</w:t>
            </w:r>
            <w:r w:rsidR="00EA4FD7">
              <w:t xml:space="preserve"> then </w:t>
            </w:r>
            <w:r w:rsidRPr="004636AD">
              <w:t>store tools and equipment safely, ensuring the work area is kept clean and tidy</w:t>
            </w:r>
            <w:r w:rsidR="00EA4FD7">
              <w:t xml:space="preserve"> after use.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443A5" w14:textId="77777777" w:rsidR="004D53CA" w:rsidRDefault="004D53CA">
      <w:pPr>
        <w:spacing w:before="0" w:after="0"/>
      </w:pPr>
      <w:r>
        <w:separator/>
      </w:r>
    </w:p>
  </w:endnote>
  <w:endnote w:type="continuationSeparator" w:id="0">
    <w:p w14:paraId="3ACD0856" w14:textId="77777777" w:rsidR="004D53CA" w:rsidRDefault="004D53CA">
      <w:pPr>
        <w:spacing w:before="0" w:after="0"/>
      </w:pPr>
      <w:r>
        <w:continuationSeparator/>
      </w:r>
    </w:p>
  </w:endnote>
  <w:endnote w:type="continuationNotice" w:id="1">
    <w:p w14:paraId="4669732A" w14:textId="77777777" w:rsidR="004D53CA" w:rsidRDefault="004D53C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9DC1" w14:textId="77777777" w:rsidR="004D53CA" w:rsidRDefault="004D53CA">
      <w:pPr>
        <w:spacing w:before="0" w:after="0"/>
      </w:pPr>
      <w:r>
        <w:separator/>
      </w:r>
    </w:p>
  </w:footnote>
  <w:footnote w:type="continuationSeparator" w:id="0">
    <w:p w14:paraId="23072594" w14:textId="77777777" w:rsidR="004D53CA" w:rsidRDefault="004D53CA">
      <w:pPr>
        <w:spacing w:before="0" w:after="0"/>
      </w:pPr>
      <w:r>
        <w:continuationSeparator/>
      </w:r>
    </w:p>
  </w:footnote>
  <w:footnote w:type="continuationNotice" w:id="1">
    <w:p w14:paraId="09733F67" w14:textId="77777777" w:rsidR="004D53CA" w:rsidRDefault="004D53C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659E4FB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23AF89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EB3139">
      <w:rPr>
        <w:color w:val="0077E3"/>
        <w:sz w:val="24"/>
        <w:szCs w:val="28"/>
      </w:rPr>
      <w:t>3</w:t>
    </w:r>
    <w:r w:rsidR="00D900D1">
      <w:rPr>
        <w:color w:val="0077E3"/>
        <w:sz w:val="24"/>
        <w:szCs w:val="28"/>
      </w:rPr>
      <w:t>4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C1EB7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6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3E2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EEF3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C43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2864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2A6B0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2800DA5"/>
    <w:multiLevelType w:val="hybridMultilevel"/>
    <w:tmpl w:val="D1CC32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244512">
      <w:start w:val="1"/>
      <w:numFmt w:val="decimal"/>
      <w:lvlText w:val="1.%2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8E1F6E"/>
    <w:multiLevelType w:val="hybridMultilevel"/>
    <w:tmpl w:val="94B8D9CA"/>
    <w:lvl w:ilvl="0" w:tplc="51800B46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E4054B"/>
    <w:multiLevelType w:val="hybridMultilevel"/>
    <w:tmpl w:val="CFCC698C"/>
    <w:lvl w:ilvl="0" w:tplc="33EEB1C8">
      <w:start w:val="1"/>
      <w:numFmt w:val="decimal"/>
      <w:lvlText w:val="2.%1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CA045B"/>
    <w:multiLevelType w:val="hybridMultilevel"/>
    <w:tmpl w:val="4A949C6E"/>
    <w:lvl w:ilvl="0" w:tplc="3578BEB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AD75C6"/>
    <w:multiLevelType w:val="hybridMultilevel"/>
    <w:tmpl w:val="2CFAC62C"/>
    <w:lvl w:ilvl="0" w:tplc="044C28F0">
      <w:start w:val="1"/>
      <w:numFmt w:val="decimal"/>
      <w:lvlText w:val="5.%1"/>
      <w:lvlJc w:val="left"/>
      <w:pPr>
        <w:ind w:left="1080" w:hanging="360"/>
      </w:pPr>
      <w:rPr>
        <w:rFonts w:ascii="CongressSans" w:hAnsi="CongressSans"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F93E84"/>
    <w:multiLevelType w:val="hybridMultilevel"/>
    <w:tmpl w:val="2D244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6798C"/>
    <w:multiLevelType w:val="hybridMultilevel"/>
    <w:tmpl w:val="6C429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D1A0F"/>
    <w:multiLevelType w:val="hybridMultilevel"/>
    <w:tmpl w:val="C9A43C82"/>
    <w:lvl w:ilvl="0" w:tplc="DE228264">
      <w:start w:val="4"/>
      <w:numFmt w:val="decimal"/>
      <w:lvlText w:val="1.%1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A35B0"/>
    <w:multiLevelType w:val="hybridMultilevel"/>
    <w:tmpl w:val="1D325612"/>
    <w:numStyleLink w:val="StyleBulleted"/>
  </w:abstractNum>
  <w:abstractNum w:abstractNumId="27" w15:restartNumberingAfterBreak="0">
    <w:nsid w:val="66FC29D0"/>
    <w:multiLevelType w:val="hybridMultilevel"/>
    <w:tmpl w:val="BC3274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43BCA"/>
    <w:multiLevelType w:val="hybridMultilevel"/>
    <w:tmpl w:val="67D6F2CC"/>
    <w:lvl w:ilvl="0" w:tplc="FCACF70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473515"/>
    <w:multiLevelType w:val="hybridMultilevel"/>
    <w:tmpl w:val="F38E2450"/>
    <w:lvl w:ilvl="0" w:tplc="3DE63340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7"/>
  </w:num>
  <w:num w:numId="5">
    <w:abstractNumId w:val="3"/>
  </w:num>
  <w:num w:numId="6">
    <w:abstractNumId w:val="21"/>
  </w:num>
  <w:num w:numId="7">
    <w:abstractNumId w:val="18"/>
  </w:num>
  <w:num w:numId="8">
    <w:abstractNumId w:val="12"/>
  </w:num>
  <w:num w:numId="9">
    <w:abstractNumId w:val="9"/>
  </w:num>
  <w:num w:numId="10">
    <w:abstractNumId w:val="22"/>
  </w:num>
  <w:num w:numId="11">
    <w:abstractNumId w:val="29"/>
  </w:num>
  <w:num w:numId="12">
    <w:abstractNumId w:val="23"/>
  </w:num>
  <w:num w:numId="13">
    <w:abstractNumId w:val="24"/>
  </w:num>
  <w:num w:numId="14">
    <w:abstractNumId w:val="27"/>
  </w:num>
  <w:num w:numId="15">
    <w:abstractNumId w:val="28"/>
  </w:num>
  <w:num w:numId="16">
    <w:abstractNumId w:val="10"/>
  </w:num>
  <w:num w:numId="17">
    <w:abstractNumId w:val="25"/>
  </w:num>
  <w:num w:numId="18">
    <w:abstractNumId w:val="14"/>
  </w:num>
  <w:num w:numId="19">
    <w:abstractNumId w:val="31"/>
  </w:num>
  <w:num w:numId="20">
    <w:abstractNumId w:val="26"/>
  </w:num>
  <w:num w:numId="21">
    <w:abstractNumId w:val="11"/>
  </w:num>
  <w:num w:numId="22">
    <w:abstractNumId w:val="19"/>
  </w:num>
  <w:num w:numId="23">
    <w:abstractNumId w:val="30"/>
  </w:num>
  <w:num w:numId="24">
    <w:abstractNumId w:val="17"/>
  </w:num>
  <w:num w:numId="25">
    <w:abstractNumId w:val="16"/>
  </w:num>
  <w:num w:numId="26">
    <w:abstractNumId w:val="8"/>
  </w:num>
  <w:num w:numId="27">
    <w:abstractNumId w:val="6"/>
  </w:num>
  <w:num w:numId="28">
    <w:abstractNumId w:val="5"/>
  </w:num>
  <w:num w:numId="29">
    <w:abstractNumId w:val="4"/>
  </w:num>
  <w:num w:numId="30">
    <w:abstractNumId w:val="2"/>
  </w:num>
  <w:num w:numId="31">
    <w:abstractNumId w:val="1"/>
  </w:num>
  <w:num w:numId="3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1EA6"/>
    <w:rsid w:val="00014527"/>
    <w:rsid w:val="00016BF4"/>
    <w:rsid w:val="000176BC"/>
    <w:rsid w:val="00024437"/>
    <w:rsid w:val="00026134"/>
    <w:rsid w:val="0003153E"/>
    <w:rsid w:val="00034713"/>
    <w:rsid w:val="000355F3"/>
    <w:rsid w:val="00036155"/>
    <w:rsid w:val="00041DCF"/>
    <w:rsid w:val="00042C77"/>
    <w:rsid w:val="00042E7B"/>
    <w:rsid w:val="000462D0"/>
    <w:rsid w:val="00052D44"/>
    <w:rsid w:val="00061389"/>
    <w:rsid w:val="000618B3"/>
    <w:rsid w:val="000625C1"/>
    <w:rsid w:val="00070A7C"/>
    <w:rsid w:val="000765AA"/>
    <w:rsid w:val="00077B8F"/>
    <w:rsid w:val="00082A02"/>
    <w:rsid w:val="0008737F"/>
    <w:rsid w:val="000911C4"/>
    <w:rsid w:val="00095463"/>
    <w:rsid w:val="000A51E2"/>
    <w:rsid w:val="000A7226"/>
    <w:rsid w:val="000A7B23"/>
    <w:rsid w:val="000B475D"/>
    <w:rsid w:val="000D1B8F"/>
    <w:rsid w:val="000E3286"/>
    <w:rsid w:val="000E7C90"/>
    <w:rsid w:val="000F1280"/>
    <w:rsid w:val="000F364F"/>
    <w:rsid w:val="00100DE4"/>
    <w:rsid w:val="00101BCC"/>
    <w:rsid w:val="00102645"/>
    <w:rsid w:val="00102890"/>
    <w:rsid w:val="00106031"/>
    <w:rsid w:val="00106685"/>
    <w:rsid w:val="001069F7"/>
    <w:rsid w:val="00110B0A"/>
    <w:rsid w:val="0012413B"/>
    <w:rsid w:val="00125658"/>
    <w:rsid w:val="00126511"/>
    <w:rsid w:val="001335FF"/>
    <w:rsid w:val="00134136"/>
    <w:rsid w:val="00134922"/>
    <w:rsid w:val="00142DA2"/>
    <w:rsid w:val="00143276"/>
    <w:rsid w:val="00144AD3"/>
    <w:rsid w:val="00153EEC"/>
    <w:rsid w:val="0015410B"/>
    <w:rsid w:val="00157BE5"/>
    <w:rsid w:val="00165F91"/>
    <w:rsid w:val="0017259D"/>
    <w:rsid w:val="00173AFD"/>
    <w:rsid w:val="001756B3"/>
    <w:rsid w:val="001759B2"/>
    <w:rsid w:val="00180F9E"/>
    <w:rsid w:val="00183375"/>
    <w:rsid w:val="00184566"/>
    <w:rsid w:val="00184919"/>
    <w:rsid w:val="00194C52"/>
    <w:rsid w:val="00195896"/>
    <w:rsid w:val="00197A45"/>
    <w:rsid w:val="001A4F16"/>
    <w:rsid w:val="001A503D"/>
    <w:rsid w:val="001A58F7"/>
    <w:rsid w:val="001A76C5"/>
    <w:rsid w:val="001A7852"/>
    <w:rsid w:val="001A7C68"/>
    <w:rsid w:val="001B25C2"/>
    <w:rsid w:val="001B4FD3"/>
    <w:rsid w:val="001B5D24"/>
    <w:rsid w:val="001C0CA5"/>
    <w:rsid w:val="001D12D7"/>
    <w:rsid w:val="001D135C"/>
    <w:rsid w:val="001D2551"/>
    <w:rsid w:val="001D2C30"/>
    <w:rsid w:val="001D744F"/>
    <w:rsid w:val="001E04AC"/>
    <w:rsid w:val="001E1554"/>
    <w:rsid w:val="001E6D3F"/>
    <w:rsid w:val="001F0573"/>
    <w:rsid w:val="001F5E02"/>
    <w:rsid w:val="001F60AD"/>
    <w:rsid w:val="00202B98"/>
    <w:rsid w:val="00205182"/>
    <w:rsid w:val="002137A0"/>
    <w:rsid w:val="00217219"/>
    <w:rsid w:val="00230E5C"/>
    <w:rsid w:val="00237267"/>
    <w:rsid w:val="00252A9E"/>
    <w:rsid w:val="00260ABB"/>
    <w:rsid w:val="00266460"/>
    <w:rsid w:val="00273525"/>
    <w:rsid w:val="00281A00"/>
    <w:rsid w:val="00282EA2"/>
    <w:rsid w:val="002830EC"/>
    <w:rsid w:val="0028476B"/>
    <w:rsid w:val="00286C14"/>
    <w:rsid w:val="002934D6"/>
    <w:rsid w:val="002A24D9"/>
    <w:rsid w:val="002A4F81"/>
    <w:rsid w:val="002C1C67"/>
    <w:rsid w:val="002D44D0"/>
    <w:rsid w:val="002E1B3E"/>
    <w:rsid w:val="002E46BA"/>
    <w:rsid w:val="002E4B7C"/>
    <w:rsid w:val="002F145D"/>
    <w:rsid w:val="002F2A70"/>
    <w:rsid w:val="00303CF6"/>
    <w:rsid w:val="0031092C"/>
    <w:rsid w:val="00312073"/>
    <w:rsid w:val="003178C5"/>
    <w:rsid w:val="00321A9E"/>
    <w:rsid w:val="003238CB"/>
    <w:rsid w:val="00327B98"/>
    <w:rsid w:val="00337DF5"/>
    <w:rsid w:val="003401C9"/>
    <w:rsid w:val="00342F12"/>
    <w:rsid w:val="003553A4"/>
    <w:rsid w:val="0036527C"/>
    <w:rsid w:val="00365A0F"/>
    <w:rsid w:val="00366A77"/>
    <w:rsid w:val="00370BFB"/>
    <w:rsid w:val="00371251"/>
    <w:rsid w:val="003729D3"/>
    <w:rsid w:val="00372FB3"/>
    <w:rsid w:val="00376CB6"/>
    <w:rsid w:val="00381E04"/>
    <w:rsid w:val="00382EB1"/>
    <w:rsid w:val="00384CBC"/>
    <w:rsid w:val="00396404"/>
    <w:rsid w:val="003973E2"/>
    <w:rsid w:val="003A2659"/>
    <w:rsid w:val="003C415E"/>
    <w:rsid w:val="003D71C5"/>
    <w:rsid w:val="003E2464"/>
    <w:rsid w:val="003F100A"/>
    <w:rsid w:val="003F230D"/>
    <w:rsid w:val="003F235E"/>
    <w:rsid w:val="003F7D8A"/>
    <w:rsid w:val="004057E7"/>
    <w:rsid w:val="004071A3"/>
    <w:rsid w:val="0041389A"/>
    <w:rsid w:val="0042300A"/>
    <w:rsid w:val="00434537"/>
    <w:rsid w:val="004429F8"/>
    <w:rsid w:val="0045095C"/>
    <w:rsid w:val="004523E2"/>
    <w:rsid w:val="004546B2"/>
    <w:rsid w:val="004563C6"/>
    <w:rsid w:val="00457D67"/>
    <w:rsid w:val="0046039E"/>
    <w:rsid w:val="00464277"/>
    <w:rsid w:val="00466297"/>
    <w:rsid w:val="004731A0"/>
    <w:rsid w:val="004762D1"/>
    <w:rsid w:val="00477017"/>
    <w:rsid w:val="00484DCD"/>
    <w:rsid w:val="00487158"/>
    <w:rsid w:val="00490EAB"/>
    <w:rsid w:val="00492A16"/>
    <w:rsid w:val="00493BB1"/>
    <w:rsid w:val="004A2268"/>
    <w:rsid w:val="004B57AC"/>
    <w:rsid w:val="004B6E5D"/>
    <w:rsid w:val="004C2AAF"/>
    <w:rsid w:val="004C6ADC"/>
    <w:rsid w:val="004C705A"/>
    <w:rsid w:val="004D0BA5"/>
    <w:rsid w:val="004D108D"/>
    <w:rsid w:val="004D53CA"/>
    <w:rsid w:val="004D59BF"/>
    <w:rsid w:val="004E0A9C"/>
    <w:rsid w:val="004E191A"/>
    <w:rsid w:val="004E6A2B"/>
    <w:rsid w:val="004E7E1F"/>
    <w:rsid w:val="004F1B6A"/>
    <w:rsid w:val="004F65EE"/>
    <w:rsid w:val="004F70EB"/>
    <w:rsid w:val="00505AF1"/>
    <w:rsid w:val="005219FA"/>
    <w:rsid w:val="005329BB"/>
    <w:rsid w:val="00551B20"/>
    <w:rsid w:val="00552896"/>
    <w:rsid w:val="00553C8E"/>
    <w:rsid w:val="00557013"/>
    <w:rsid w:val="00564AED"/>
    <w:rsid w:val="00564FFF"/>
    <w:rsid w:val="0056783E"/>
    <w:rsid w:val="00570E11"/>
    <w:rsid w:val="00571D9A"/>
    <w:rsid w:val="00574A48"/>
    <w:rsid w:val="00577ED7"/>
    <w:rsid w:val="0058088A"/>
    <w:rsid w:val="00580ECE"/>
    <w:rsid w:val="00582A25"/>
    <w:rsid w:val="00582E73"/>
    <w:rsid w:val="00591539"/>
    <w:rsid w:val="005A07B3"/>
    <w:rsid w:val="005A10FF"/>
    <w:rsid w:val="005A503B"/>
    <w:rsid w:val="005B4D05"/>
    <w:rsid w:val="005D2244"/>
    <w:rsid w:val="005E000B"/>
    <w:rsid w:val="006049D9"/>
    <w:rsid w:val="00605970"/>
    <w:rsid w:val="00610EBE"/>
    <w:rsid w:val="00611ACD"/>
    <w:rsid w:val="0061319C"/>
    <w:rsid w:val="00613AB3"/>
    <w:rsid w:val="0061455B"/>
    <w:rsid w:val="00615B60"/>
    <w:rsid w:val="0061604E"/>
    <w:rsid w:val="006203BD"/>
    <w:rsid w:val="0062140D"/>
    <w:rsid w:val="00626FFC"/>
    <w:rsid w:val="006308F7"/>
    <w:rsid w:val="0063188F"/>
    <w:rsid w:val="00635630"/>
    <w:rsid w:val="006363AF"/>
    <w:rsid w:val="00641F5D"/>
    <w:rsid w:val="00643052"/>
    <w:rsid w:val="006431AF"/>
    <w:rsid w:val="00643E94"/>
    <w:rsid w:val="006526CA"/>
    <w:rsid w:val="006553DE"/>
    <w:rsid w:val="00656A7F"/>
    <w:rsid w:val="00657E0F"/>
    <w:rsid w:val="00672BED"/>
    <w:rsid w:val="0067586F"/>
    <w:rsid w:val="0069178F"/>
    <w:rsid w:val="006941E6"/>
    <w:rsid w:val="006942E9"/>
    <w:rsid w:val="00694E9B"/>
    <w:rsid w:val="00695FCE"/>
    <w:rsid w:val="006B0979"/>
    <w:rsid w:val="006B23A9"/>
    <w:rsid w:val="006C0843"/>
    <w:rsid w:val="006C353C"/>
    <w:rsid w:val="006D08FE"/>
    <w:rsid w:val="006D1046"/>
    <w:rsid w:val="006D1500"/>
    <w:rsid w:val="006D4994"/>
    <w:rsid w:val="006D646D"/>
    <w:rsid w:val="006E67F0"/>
    <w:rsid w:val="006E7C99"/>
    <w:rsid w:val="006F16A3"/>
    <w:rsid w:val="00702C94"/>
    <w:rsid w:val="00704B0B"/>
    <w:rsid w:val="007111AD"/>
    <w:rsid w:val="0071471E"/>
    <w:rsid w:val="00715647"/>
    <w:rsid w:val="007157DC"/>
    <w:rsid w:val="00725B6B"/>
    <w:rsid w:val="00731399"/>
    <w:rsid w:val="007317D2"/>
    <w:rsid w:val="00733A39"/>
    <w:rsid w:val="007375EF"/>
    <w:rsid w:val="0073769A"/>
    <w:rsid w:val="00741169"/>
    <w:rsid w:val="00756D14"/>
    <w:rsid w:val="00760E4E"/>
    <w:rsid w:val="00766E35"/>
    <w:rsid w:val="00772D58"/>
    <w:rsid w:val="0077795E"/>
    <w:rsid w:val="00777D67"/>
    <w:rsid w:val="00786BB4"/>
    <w:rsid w:val="00786E7D"/>
    <w:rsid w:val="00786EEF"/>
    <w:rsid w:val="00790D59"/>
    <w:rsid w:val="0079118A"/>
    <w:rsid w:val="007A0C36"/>
    <w:rsid w:val="007A5093"/>
    <w:rsid w:val="007A693A"/>
    <w:rsid w:val="007B50CD"/>
    <w:rsid w:val="007C1B52"/>
    <w:rsid w:val="007C49F1"/>
    <w:rsid w:val="007C5545"/>
    <w:rsid w:val="007D0058"/>
    <w:rsid w:val="007D0475"/>
    <w:rsid w:val="007D6FEB"/>
    <w:rsid w:val="007F54BF"/>
    <w:rsid w:val="007F6C99"/>
    <w:rsid w:val="008005D4"/>
    <w:rsid w:val="00801706"/>
    <w:rsid w:val="00812680"/>
    <w:rsid w:val="00813F3C"/>
    <w:rsid w:val="00847CC6"/>
    <w:rsid w:val="00850266"/>
    <w:rsid w:val="00850408"/>
    <w:rsid w:val="00853621"/>
    <w:rsid w:val="008567A2"/>
    <w:rsid w:val="008577BA"/>
    <w:rsid w:val="0086278E"/>
    <w:rsid w:val="00873B9E"/>
    <w:rsid w:val="00876735"/>
    <w:rsid w:val="0088053C"/>
    <w:rsid w:val="0088056C"/>
    <w:rsid w:val="00880EAA"/>
    <w:rsid w:val="00885ED3"/>
    <w:rsid w:val="00886270"/>
    <w:rsid w:val="0088670A"/>
    <w:rsid w:val="00896271"/>
    <w:rsid w:val="008A00A1"/>
    <w:rsid w:val="008A01E4"/>
    <w:rsid w:val="008A4FC4"/>
    <w:rsid w:val="008A5D97"/>
    <w:rsid w:val="008B030B"/>
    <w:rsid w:val="008B2060"/>
    <w:rsid w:val="008B2D66"/>
    <w:rsid w:val="008B3D61"/>
    <w:rsid w:val="008B4625"/>
    <w:rsid w:val="008C0C69"/>
    <w:rsid w:val="008C1171"/>
    <w:rsid w:val="008C49CA"/>
    <w:rsid w:val="008D37DF"/>
    <w:rsid w:val="008E0387"/>
    <w:rsid w:val="008E40A9"/>
    <w:rsid w:val="008E4299"/>
    <w:rsid w:val="008F01B5"/>
    <w:rsid w:val="008F2236"/>
    <w:rsid w:val="00901282"/>
    <w:rsid w:val="009031A4"/>
    <w:rsid w:val="00905483"/>
    <w:rsid w:val="00905996"/>
    <w:rsid w:val="009104EE"/>
    <w:rsid w:val="00926435"/>
    <w:rsid w:val="00940D0E"/>
    <w:rsid w:val="0094112A"/>
    <w:rsid w:val="009435A3"/>
    <w:rsid w:val="00944FB6"/>
    <w:rsid w:val="00950394"/>
    <w:rsid w:val="00954ECD"/>
    <w:rsid w:val="00962BD3"/>
    <w:rsid w:val="009674DC"/>
    <w:rsid w:val="00972FF3"/>
    <w:rsid w:val="0097650F"/>
    <w:rsid w:val="009802A8"/>
    <w:rsid w:val="0098637D"/>
    <w:rsid w:val="0098681A"/>
    <w:rsid w:val="0098732F"/>
    <w:rsid w:val="0099051B"/>
    <w:rsid w:val="0099090A"/>
    <w:rsid w:val="0099094F"/>
    <w:rsid w:val="00995AFF"/>
    <w:rsid w:val="00996EFB"/>
    <w:rsid w:val="009A272A"/>
    <w:rsid w:val="009A730A"/>
    <w:rsid w:val="009B0EE5"/>
    <w:rsid w:val="009B740D"/>
    <w:rsid w:val="009C0CB2"/>
    <w:rsid w:val="009D0107"/>
    <w:rsid w:val="009D1E55"/>
    <w:rsid w:val="009D47D7"/>
    <w:rsid w:val="009D56CC"/>
    <w:rsid w:val="009E0787"/>
    <w:rsid w:val="009E1A04"/>
    <w:rsid w:val="009F1EE2"/>
    <w:rsid w:val="009F2E50"/>
    <w:rsid w:val="00A0417C"/>
    <w:rsid w:val="00A059C5"/>
    <w:rsid w:val="00A1277C"/>
    <w:rsid w:val="00A13331"/>
    <w:rsid w:val="00A1497A"/>
    <w:rsid w:val="00A16377"/>
    <w:rsid w:val="00A17F9B"/>
    <w:rsid w:val="00A250BF"/>
    <w:rsid w:val="00A277B5"/>
    <w:rsid w:val="00A434E1"/>
    <w:rsid w:val="00A446BF"/>
    <w:rsid w:val="00A52996"/>
    <w:rsid w:val="00A616D2"/>
    <w:rsid w:val="00A63F2B"/>
    <w:rsid w:val="00A70489"/>
    <w:rsid w:val="00A71559"/>
    <w:rsid w:val="00A71800"/>
    <w:rsid w:val="00A73BB5"/>
    <w:rsid w:val="00A73EDD"/>
    <w:rsid w:val="00A9079D"/>
    <w:rsid w:val="00A91BAD"/>
    <w:rsid w:val="00AA08E6"/>
    <w:rsid w:val="00AA66B6"/>
    <w:rsid w:val="00AB366F"/>
    <w:rsid w:val="00AB427F"/>
    <w:rsid w:val="00AB7D7A"/>
    <w:rsid w:val="00AB7D8C"/>
    <w:rsid w:val="00AC3BFD"/>
    <w:rsid w:val="00AC59B7"/>
    <w:rsid w:val="00AC5A90"/>
    <w:rsid w:val="00AE0F75"/>
    <w:rsid w:val="00AE278D"/>
    <w:rsid w:val="00AE64CD"/>
    <w:rsid w:val="00AF03BF"/>
    <w:rsid w:val="00AF1869"/>
    <w:rsid w:val="00AF1D6F"/>
    <w:rsid w:val="00AF252C"/>
    <w:rsid w:val="00AF34D4"/>
    <w:rsid w:val="00AF7A4F"/>
    <w:rsid w:val="00B00AEE"/>
    <w:rsid w:val="00B016BE"/>
    <w:rsid w:val="00B0190D"/>
    <w:rsid w:val="00B05ADD"/>
    <w:rsid w:val="00B12C58"/>
    <w:rsid w:val="00B13391"/>
    <w:rsid w:val="00B1542A"/>
    <w:rsid w:val="00B23C4A"/>
    <w:rsid w:val="00B23D1E"/>
    <w:rsid w:val="00B25B99"/>
    <w:rsid w:val="00B27B25"/>
    <w:rsid w:val="00B4260F"/>
    <w:rsid w:val="00B45F06"/>
    <w:rsid w:val="00B46151"/>
    <w:rsid w:val="00B503EA"/>
    <w:rsid w:val="00B5427A"/>
    <w:rsid w:val="00B66ECB"/>
    <w:rsid w:val="00B74F03"/>
    <w:rsid w:val="00B752E1"/>
    <w:rsid w:val="00B76912"/>
    <w:rsid w:val="00B772B2"/>
    <w:rsid w:val="00B90A05"/>
    <w:rsid w:val="00B925AD"/>
    <w:rsid w:val="00B93185"/>
    <w:rsid w:val="00B932E2"/>
    <w:rsid w:val="00B966B9"/>
    <w:rsid w:val="00B9709E"/>
    <w:rsid w:val="00BB6924"/>
    <w:rsid w:val="00BC28B4"/>
    <w:rsid w:val="00BC2FA0"/>
    <w:rsid w:val="00BC7960"/>
    <w:rsid w:val="00BD12F2"/>
    <w:rsid w:val="00BD1647"/>
    <w:rsid w:val="00BD2993"/>
    <w:rsid w:val="00BD3EE1"/>
    <w:rsid w:val="00BD5BAD"/>
    <w:rsid w:val="00BE0E94"/>
    <w:rsid w:val="00BF0FE3"/>
    <w:rsid w:val="00BF20EA"/>
    <w:rsid w:val="00BF3408"/>
    <w:rsid w:val="00BF5906"/>
    <w:rsid w:val="00BF7512"/>
    <w:rsid w:val="00BF7D95"/>
    <w:rsid w:val="00C05836"/>
    <w:rsid w:val="00C269AC"/>
    <w:rsid w:val="00C31752"/>
    <w:rsid w:val="00C32A37"/>
    <w:rsid w:val="00C344FE"/>
    <w:rsid w:val="00C37A8D"/>
    <w:rsid w:val="00C41A62"/>
    <w:rsid w:val="00C506E8"/>
    <w:rsid w:val="00C54B84"/>
    <w:rsid w:val="00C573C2"/>
    <w:rsid w:val="00C60C68"/>
    <w:rsid w:val="00C629D1"/>
    <w:rsid w:val="00C6602A"/>
    <w:rsid w:val="00C80614"/>
    <w:rsid w:val="00C85C02"/>
    <w:rsid w:val="00C94564"/>
    <w:rsid w:val="00C97DC0"/>
    <w:rsid w:val="00CA163D"/>
    <w:rsid w:val="00CA4288"/>
    <w:rsid w:val="00CA54DC"/>
    <w:rsid w:val="00CB165E"/>
    <w:rsid w:val="00CC1C2A"/>
    <w:rsid w:val="00CC2492"/>
    <w:rsid w:val="00CC24B5"/>
    <w:rsid w:val="00CC4500"/>
    <w:rsid w:val="00CD0E82"/>
    <w:rsid w:val="00CD50CC"/>
    <w:rsid w:val="00CE60F0"/>
    <w:rsid w:val="00CF3B65"/>
    <w:rsid w:val="00CF7F32"/>
    <w:rsid w:val="00D00297"/>
    <w:rsid w:val="00D04BE6"/>
    <w:rsid w:val="00D04E77"/>
    <w:rsid w:val="00D063C6"/>
    <w:rsid w:val="00D1089B"/>
    <w:rsid w:val="00D129BC"/>
    <w:rsid w:val="00D14B60"/>
    <w:rsid w:val="00D22E57"/>
    <w:rsid w:val="00D33FC2"/>
    <w:rsid w:val="00D37D53"/>
    <w:rsid w:val="00D412AA"/>
    <w:rsid w:val="00D44A96"/>
    <w:rsid w:val="00D45288"/>
    <w:rsid w:val="00D65076"/>
    <w:rsid w:val="00D75133"/>
    <w:rsid w:val="00D7542B"/>
    <w:rsid w:val="00D76422"/>
    <w:rsid w:val="00D8348D"/>
    <w:rsid w:val="00D900D1"/>
    <w:rsid w:val="00D92020"/>
    <w:rsid w:val="00D931C9"/>
    <w:rsid w:val="00D93C78"/>
    <w:rsid w:val="00D979B1"/>
    <w:rsid w:val="00DA1D36"/>
    <w:rsid w:val="00DB3BF5"/>
    <w:rsid w:val="00DC1419"/>
    <w:rsid w:val="00DC2031"/>
    <w:rsid w:val="00DC642B"/>
    <w:rsid w:val="00DE2D47"/>
    <w:rsid w:val="00DE3197"/>
    <w:rsid w:val="00DE54B8"/>
    <w:rsid w:val="00DE572B"/>
    <w:rsid w:val="00DE647C"/>
    <w:rsid w:val="00DF0116"/>
    <w:rsid w:val="00DF022A"/>
    <w:rsid w:val="00DF4F8B"/>
    <w:rsid w:val="00DF5AEE"/>
    <w:rsid w:val="00E031BB"/>
    <w:rsid w:val="00E05579"/>
    <w:rsid w:val="00E10E5B"/>
    <w:rsid w:val="00E20493"/>
    <w:rsid w:val="00E20720"/>
    <w:rsid w:val="00E2102F"/>
    <w:rsid w:val="00E22503"/>
    <w:rsid w:val="00E2563B"/>
    <w:rsid w:val="00E25DC8"/>
    <w:rsid w:val="00E26CCE"/>
    <w:rsid w:val="00E3159F"/>
    <w:rsid w:val="00E33B9D"/>
    <w:rsid w:val="00E33BC9"/>
    <w:rsid w:val="00E34928"/>
    <w:rsid w:val="00E3506E"/>
    <w:rsid w:val="00E373BC"/>
    <w:rsid w:val="00E56577"/>
    <w:rsid w:val="00E6073F"/>
    <w:rsid w:val="00E766BE"/>
    <w:rsid w:val="00E77982"/>
    <w:rsid w:val="00E92EFF"/>
    <w:rsid w:val="00E93C60"/>
    <w:rsid w:val="00E95CA3"/>
    <w:rsid w:val="00EA4ADD"/>
    <w:rsid w:val="00EA4FD7"/>
    <w:rsid w:val="00EB3139"/>
    <w:rsid w:val="00EB79FD"/>
    <w:rsid w:val="00ED3C84"/>
    <w:rsid w:val="00EE4F76"/>
    <w:rsid w:val="00EF33B4"/>
    <w:rsid w:val="00EF6580"/>
    <w:rsid w:val="00F03C3F"/>
    <w:rsid w:val="00F05484"/>
    <w:rsid w:val="00F06D8C"/>
    <w:rsid w:val="00F160AE"/>
    <w:rsid w:val="00F168F2"/>
    <w:rsid w:val="00F23F4A"/>
    <w:rsid w:val="00F30345"/>
    <w:rsid w:val="00F31E92"/>
    <w:rsid w:val="00F35E70"/>
    <w:rsid w:val="00F3662F"/>
    <w:rsid w:val="00F37C67"/>
    <w:rsid w:val="00F418EF"/>
    <w:rsid w:val="00F42FC2"/>
    <w:rsid w:val="00F51D77"/>
    <w:rsid w:val="00F52A5C"/>
    <w:rsid w:val="00F54DE0"/>
    <w:rsid w:val="00F64504"/>
    <w:rsid w:val="00F6456E"/>
    <w:rsid w:val="00F93080"/>
    <w:rsid w:val="00F94385"/>
    <w:rsid w:val="00FA1C3D"/>
    <w:rsid w:val="00FA2636"/>
    <w:rsid w:val="00FA27B2"/>
    <w:rsid w:val="00FC1B87"/>
    <w:rsid w:val="00FC3064"/>
    <w:rsid w:val="00FD1144"/>
    <w:rsid w:val="00FD176D"/>
    <w:rsid w:val="00FD198C"/>
    <w:rsid w:val="00FD46D6"/>
    <w:rsid w:val="00FE009B"/>
    <w:rsid w:val="00FE1E19"/>
    <w:rsid w:val="00FE5B5A"/>
    <w:rsid w:val="00FF0827"/>
    <w:rsid w:val="00FF5774"/>
    <w:rsid w:val="00FF7E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611A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611ACD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611ACD"/>
    <w:pPr>
      <w:numPr>
        <w:numId w:val="19"/>
      </w:numPr>
    </w:pPr>
  </w:style>
  <w:style w:type="paragraph" w:styleId="ListBullet2">
    <w:name w:val="List Bullet 2"/>
    <w:basedOn w:val="Normal"/>
    <w:unhideWhenUsed/>
    <w:rsid w:val="00611ACD"/>
    <w:pPr>
      <w:numPr>
        <w:numId w:val="20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styleId="UnresolvedMention">
    <w:name w:val="Unresolved Mention"/>
    <w:basedOn w:val="DefaultParagraphFont"/>
    <w:uiPriority w:val="99"/>
    <w:semiHidden/>
    <w:unhideWhenUsed/>
    <w:rsid w:val="00144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nstructingexcellence.org.u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onstructionknowledge.net/sitework/sitework_excavation.ph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global.oup.com/education/secondary/subjects/vocational/building/free-resources/?region=international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9A7F6F-3116-44F3-A01C-3DBD4E3220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AB62BF-C2DD-4592-83F1-2CCB0C5B6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DF868-7FF7-48CF-89B5-3BDF5F678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2021-07-01T10:31:00Z</dcterms:created>
  <dcterms:modified xsi:type="dcterms:W3CDTF">2021-07-06T14:36:00Z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