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02ED251" w:rsidR="00CC1C2A" w:rsidRDefault="00376CB6" w:rsidP="00205182">
      <w:pPr>
        <w:pStyle w:val="Unittitle"/>
      </w:pPr>
      <w:r>
        <w:t xml:space="preserve">Uned 319:</w:t>
      </w:r>
      <w:r>
        <w:t xml:space="preserve"> </w:t>
      </w:r>
      <w:r>
        <w:t xml:space="preserve">Gosod plastr soled ar arwynebau mewnol cymhleth</w:t>
      </w:r>
    </w:p>
    <w:p w14:paraId="3719F5E0" w14:textId="5A6CEFD1" w:rsidR="009B0EE5" w:rsidRPr="00D504B9" w:rsidRDefault="006B23A9" w:rsidP="000F364F">
      <w:pPr>
        <w:pStyle w:val="Heading1"/>
        <w:sectPr w:rsidR="009B0EE5" w:rsidRPr="00D504B9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1EDA340D" w14:textId="347D8059" w:rsidR="00D45288" w:rsidRDefault="00C942E8" w:rsidP="000F364F">
      <w:pPr>
        <w:spacing w:before="0" w:line="240" w:lineRule="auto"/>
      </w:pPr>
      <w:r>
        <w:t xml:space="preserve">Mae'r uned hon yn ymwneud â dehongli gwybodaeth a mabwysiadu arferion gwaith diogel, iach ac amgylcheddol gyfrifol.</w:t>
      </w:r>
      <w:r>
        <w:t xml:space="preserve"> </w:t>
      </w:r>
      <w:r>
        <w:t xml:space="preserve">Mae’n ymwneud â dewis a defnyddio deunyddiau, cydrannau, offer a chyfarpar mewn perthynas â rhoi plastr soled ar arwynebau mewnol cymhleth.</w:t>
      </w:r>
    </w:p>
    <w:p w14:paraId="2E29E9A8" w14:textId="77777777" w:rsidR="00C942E8" w:rsidRDefault="00C942E8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42A501DD" w14:textId="77777777" w:rsidR="00C942E8" w:rsidRDefault="00C942E8" w:rsidP="00C942E8">
      <w:pPr>
        <w:pStyle w:val="Normalbulletlist"/>
      </w:pPr>
      <w:r>
        <w:t xml:space="preserve">Beth sy’n cael ei ystyried yn arwyneb cefndir mewnol cymhleth?</w:t>
      </w:r>
    </w:p>
    <w:p w14:paraId="2B3707B5" w14:textId="0BEE0C5E" w:rsidR="00C942E8" w:rsidRDefault="00C942E8" w:rsidP="00C942E8">
      <w:pPr>
        <w:pStyle w:val="Normalbulletlist"/>
      </w:pPr>
      <w:r>
        <w:t xml:space="preserve">Pa fath o gefndir sydd angen ei blastro gyda gwaith tri chôt?</w:t>
      </w:r>
    </w:p>
    <w:p w14:paraId="38CD85E4" w14:textId="77777777" w:rsidR="00C942E8" w:rsidRDefault="00C942E8" w:rsidP="00C942E8">
      <w:pPr>
        <w:pStyle w:val="Normalbulletlist"/>
      </w:pPr>
      <w:r>
        <w:t xml:space="preserve">Beth yw’r gwahaniaeth rhwng set gemegol a set awyrog?</w:t>
      </w:r>
    </w:p>
    <w:p w14:paraId="4DB1AA8D" w14:textId="00D365FD" w:rsidR="00C942E8" w:rsidRDefault="00C942E8" w:rsidP="00C942E8">
      <w:pPr>
        <w:pStyle w:val="Normalbulletlist"/>
      </w:pPr>
      <w:r>
        <w:t xml:space="preserve">Pa fath o agregau ydyn ni’n eu defnyddio ar gyfer plastrau cefndir?</w:t>
      </w:r>
    </w:p>
    <w:p w14:paraId="48FC5D12" w14:textId="77777777" w:rsidR="00C942E8" w:rsidRDefault="00C942E8" w:rsidP="00C942E8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D43D23A" w14:textId="77777777" w:rsidR="00C942E8" w:rsidRDefault="00C942E8" w:rsidP="00DF022A">
      <w:pPr>
        <w:pStyle w:val="ListParagraph"/>
        <w:numPr>
          <w:ilvl w:val="0"/>
          <w:numId w:val="28"/>
        </w:numPr>
      </w:pPr>
      <w:r>
        <w:t xml:space="preserve">Deall y broses o ddewis adnoddau</w:t>
      </w:r>
    </w:p>
    <w:p w14:paraId="33C91E4E" w14:textId="77777777" w:rsidR="00C942E8" w:rsidRDefault="00C942E8" w:rsidP="00C942E8">
      <w:pPr>
        <w:pStyle w:val="ListParagraph"/>
        <w:numPr>
          <w:ilvl w:val="0"/>
          <w:numId w:val="28"/>
        </w:numPr>
      </w:pPr>
      <w:r>
        <w:t xml:space="preserve">Deall sut mae gweithio yn unol â manyleb contract</w:t>
      </w:r>
    </w:p>
    <w:p w14:paraId="3FD18037" w14:textId="45BE448B" w:rsidR="00DF022A" w:rsidRDefault="00C942E8" w:rsidP="00C942E8">
      <w:pPr>
        <w:pStyle w:val="ListParagraph"/>
        <w:numPr>
          <w:ilvl w:val="0"/>
          <w:numId w:val="28"/>
        </w:numPr>
      </w:pPr>
      <w:r>
        <w:t xml:space="preserve">Cydymffurfio â'r wybodaeth a roddwyd yn y contract er mwyn cyflawni'r gwaith yn ddiogel ac yn effeithlon yn unol â'r fanyleb</w:t>
      </w:r>
    </w:p>
    <w:p w14:paraId="2F586BED" w14:textId="35FB5082" w:rsidR="001D172F" w:rsidRDefault="001D172F" w:rsidP="001D172F"/>
    <w:p w14:paraId="054C6632" w14:textId="5EF92CE8" w:rsidR="001D172F" w:rsidRDefault="001D172F" w:rsidP="001D172F"/>
    <w:p w14:paraId="183CA896" w14:textId="6A1C2FF9" w:rsidR="001D172F" w:rsidRDefault="001D172F" w:rsidP="001D172F"/>
    <w:p w14:paraId="5669471C" w14:textId="1FD9ED58" w:rsidR="001D172F" w:rsidRDefault="001D172F" w:rsidP="001D172F"/>
    <w:p w14:paraId="0672F93A" w14:textId="77777777" w:rsidR="001D172F" w:rsidRDefault="001D172F" w:rsidP="001D172F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0B5F55FC" w14:textId="2E3B70FC" w:rsidR="00C942E8" w:rsidRDefault="00C942E8" w:rsidP="00C942E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</w:t>
      </w:r>
    </w:p>
    <w:p w14:paraId="2BFDB28F" w14:textId="70D8BF5D" w:rsidR="005933ED" w:rsidRDefault="005933ED" w:rsidP="005933ED">
      <w:pPr>
        <w:pStyle w:val="Normalbulletlist"/>
      </w:pPr>
      <w:r>
        <w:t xml:space="preserve">Gashe, M., Byrne, K.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Plastering for Levels 1 and 2.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3EB7E7E6" w14:textId="77777777" w:rsidR="005933ED" w:rsidRDefault="005933ED" w:rsidP="005933ED">
      <w:pPr>
        <w:pStyle w:val="Normalbulletsublist"/>
        <w:numPr>
          <w:ilvl w:val="0"/>
          <w:numId w:val="0"/>
        </w:numPr>
        <w:ind w:left="568" w:hanging="284"/>
      </w:pPr>
      <w:r>
        <w:t xml:space="preserve">ISBN 978-1-3983-0647-9</w:t>
      </w:r>
    </w:p>
    <w:p w14:paraId="3690FE8A" w14:textId="77777777" w:rsidR="00C3164A" w:rsidRDefault="00C3164A" w:rsidP="00C942E8">
      <w:pPr>
        <w:pStyle w:val="Normalheadingblack"/>
      </w:pPr>
      <w:bookmarkStart w:id="3" w:name="_Hlk77780839"/>
      <w:bookmarkEnd w:id="0"/>
    </w:p>
    <w:p w14:paraId="10DC12FD" w14:textId="431C7A6A" w:rsidR="00C942E8" w:rsidRDefault="00C942E8" w:rsidP="00C942E8">
      <w:pPr>
        <w:pStyle w:val="Normalheadingblack"/>
        <w:rPr>
          <w:bCs/>
          <w:szCs w:val="22"/>
        </w:rPr>
      </w:pPr>
      <w:r>
        <w:t xml:space="preserve">Gwefannau</w:t>
      </w:r>
    </w:p>
    <w:bookmarkEnd w:id="1"/>
    <w:p w14:paraId="7C679F22" w14:textId="3BABFFDA" w:rsidR="005C3924" w:rsidRDefault="00A95543" w:rsidP="00C942E8">
      <w:pPr>
        <w:pStyle w:val="Normalbulletlist"/>
        <w:rPr>
          <w:szCs w:val="22"/>
          <w:rFonts w:eastAsia="Arial" w:cs="Arial"/>
        </w:rPr>
      </w:pPr>
      <w:r>
        <w:fldChar w:fldCharType="begin"/>
      </w:r>
      <w:r w:rsidR="0094077C">
        <w:instrText>HYPERLINK "https://www.buildingconservation.com/articles/plaster/lime-plaster.htm"</w:instrText>
      </w:r>
      <w:r>
        <w:fldChar w:fldCharType="separate"/>
      </w:r>
      <w:r>
        <w:rPr>
          <w:rStyle w:val="Hyperlink"/>
        </w:rPr>
        <w:t xml:space="preserve">Building Conservation | Traditional Lime Plaster</w:t>
      </w:r>
      <w:r>
        <w:rPr>
          <w:rStyle w:val="Hyperlink"/>
          <w:rFonts w:eastAsia="Arial" w:cs="Arial"/>
        </w:rPr>
        <w:fldChar w:fldCharType="end"/>
      </w:r>
    </w:p>
    <w:p w14:paraId="2BF1D8E8" w14:textId="77777777" w:rsidR="002F1497" w:rsidRDefault="00F12F49" w:rsidP="002F1497">
      <w:pPr>
        <w:pStyle w:val="Normalbulletlist"/>
        <w:rPr>
          <w:szCs w:val="22"/>
          <w:rFonts w:eastAsia="Arial" w:cs="Arial"/>
        </w:rPr>
      </w:pPr>
      <w:hyperlink r:id="rId13" w:history="1">
        <w:r>
          <w:rPr>
            <w:rStyle w:val="Hyperlink"/>
          </w:rPr>
          <w:t xml:space="preserve">British Gypsum | Plaster Coverage Tool</w:t>
        </w:r>
      </w:hyperlink>
    </w:p>
    <w:p w14:paraId="39FA97E1" w14:textId="4F9E75BB" w:rsidR="005C3924" w:rsidRDefault="00F12F49" w:rsidP="00C942E8">
      <w:pPr>
        <w:pStyle w:val="Normalbulletlist"/>
        <w:rPr>
          <w:szCs w:val="22"/>
          <w:rFonts w:eastAsia="Arial" w:cs="Arial"/>
        </w:rPr>
      </w:pPr>
      <w:hyperlink r:id="rId14" w:history="1">
        <w:r>
          <w:rPr>
            <w:rStyle w:val="Hyperlink"/>
          </w:rPr>
          <w:t xml:space="preserve">British Gypsum | White Book</w:t>
        </w:r>
      </w:hyperlink>
    </w:p>
    <w:bookmarkStart w:id="4" w:name="_Hlk86752320"/>
    <w:p w14:paraId="0C0F46E7" w14:textId="77777777" w:rsidR="002F1497" w:rsidRDefault="002F1497" w:rsidP="002F1497">
      <w:pPr>
        <w:pStyle w:val="Normalbulletlist"/>
        <w:rPr>
          <w:szCs w:val="22"/>
          <w:rFonts w:eastAsia="Arial" w:cs="Arial"/>
        </w:rPr>
      </w:pPr>
      <w:r>
        <w:fldChar w:fldCharType="begin"/>
      </w:r>
      <w:r>
        <w:instrText>HYPERLINK "https://civilplanets.com/how-to-calculate-cement-sand-quantity-for-plastering/"</w:instrText>
      </w:r>
      <w:r>
        <w:fldChar w:fldCharType="separate"/>
      </w:r>
      <w:r>
        <w:rPr>
          <w:rStyle w:val="Hyperlink"/>
        </w:rPr>
        <w:t xml:space="preserve">Civil Planets | How to calculate cement sand quantity for plastering</w:t>
      </w:r>
      <w:r>
        <w:rPr>
          <w:rStyle w:val="Hyperlink"/>
          <w:rFonts w:eastAsia="Arial" w:cs="Arial"/>
        </w:rPr>
        <w:fldChar w:fldCharType="end"/>
      </w:r>
    </w:p>
    <w:bookmarkStart w:id="5" w:name="_Hlk86752243"/>
    <w:bookmarkEnd w:id="4"/>
    <w:p w14:paraId="4A112F26" w14:textId="77777777" w:rsidR="00046A8F" w:rsidRDefault="00046A8F" w:rsidP="00046A8F">
      <w:pPr>
        <w:pStyle w:val="Normalbulletlist"/>
        <w:rPr>
          <w:szCs w:val="22"/>
          <w:rFonts w:eastAsia="Arial" w:cs="Arial"/>
        </w:rPr>
      </w:pPr>
      <w:r>
        <w:rPr>
          <w:rFonts w:eastAsia="Arial" w:cs="Arial"/>
        </w:rPr>
        <w:fldChar w:fldCharType="begin"/>
      </w:r>
      <w:r>
        <w:rPr>
          <w:rFonts w:eastAsia="Arial" w:cs="Arial"/>
        </w:rPr>
        <w:instrText>HYPERLINK "https://www.chas.co.uk/help-advice/risk-management-compliance/risk-assessment-introduction/method-statement-contents/"</w:instrText>
      </w:r>
      <w:r>
        <w:rPr>
          <w:rFonts w:eastAsia="Arial" w:cs="Arial"/>
        </w:rPr>
        <w:fldChar w:fldCharType="separate"/>
      </w:r>
      <w:r>
        <w:rPr>
          <w:rStyle w:val="Hyperlink"/>
        </w:rPr>
        <w:t xml:space="preserve">CHAS | What Are RAMS Documents in Health and Safety?</w:t>
      </w:r>
      <w:r>
        <w:rPr>
          <w:rFonts w:eastAsia="Arial" w:cs="Arial"/>
        </w:rPr>
        <w:fldChar w:fldCharType="end"/>
      </w:r>
    </w:p>
    <w:bookmarkStart w:id="6" w:name="_Hlk86752285"/>
    <w:bookmarkEnd w:id="5"/>
    <w:p w14:paraId="15DC49EB" w14:textId="77777777" w:rsidR="00046A8F" w:rsidRDefault="00046A8F" w:rsidP="00046A8F">
      <w:pPr>
        <w:pStyle w:val="Normalbulletlist"/>
        <w:rPr>
          <w:szCs w:val="22"/>
          <w:rFonts w:eastAsia="Arial" w:cs="Arial"/>
        </w:rPr>
      </w:pPr>
      <w:r>
        <w:fldChar w:fldCharType="begin"/>
      </w:r>
      <w:r>
        <w:instrText>HYPERLINK "https://www.edrawsoft.com/project/construction-gantt-chart.html"</w:instrText>
      </w:r>
      <w:r>
        <w:fldChar w:fldCharType="separate"/>
      </w:r>
      <w:r>
        <w:rPr>
          <w:rStyle w:val="Hyperlink"/>
        </w:rPr>
        <w:t xml:space="preserve">edrawsoft | Construction Gantt Chart - Key Points You Should Know</w:t>
      </w:r>
      <w:r>
        <w:rPr>
          <w:rStyle w:val="Hyperlink"/>
          <w:rFonts w:eastAsia="Arial" w:cs="Arial"/>
        </w:rPr>
        <w:fldChar w:fldCharType="end"/>
      </w:r>
    </w:p>
    <w:bookmarkStart w:id="7" w:name="_Hlk86752304"/>
    <w:bookmarkEnd w:id="6"/>
    <w:p w14:paraId="090F2E3E" w14:textId="49C3F232" w:rsidR="00FB660D" w:rsidRDefault="00A95543" w:rsidP="00C942E8">
      <w:pPr>
        <w:pStyle w:val="Normalbulletlist"/>
        <w:rPr>
          <w:szCs w:val="22"/>
          <w:rFonts w:eastAsia="Arial" w:cs="Arial"/>
        </w:rPr>
      </w:pPr>
      <w:r>
        <w:fldChar w:fldCharType="begin"/>
      </w:r>
      <w:r w:rsidR="00C83571">
        <w:instrText>HYPERLINK "https://www.google.com/search?rlz=1C1CHBD_en-GBGB920GB920&amp;source=univ&amp;tbm=isch&amp;q=Gantt+progress+chart+for+construction&amp;sa=X&amp;ved=2ahUKEwjYrtD9mZfyAhUID8AKHbOGD_gQjJkEegQIChAC&amp;biw=1920&amp;bih=969"</w:instrText>
      </w:r>
      <w:r>
        <w:fldChar w:fldCharType="separate"/>
      </w:r>
      <w:r>
        <w:rPr>
          <w:rStyle w:val="Hyperlink"/>
        </w:rPr>
        <w:t xml:space="preserve">Google | Gantt progress chart for construction</w:t>
      </w:r>
      <w:r>
        <w:rPr>
          <w:rStyle w:val="Hyperlink"/>
          <w:rFonts w:eastAsia="Arial" w:cs="Arial"/>
        </w:rPr>
        <w:fldChar w:fldCharType="end"/>
      </w:r>
    </w:p>
    <w:bookmarkEnd w:id="7"/>
    <w:p w14:paraId="3D7288C9" w14:textId="77777777" w:rsidR="007977EF" w:rsidRDefault="007977EF" w:rsidP="00F4775D">
      <w:pPr>
        <w:pStyle w:val="Normalheadingblack"/>
      </w:pPr>
    </w:p>
    <w:p w14:paraId="7EB912CA" w14:textId="396A48AB" w:rsidR="00D10463" w:rsidRDefault="00F4775D" w:rsidP="00F4775D">
      <w:pPr>
        <w:pStyle w:val="Normalheadingblack"/>
      </w:pPr>
      <w:r>
        <w:t xml:space="preserve">Deddfwriaeth</w:t>
      </w:r>
    </w:p>
    <w:bookmarkStart w:id="8" w:name="_Hlk86752258"/>
    <w:p w14:paraId="6DAD6232" w14:textId="041488D5" w:rsidR="005A6BE9" w:rsidRPr="007977EF" w:rsidRDefault="00C83571" w:rsidP="005A6BE9">
      <w:pPr>
        <w:pStyle w:val="Normalbulletlist"/>
        <w:rPr>
          <w:rStyle w:val="Hyperlink"/>
          <w:color w:val="auto"/>
          <w:szCs w:val="22"/>
          <w:u w:val="none"/>
          <w:rFonts w:eastAsia="Arial" w:cs="Arial"/>
        </w:rPr>
      </w:pPr>
      <w:r>
        <w:fldChar w:fldCharType="begin"/>
      </w:r>
      <w:r>
        <w:instrText>HYPERLINK "https://www.hse.gov.uk/contact/concerns.htm"</w:instrText>
      </w:r>
      <w:r>
        <w:fldChar w:fldCharType="separate"/>
      </w:r>
      <w:r>
        <w:rPr>
          <w:rStyle w:val="Hyperlink"/>
        </w:rPr>
        <w:t xml:space="preserve">HSE | Reporting a health and safety issue</w:t>
      </w:r>
      <w:r>
        <w:rPr>
          <w:rStyle w:val="Hyperlink"/>
          <w:rFonts w:eastAsia="Arial" w:cs="Arial"/>
        </w:rPr>
        <w:fldChar w:fldCharType="end"/>
      </w:r>
    </w:p>
    <w:bookmarkStart w:id="9" w:name="_Hlk86752271"/>
    <w:bookmarkEnd w:id="8"/>
    <w:p w14:paraId="5459C801" w14:textId="4731C1FF" w:rsidR="00C83571" w:rsidRPr="00F77E9D" w:rsidRDefault="005A6BE9" w:rsidP="00F77E9D">
      <w:pPr>
        <w:pStyle w:val="Normalbulletlist"/>
        <w:rPr>
          <w:szCs w:val="22"/>
          <w:rFonts w:eastAsia="Arial" w:cs="Arial"/>
        </w:rPr>
      </w:pPr>
      <w:r>
        <w:fldChar w:fldCharType="begin"/>
      </w:r>
      <w:r>
        <w:instrText>HYPERLINK "https://www.hse.gov.uk/pubns/books/puwer.htm"</w:instrText>
      </w:r>
      <w:r>
        <w:fldChar w:fldCharType="separate"/>
      </w:r>
      <w:r>
        <w:rPr>
          <w:rStyle w:val="Hyperlink"/>
        </w:rPr>
        <w:t xml:space="preserve">HSE | PUWER 1998</w:t>
      </w:r>
      <w:r>
        <w:rPr>
          <w:rStyle w:val="Hyperlink"/>
          <w:rFonts w:eastAsia="Arial" w:cs="Arial"/>
        </w:rPr>
        <w:fldChar w:fldCharType="end"/>
      </w:r>
    </w:p>
    <w:bookmarkEnd w:id="9"/>
    <w:p w14:paraId="6223362D" w14:textId="77777777" w:rsidR="00F4775D" w:rsidRDefault="00F4775D" w:rsidP="00F4775D">
      <w:pPr>
        <w:pStyle w:val="Normalheadingblack"/>
      </w:pPr>
    </w:p>
    <w:bookmarkEnd w:id="2"/>
    <w:bookmarkEnd w:id="3"/>
    <w:p w14:paraId="360521BD" w14:textId="467341F1" w:rsidR="00DF022A" w:rsidRPr="001D172F" w:rsidRDefault="00DF022A" w:rsidP="001D172F">
      <w:pPr>
        <w:pStyle w:val="Normalbulletlist"/>
        <w:numPr>
          <w:ilvl w:val="0"/>
          <w:numId w:val="0"/>
        </w:numPr>
        <w:ind w:left="284"/>
        <w:rPr>
          <w:rFonts w:eastAsia="Arial" w:cs="Arial"/>
          <w:szCs w:val="22"/>
        </w:rPr>
      </w:pPr>
    </w:p>
    <w:p w14:paraId="4EB58999" w14:textId="5F26245A" w:rsidR="00C942E8" w:rsidRDefault="00C942E8" w:rsidP="00DF022A">
      <w:pPr>
        <w:pStyle w:val="Normalbulletsublist"/>
        <w:numPr>
          <w:ilvl w:val="0"/>
          <w:numId w:val="0"/>
        </w:numPr>
        <w:ind w:left="568" w:hanging="284"/>
      </w:pPr>
    </w:p>
    <w:p w14:paraId="554D8B34" w14:textId="1AE2230F" w:rsidR="00C942E8" w:rsidRDefault="00C942E8" w:rsidP="00DF022A">
      <w:pPr>
        <w:pStyle w:val="Normalbulletsublist"/>
        <w:numPr>
          <w:ilvl w:val="0"/>
          <w:numId w:val="0"/>
        </w:numPr>
        <w:ind w:left="568" w:hanging="284"/>
      </w:pPr>
    </w:p>
    <w:p w14:paraId="7067AFC4" w14:textId="54CEF0AE" w:rsidR="00C942E8" w:rsidRDefault="00C942E8" w:rsidP="00DF022A">
      <w:pPr>
        <w:pStyle w:val="Normalbulletsublist"/>
        <w:numPr>
          <w:ilvl w:val="0"/>
          <w:numId w:val="0"/>
        </w:numPr>
        <w:ind w:left="568" w:hanging="284"/>
      </w:pPr>
    </w:p>
    <w:p w14:paraId="21F4346E" w14:textId="77777777" w:rsidR="00C942E8" w:rsidRDefault="00C942E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C90202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6447179F" w:rsidR="00447810" w:rsidRDefault="00447810" w:rsidP="000F364F">
      <w:pPr>
        <w:spacing w:before="0" w:line="240" w:lineRule="auto"/>
        <w:rPr>
          <w:bCs/>
          <w:color w:val="FFFFFF" w:themeColor="background1"/>
        </w:rPr>
        <w:sectPr w:rsidR="00447810" w:rsidSect="006C0843">
          <w:headerReference w:type="even" r:id="rId1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FDAE99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532D4837" w:rsidR="000355F3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E2EF83F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2810D7F" w14:textId="77777777" w:rsidR="00AF1B36" w:rsidRPr="00AF1B36" w:rsidRDefault="00EF67AF" w:rsidP="00AF1B36">
            <w:pPr>
              <w:pStyle w:val="Normalbulletlist"/>
            </w:pPr>
            <w:r>
              <w:t xml:space="preserve">Bydd y dysgwyr yn ymchwilio i’r gwahanol fathau o offer llaw fel:</w:t>
            </w:r>
          </w:p>
          <w:p w14:paraId="099206F9" w14:textId="77777777" w:rsidR="00AF1B36" w:rsidRDefault="007977EF" w:rsidP="00AF1B36">
            <w:pPr>
              <w:pStyle w:val="Normalbulletsublist"/>
            </w:pPr>
            <w:r>
              <w:t xml:space="preserve">bwrdd llaw</w:t>
            </w:r>
            <w:r>
              <w:t xml:space="preserve"> </w:t>
            </w:r>
          </w:p>
          <w:p w14:paraId="3594A77B" w14:textId="77777777" w:rsidR="00AF1B36" w:rsidRDefault="00ED47E2" w:rsidP="00AF1B36">
            <w:pPr>
              <w:pStyle w:val="Normalbulletsublist"/>
            </w:pPr>
            <w:r>
              <w:t xml:space="preserve">trywel</w:t>
            </w:r>
          </w:p>
          <w:p w14:paraId="5BE5E777" w14:textId="77777777" w:rsidR="00AF1B36" w:rsidRDefault="00ED47E2" w:rsidP="00AF1B36">
            <w:pPr>
              <w:pStyle w:val="Normalbulletsublist"/>
            </w:pPr>
            <w:r>
              <w:t xml:space="preserve">brwsh</w:t>
            </w:r>
          </w:p>
          <w:p w14:paraId="3931D134" w14:textId="7578268C" w:rsidR="00AF1B36" w:rsidRDefault="00ED47E2" w:rsidP="00AF1B36">
            <w:pPr>
              <w:pStyle w:val="Normalbulletsublist"/>
            </w:pPr>
            <w:r>
              <w:t xml:space="preserve">cyllyll plastrfwrdd</w:t>
            </w:r>
          </w:p>
          <w:p w14:paraId="2E59489F" w14:textId="77777777" w:rsidR="00AF1B36" w:rsidRDefault="00ED47E2" w:rsidP="00AF1B36">
            <w:pPr>
              <w:pStyle w:val="Normalbulletsublist"/>
            </w:pPr>
            <w:r>
              <w:t xml:space="preserve">tapiau mesur</w:t>
            </w:r>
          </w:p>
          <w:p w14:paraId="052901CA" w14:textId="77777777" w:rsidR="00AF1B36" w:rsidRDefault="00ED47E2" w:rsidP="00AF1B36">
            <w:pPr>
              <w:pStyle w:val="Normalbulletsublist"/>
            </w:pPr>
            <w:r>
              <w:t xml:space="preserve">swrfform</w:t>
            </w:r>
          </w:p>
          <w:p w14:paraId="1E9A77F1" w14:textId="77777777" w:rsidR="00AF1B36" w:rsidRDefault="00ED47E2" w:rsidP="00AF1B36">
            <w:pPr>
              <w:pStyle w:val="Normalbulletsublist"/>
            </w:pPr>
            <w:r>
              <w:t xml:space="preserve">llif pad</w:t>
            </w:r>
          </w:p>
          <w:p w14:paraId="2DCB57FF" w14:textId="10563FFD" w:rsidR="00AF1B36" w:rsidRPr="00AF1B36" w:rsidRDefault="006274C8" w:rsidP="00AF1B36">
            <w:pPr>
              <w:pStyle w:val="Normalbulletsublist"/>
            </w:pPr>
            <w:r>
              <w:t xml:space="preserve">sgwaryn 90 gradd ac ati</w:t>
            </w:r>
            <w:r>
              <w:rPr>
                <w:color w:val="FF0000"/>
              </w:rPr>
              <w:t xml:space="preserve"> </w:t>
            </w:r>
          </w:p>
          <w:p w14:paraId="0BAD6DF6" w14:textId="37B99A10" w:rsidR="00AF1B36" w:rsidRPr="00AF1B36" w:rsidRDefault="00AF1B36" w:rsidP="00AF1B36">
            <w:pPr>
              <w:pStyle w:val="Normalbulletlist"/>
            </w:pPr>
            <w:r>
              <w:t xml:space="preserve">Offer pŵer fel:</w:t>
            </w:r>
            <w:r>
              <w:t xml:space="preserve"> </w:t>
            </w:r>
          </w:p>
          <w:p w14:paraId="610F3FAC" w14:textId="77777777" w:rsidR="00AF1B36" w:rsidRPr="00AF1B36" w:rsidRDefault="00ED47E2" w:rsidP="00AF1B36">
            <w:pPr>
              <w:pStyle w:val="Normalbulletsublist"/>
            </w:pPr>
            <w:r>
              <w:t xml:space="preserve">gwn sgriwio di-wifr</w:t>
            </w:r>
          </w:p>
          <w:p w14:paraId="5B3CB471" w14:textId="77777777" w:rsidR="00AF1B36" w:rsidRPr="00AF1B36" w:rsidRDefault="006274C8" w:rsidP="00AF1B36">
            <w:pPr>
              <w:pStyle w:val="Normalbulletsublist"/>
            </w:pPr>
            <w:r>
              <w:t xml:space="preserve">gwn sgriwio wedi’i goladu</w:t>
            </w:r>
          </w:p>
          <w:p w14:paraId="0DA37C5C" w14:textId="57E18C86" w:rsidR="00AF1B36" w:rsidRPr="00AF1B36" w:rsidRDefault="006274C8" w:rsidP="00AF1B36">
            <w:pPr>
              <w:pStyle w:val="Normalbulletsublist"/>
            </w:pPr>
            <w:r>
              <w:t xml:space="preserve">cymysgydd padl.</w:t>
            </w:r>
            <w:r>
              <w:t xml:space="preserve"> </w:t>
            </w:r>
          </w:p>
          <w:p w14:paraId="127CBF01" w14:textId="77777777" w:rsidR="00AF1B36" w:rsidRPr="00AF1B36" w:rsidRDefault="00AF1B36" w:rsidP="00AF1B36">
            <w:pPr>
              <w:pStyle w:val="Normalbulletlist"/>
            </w:pPr>
            <w:r>
              <w:t xml:space="preserve">Yr offer sydd ei angen i gynhyrchu gwaith plastro mewnol cymhleth fel:</w:t>
            </w:r>
            <w:r>
              <w:t xml:space="preserve"> </w:t>
            </w:r>
          </w:p>
          <w:p w14:paraId="764A8708" w14:textId="77777777" w:rsidR="00AF1B36" w:rsidRPr="00AF1B36" w:rsidRDefault="006274C8" w:rsidP="00AF1B36">
            <w:pPr>
              <w:pStyle w:val="Normalbulletsublist"/>
            </w:pPr>
            <w:r>
              <w:t xml:space="preserve">befel llithro</w:t>
            </w:r>
          </w:p>
          <w:p w14:paraId="0F8C6147" w14:textId="77777777" w:rsidR="00AF1B36" w:rsidRPr="00AF1B36" w:rsidRDefault="006274C8" w:rsidP="00AF1B36">
            <w:pPr>
              <w:pStyle w:val="Normalbulletsublist"/>
            </w:pPr>
            <w:r>
              <w:t xml:space="preserve">plymen</w:t>
            </w:r>
          </w:p>
          <w:p w14:paraId="7AA68001" w14:textId="77777777" w:rsidR="00AF1B36" w:rsidRPr="00AF1B36" w:rsidRDefault="006274C8" w:rsidP="00AF1B36">
            <w:pPr>
              <w:pStyle w:val="Normalbulletsublist"/>
            </w:pPr>
            <w:r>
              <w:t xml:space="preserve">tryweli hyblyg</w:t>
            </w:r>
          </w:p>
          <w:p w14:paraId="0026883F" w14:textId="1B57BF65" w:rsidR="00EF67AF" w:rsidRDefault="006274C8" w:rsidP="00AF1B36">
            <w:pPr>
              <w:pStyle w:val="Normalbulletsublist"/>
            </w:pPr>
            <w:r>
              <w:t xml:space="preserve">plycwyr mewnol ac allanol.</w:t>
            </w:r>
          </w:p>
          <w:p w14:paraId="3CD2A441" w14:textId="78460573" w:rsidR="00F406BA" w:rsidRDefault="00F406BA" w:rsidP="00C85C02">
            <w:pPr>
              <w:pStyle w:val="Normalbulletlist"/>
            </w:pPr>
            <w:r>
              <w:t xml:space="preserve">Bydd dysgwyr yn ymchwilio i fanteision a’r rhesymau dros ddefnyddio calch a sment traddodiadol ar gyfer plastr modern a thraddodiadol.</w:t>
            </w:r>
          </w:p>
          <w:p w14:paraId="1A2A645A" w14:textId="4B7B8373" w:rsidR="002F1497" w:rsidRDefault="00F406BA" w:rsidP="00C85C02">
            <w:pPr>
              <w:pStyle w:val="Normalbulletlist"/>
            </w:pPr>
            <w:r>
              <w:t xml:space="preserve">Bydd dysgwyr yn ymchwilio i fanteision a’r rhesymau dros ddefnyddio plastrau cefndir a gorffen gypswm modern wedi’u cyfuno ymlaen llaw ar gyfer gwahanol ddulliau defnyddio.</w:t>
            </w:r>
            <w:r>
              <w:t xml:space="preserve"> </w:t>
            </w:r>
          </w:p>
          <w:p w14:paraId="000881C1" w14:textId="5C6E9F5A" w:rsidR="002F1497" w:rsidRPr="00C3164A" w:rsidRDefault="002F1497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sut mae systemau plastro un, dwy a thair côt yn cael eu defnyddio i greu arwynebau cymhleth er mwyn ffurfio gwahanol orffeniadau mewnol i ffurfio arwynebau fertigol, llorweddol, crwm, ar oleddf, onglau sgwâr a sblae ar gefndiroedd sugnedd isel, canolig ac uchel.</w:t>
            </w:r>
            <w:r>
              <w:rPr>
                <w:color w:val="000000" w:themeColor="text1"/>
              </w:rPr>
              <w:t xml:space="preserve"> </w:t>
            </w:r>
          </w:p>
          <w:p w14:paraId="312B9C89" w14:textId="5C5E150D" w:rsidR="002F1497" w:rsidRPr="00C3164A" w:rsidRDefault="002E5750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y cefndiroedd yn cynnwys:</w:t>
            </w:r>
            <w:r>
              <w:rPr>
                <w:color w:val="000000" w:themeColor="text1"/>
              </w:rPr>
              <w:t xml:space="preserve"> </w:t>
            </w:r>
          </w:p>
          <w:p w14:paraId="17DB1BF9" w14:textId="1AE431F7" w:rsidR="002F1497" w:rsidRPr="007977EF" w:rsidRDefault="00C540D1" w:rsidP="007977EF">
            <w:pPr>
              <w:pStyle w:val="Normalbulletsublist"/>
            </w:pPr>
            <w:r>
              <w:t xml:space="preserve">gwaith maen soled</w:t>
            </w:r>
          </w:p>
          <w:p w14:paraId="0DF85327" w14:textId="01A896CD" w:rsidR="002F1497" w:rsidRPr="007977EF" w:rsidRDefault="00C540D1" w:rsidP="007977EF">
            <w:pPr>
              <w:pStyle w:val="Normalbulletsublist"/>
            </w:pPr>
            <w:r>
              <w:t xml:space="preserve">pren</w:t>
            </w:r>
          </w:p>
          <w:p w14:paraId="6B627A02" w14:textId="3BADE561" w:rsidR="002F1497" w:rsidRPr="007977EF" w:rsidRDefault="00C540D1" w:rsidP="007977EF">
            <w:pPr>
              <w:pStyle w:val="Normalbulletsublist"/>
            </w:pPr>
            <w:r>
              <w:t xml:space="preserve">plastrfwrdd</w:t>
            </w:r>
          </w:p>
          <w:p w14:paraId="709FFA00" w14:textId="194588D8" w:rsidR="002F1497" w:rsidRDefault="00C540D1" w:rsidP="007977EF">
            <w:pPr>
              <w:pStyle w:val="Normalbulletsublist"/>
            </w:pPr>
            <w:r>
              <w:t xml:space="preserve">arwynebau gweadog wedi’u plastro ymlaen llaw</w:t>
            </w:r>
          </w:p>
          <w:p w14:paraId="6B9C0AFA" w14:textId="77777777" w:rsidR="002F1497" w:rsidRDefault="00F406BA" w:rsidP="007977EF">
            <w:pPr>
              <w:pStyle w:val="Normalbulletsublist"/>
            </w:pPr>
            <w:r>
              <w:t xml:space="preserve">dellt metel wedi’u hehangu</w:t>
            </w:r>
            <w:r>
              <w:t xml:space="preserve"> </w:t>
            </w:r>
          </w:p>
          <w:p w14:paraId="31CD0F53" w14:textId="4446CFBB" w:rsidR="00F406BA" w:rsidRDefault="00F406BA" w:rsidP="007977EF">
            <w:pPr>
              <w:pStyle w:val="Normalbulletsublist"/>
            </w:pPr>
            <w:r>
              <w:t xml:space="preserve">dellt pren traddodiadol.</w:t>
            </w:r>
          </w:p>
          <w:p w14:paraId="593F7B62" w14:textId="26130AD9" w:rsidR="005873A0" w:rsidRPr="00C3164A" w:rsidRDefault="00F406BA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cydweithio, yn trafod ac yn rhannu eu gwybodaeth a’u profiadau yn y gweithle i nodi a dewis y math cywir o blastrau cefndir a gorffennu, atgyfnerthiadau, selwyr, preimars, glud, gleiniau a ffitiadau ar gyfer paratoi, rhoi cotiau dilynol, mesur, sefydlogi, allweddu a gorffen ar gyfer rhoi un, dwy a thair côt.</w:t>
            </w:r>
          </w:p>
          <w:p w14:paraId="19E8692B" w14:textId="314823B7" w:rsidR="005873A0" w:rsidRPr="00C3164A" w:rsidRDefault="005873A0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cydweithio, yn trafod ac yn rhannu eu gwybodaeth a’u profiadau yn y gweithle i asesu ansawdd a chyflwr calch, sment, tywod, plastrau, atgyfnerthiadau, selwyr, preimars, glud, gleiniau, dellt pren, dellt metel wedi’u hehangu a ffitiadau, a sicrhau eu bod yn addas i’w defnyddio a heb ddiffygion.</w:t>
            </w:r>
          </w:p>
          <w:p w14:paraId="3F9A31B2" w14:textId="77777777" w:rsidR="00DE0FB5" w:rsidRPr="00C3164A" w:rsidRDefault="005873A0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cydweithio, yn trafod ac yn rhannu eu gwybodaeth a’u profiadau yn y gweithle i sicrhau bod deunyddiau’n cael eu storio yn unol â gwybodaeth y gwneuthurwr.</w:t>
            </w:r>
            <w:r>
              <w:rPr>
                <w:color w:val="000000" w:themeColor="text1"/>
              </w:rPr>
              <w:t xml:space="preserve"> </w:t>
            </w:r>
          </w:p>
          <w:p w14:paraId="7C787B0D" w14:textId="407647D9" w:rsidR="00F77E9D" w:rsidRPr="00C3164A" w:rsidRDefault="00DE0FB5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y ffyrdd y dylid diogelu deunyddiau rhag y tywydd a lladrad.</w:t>
            </w:r>
          </w:p>
          <w:p w14:paraId="5274D369" w14:textId="73E310DA" w:rsidR="00F406BA" w:rsidRPr="00C3164A" w:rsidRDefault="00F77E9D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nodi deunyddiau diffygiol ac yn gwirio ategolion am ansawdd, cyflwr a halogiad gwael, ac yn sicrhau eu bod yn cael eu tynnu a’u rhoi i’r naill ochr.</w:t>
            </w:r>
          </w:p>
          <w:p w14:paraId="531773E4" w14:textId="77777777" w:rsidR="00AF1B36" w:rsidRPr="00C3164A" w:rsidRDefault="00AC1534" w:rsidP="00AC1534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gallu nodi nodweddion, priodoleddau, defnyddiau, cynaliadwyedd a chyfyngiadau sy’n gysylltiedig â’r adnoddau hynny, a’r diffygion sy’n gallu codi wrth ddewis yn anghywir.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Mae’r mathau o adnoddau a’r wybodaeth sydd eu hangen yn cynnwys:</w:t>
            </w:r>
            <w:r>
              <w:rPr>
                <w:color w:val="000000" w:themeColor="text1"/>
              </w:rPr>
              <w:t xml:space="preserve"> </w:t>
            </w:r>
          </w:p>
          <w:p w14:paraId="322A975F" w14:textId="77777777" w:rsidR="00AF1B36" w:rsidRDefault="00AF1B36" w:rsidP="008502B6">
            <w:pPr>
              <w:pStyle w:val="Normalbulletsublist"/>
            </w:pPr>
            <w:r>
              <w:t xml:space="preserve">gwahanol fathau o blastrfwrdd perfformiad a ble a phryd y byddent yn cael eu defnyddio</w:t>
            </w:r>
          </w:p>
          <w:p w14:paraId="5D27AEEE" w14:textId="77777777" w:rsidR="00AF1B36" w:rsidRDefault="00AC1534" w:rsidP="008502B6">
            <w:pPr>
              <w:pStyle w:val="Normalbulletsublist"/>
            </w:pPr>
            <w:r>
              <w:t xml:space="preserve">gwahanol fathau o blasteri a morteri, a dealltwriaeth o fesur a chysondeb</w:t>
            </w:r>
          </w:p>
          <w:p w14:paraId="0E5304B1" w14:textId="77777777" w:rsidR="00AF1B36" w:rsidRDefault="00AC1534" w:rsidP="008502B6">
            <w:pPr>
              <w:pStyle w:val="Normalbulletsublist"/>
            </w:pPr>
            <w:r>
              <w:t xml:space="preserve">gwahanol fathau o leiniau a thrimiau, a ble a phryd i osod o amgylch ffenestri, drysau, onglau allanol a mewnol</w:t>
            </w:r>
          </w:p>
          <w:p w14:paraId="3D1D7A92" w14:textId="1D6BB881" w:rsidR="00AF1B36" w:rsidRDefault="00AC1534" w:rsidP="008502B6">
            <w:pPr>
              <w:pStyle w:val="Normalbulletsublist"/>
            </w:pPr>
            <w:r>
              <w:t xml:space="preserve">gwahanol fathau o inswleiddio fel Kingspan a Rockwool, a sut i fodloni’r fanyleb ar gyfer gwerthoedd-U wrth ddefnyddio’r deunyddiau hyn</w:t>
            </w:r>
          </w:p>
          <w:p w14:paraId="7E065AEB" w14:textId="1AD386C8" w:rsidR="008502B6" w:rsidRDefault="00AF1B36" w:rsidP="008502B6">
            <w:pPr>
              <w:pStyle w:val="Normalbulletsublist"/>
            </w:pPr>
            <w:r>
              <w:t xml:space="preserve">gwahanol fathau o osodiadau ar gyfer plastrfwrdd a gleiniau (sgriwiau wal sych, sgriwiau wal sych wedi’u coladu, styffylau ar gyfer gleiniau, gosodiadau plastrfwrdd eilaidd)</w:t>
            </w:r>
          </w:p>
          <w:p w14:paraId="52A1A5D3" w14:textId="21FFDD2D" w:rsidR="000355F3" w:rsidRPr="00C3164A" w:rsidRDefault="008502B6" w:rsidP="00C3164A">
            <w:pPr>
              <w:pStyle w:val="Normalbulletsublist"/>
            </w:pPr>
            <w:r>
              <w:t xml:space="preserve">gwahanol fathau o atgyfnerthiadau, sgrimiau a dellt metel wedi’u hehangu.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E086E94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304523" w14:textId="690A8297" w:rsidR="000355F3" w:rsidRPr="00C3164A" w:rsidRDefault="005873A0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yr angen i gydymffurfio ag asesiad risg a datganiad dull i osod ardaloedd cymysgu a gwaith, offer a chyfarpar, mathau o blastr, cydrannau, ategolion, gleiniau ac atgyfnerthiadau ar gyfer cynhyrchu systemau plastro.</w:t>
            </w:r>
            <w:r>
              <w:rPr>
                <w:color w:val="000000" w:themeColor="text1"/>
              </w:rPr>
              <w:t xml:space="preserve"> </w:t>
            </w:r>
          </w:p>
          <w:p w14:paraId="31FF3AC0" w14:textId="75AE5355" w:rsidR="005873A0" w:rsidRPr="00C3164A" w:rsidRDefault="005873A0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llunio Datganiadau Dull Asesu Risg (RAMS) ar gyfer prosiect bach o’u dewis, gan gynnwys adnoddau plastro.</w:t>
            </w:r>
            <w:r>
              <w:rPr>
                <w:color w:val="000000" w:themeColor="text1"/>
              </w:rPr>
              <w:t xml:space="preserve"> </w:t>
            </w:r>
          </w:p>
          <w:p w14:paraId="3B8112F8" w14:textId="4877B3E4" w:rsidR="005873A0" w:rsidRPr="00C3164A" w:rsidRDefault="005873A0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cydweithio ac yn trafod sut mae nodi a rhoi gwybod am unrhyw broblemau wrth baratoi arwynebau cefndir, dulliau gwaith a chydrannau cysylltiedig, ac yn nodi’r drefn gywir ar gyfer rhoi gwybod, gan gynnwys rheolwr llinell, cleient, gwneuthurwyr ac ati.</w:t>
            </w:r>
            <w:r>
              <w:rPr>
                <w:color w:val="000000" w:themeColor="text1"/>
              </w:rPr>
              <w:t xml:space="preserve"> </w:t>
            </w:r>
          </w:p>
          <w:p w14:paraId="7828A81F" w14:textId="77777777" w:rsidR="008502B6" w:rsidRPr="00C3164A" w:rsidRDefault="007101EC" w:rsidP="008502B6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sut mae adnabod problemau sy’n gysylltiedig â’r adnoddau a sut mae rhoi gwybod am unrhyw broblemau ynghylch y deunyddiau, cydrannau a chyfarpar o ran niferoedd, ansawdd a meintiau.</w:t>
            </w:r>
            <w:r>
              <w:rPr>
                <w:color w:val="000000" w:themeColor="text1"/>
              </w:rPr>
              <w:t xml:space="preserve"> </w:t>
            </w:r>
          </w:p>
          <w:p w14:paraId="79D74B66" w14:textId="77777777" w:rsidR="008502B6" w:rsidRPr="00C3164A" w:rsidRDefault="007101EC" w:rsidP="008502B6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i bwy y dylid rhoi gwybod am y problemau er mwyn datrys problemau gyda’r mathau canlynol o gydrannau a deunyddiau:</w:t>
            </w:r>
          </w:p>
          <w:p w14:paraId="667137E2" w14:textId="6456FB07" w:rsidR="008502B6" w:rsidRDefault="008502B6" w:rsidP="008502B6">
            <w:pPr>
              <w:pStyle w:val="Normalbulletsublist"/>
            </w:pPr>
            <w:r>
              <w:t xml:space="preserve">plastrfwrdd</w:t>
            </w:r>
          </w:p>
          <w:p w14:paraId="326DCA8A" w14:textId="77777777" w:rsidR="008502B6" w:rsidRDefault="00AB3559" w:rsidP="008502B6">
            <w:pPr>
              <w:pStyle w:val="Normalbulletsublist"/>
            </w:pPr>
            <w:r>
              <w:t xml:space="preserve">gleiniau a thrimiau</w:t>
            </w:r>
          </w:p>
          <w:p w14:paraId="1E9A1A3D" w14:textId="77777777" w:rsidR="008502B6" w:rsidRDefault="00AB3559" w:rsidP="008502B6">
            <w:pPr>
              <w:pStyle w:val="Normalbulletsublist"/>
            </w:pPr>
            <w:r>
              <w:t xml:space="preserve">plastrau a morteri</w:t>
            </w:r>
          </w:p>
          <w:p w14:paraId="05948667" w14:textId="4635B842" w:rsidR="007101EC" w:rsidRPr="008502B6" w:rsidRDefault="00AB3559" w:rsidP="008502B6">
            <w:pPr>
              <w:pStyle w:val="Normalbulletsublist"/>
            </w:pPr>
            <w:r>
              <w:t xml:space="preserve">atgyfnerthiadau.</w:t>
            </w:r>
            <w:r>
              <w:t xml:space="preserve"> 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7FD926D8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1DE65C" w14:textId="6122AFBF" w:rsidR="005C3924" w:rsidRPr="00C3164A" w:rsidRDefault="005C3924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trafod eu gwahanol brofiadau yn y gweithle o ddewis deunyddiau ac adnoddau drwy ddehongli ac echdynnu gwybodaeth dechnegol o ffynonellau fel lluniadau, manylebau, rhestrau a gwybodaeth gwneuthurwyr i sicrhau ansawdd gwaith cyn ac wrth baratoi, cymysgu, gosod a gorffen systemau plastro er mwyn cyrraedd safonau gofynnol y diwydiant.</w:t>
            </w:r>
          </w:p>
          <w:p w14:paraId="465B332F" w14:textId="1492FBD4" w:rsidR="00490F00" w:rsidRPr="00C3164A" w:rsidRDefault="005C3924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cydweithio ac yn trafod eu profiadau yn y gweithle o roi gwybod am ddiffygion ac anghywirdebau mewn dogfennau i’r person/awdurdod priodol.</w:t>
            </w:r>
          </w:p>
          <w:p w14:paraId="2880BFBF" w14:textId="77777777" w:rsidR="00AB3559" w:rsidRPr="00C3164A" w:rsidRDefault="00AB3559" w:rsidP="00AB3559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y dogfennau sy’n cael eu defnyddio yn y diwydiant ac yn gwybod am y dulliau sy’n cael eu defnyddio i roi gwybod am broblemau.</w:t>
            </w:r>
          </w:p>
          <w:p w14:paraId="64A74900" w14:textId="1E18EEA8" w:rsidR="00AB3559" w:rsidRPr="00C3164A" w:rsidRDefault="00AB3559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y gadwyn orchymyn ac i bwy dylid rhoi gwybod am broblemau.</w:t>
            </w:r>
          </w:p>
          <w:p w14:paraId="12339A76" w14:textId="77777777" w:rsidR="00AB3559" w:rsidRPr="00C3164A" w:rsidRDefault="00AB3559" w:rsidP="00AB3559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sut mae gweithio’n ddiogel ac yn deall y risgiau sy’n gysylltiedig â defnyddio offer llaw ac offer pŵer.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Dylent gael y lefelau cywir o hyfforddiant a deall sut mae cynnal asesiadau risg a datganiadau dull gweithio’n ddiogel.</w:t>
            </w:r>
            <w:r>
              <w:rPr>
                <w:color w:val="000000" w:themeColor="text1"/>
              </w:rPr>
              <w:t xml:space="preserve"> </w:t>
            </w:r>
          </w:p>
          <w:p w14:paraId="21CF31F4" w14:textId="77E916E1" w:rsidR="000355F3" w:rsidRPr="00CD50CC" w:rsidRDefault="00AB3559" w:rsidP="007977EF">
            <w:pPr>
              <w:pStyle w:val="Normalbulletlist"/>
            </w:pPr>
            <w:r>
              <w:rPr>
                <w:color w:val="000000" w:themeColor="text1"/>
              </w:rPr>
              <w:t xml:space="preserve">Bydd dysgwyr yn gwybod am unrhyw beryglon posibl sy’n gysylltiedig â’r adnoddau a’r dulliau gweithio.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Bydd dysgwyr yn cyfeirio at COSHH ac ysgrifennu datganiad dull enghreifftiol.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5632E202" w:rsidR="000355F3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237BA5" w14:textId="03B65F7C" w:rsidR="00FB660D" w:rsidRPr="00C3164A" w:rsidRDefault="00FB660D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deall, yn trafod ac yn nodi’r gwahanol fathau o beryglon sy’n gysylltiedig â’r amserlen waith, gan gynnwys defnyddio deunyddiau ac adnoddau sy’n gysylltiedig â defnyddio gwahanol brosesau plastro.</w:t>
            </w:r>
          </w:p>
          <w:p w14:paraId="3BB98274" w14:textId="08A16F71" w:rsidR="00FB660D" w:rsidRDefault="00FB660D" w:rsidP="00C85C02">
            <w:pPr>
              <w:pStyle w:val="Normalbulletlist"/>
            </w:pPr>
            <w:r>
              <w:t xml:space="preserve">Bydd dysgwyr yn ymchwilio i sut mae cynhyrchu a dilyn datganiadau dull ac asesiadau risg i nodi'r cyfarpar diogelu personol cywir (PPE) a chyflawni’r gwaith yn ddiogel ac yn fedrus yn unol â deddfwriaeth iechyd a diogelwch.</w:t>
            </w:r>
          </w:p>
          <w:p w14:paraId="3579A13E" w14:textId="343D039D" w:rsidR="000355F3" w:rsidRDefault="00FB660D" w:rsidP="00C85C02">
            <w:pPr>
              <w:pStyle w:val="Normalbulletlist"/>
            </w:pPr>
            <w:r>
              <w:t xml:space="preserve">Bydd dysgwyr yn cydweithio ac yn trafod eu cyfrifoldeb dros roi gwybod i’r lefel briodol o awdurdod am ddamweiniau, peryglon a damweiniau fu bron â digwydd yn y gweithle, a sefydlu’r gadwyn orchymyn gywir ar gyfer y broses hon.</w:t>
            </w:r>
          </w:p>
          <w:p w14:paraId="2678FA4F" w14:textId="77777777" w:rsidR="00380D43" w:rsidRPr="00C3164A" w:rsidRDefault="00AB3559" w:rsidP="00AB3559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deall mathau a phwrpas pob darn o gyfarpar, y sefyllfaoedd gwaith a’r amgylchedd gwaith cyffredinol y maent yn gysylltiedig â nhw, gan gynnwys:</w:t>
            </w:r>
            <w:r>
              <w:rPr>
                <w:color w:val="000000" w:themeColor="text1"/>
              </w:rPr>
              <w:t xml:space="preserve"> </w:t>
            </w:r>
          </w:p>
          <w:p w14:paraId="5E005230" w14:textId="77777777" w:rsidR="00380D43" w:rsidRDefault="00AB3559" w:rsidP="00380D43">
            <w:pPr>
              <w:pStyle w:val="Normalbulletsublist"/>
            </w:pPr>
            <w:r>
              <w:t xml:space="preserve">Mesurau diogelu cyfunol</w:t>
            </w:r>
          </w:p>
          <w:p w14:paraId="72FCCF7F" w14:textId="77777777" w:rsidR="00380D43" w:rsidRDefault="00AB3559" w:rsidP="00380D43">
            <w:pPr>
              <w:pStyle w:val="Normalbulletsublist"/>
            </w:pPr>
            <w:r>
              <w:t xml:space="preserve">Cyfarpar Diogelu Personol (PPE)</w:t>
            </w:r>
          </w:p>
          <w:p w14:paraId="76D78A35" w14:textId="77777777" w:rsidR="00380D43" w:rsidRDefault="000830E2" w:rsidP="00380D43">
            <w:pPr>
              <w:pStyle w:val="Normalbulletsublist"/>
            </w:pPr>
            <w:r>
              <w:t xml:space="preserve">Cyfarpar Diogelu Anadlol (RPE)</w:t>
            </w:r>
          </w:p>
          <w:p w14:paraId="60319D40" w14:textId="63C7F113" w:rsidR="00AB3559" w:rsidRPr="00AB3559" w:rsidRDefault="000830E2" w:rsidP="00380D43">
            <w:pPr>
              <w:pStyle w:val="Normalbulletsublist"/>
            </w:pPr>
            <w:r>
              <w:t xml:space="preserve">Awyru Lleol sy’n Gwacau Mygdarth (LEV)</w:t>
            </w:r>
          </w:p>
          <w:p w14:paraId="6A519EDB" w14:textId="333D19E8" w:rsidR="003306BC" w:rsidRPr="00C3164A" w:rsidRDefault="000830E2" w:rsidP="000830E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am y dulliau a ddefnyddir i waredu gwastraff a pham dylid gwneud hynny’n ddiogel yn unol â chyfrifoldebau amgylcheddol, gweithdrefnau sefydliadol, gwybodaeth gwneuthurwyr, rheoliadau statudol a chanllawiau swyddogol.</w:t>
            </w:r>
            <w:r>
              <w:rPr>
                <w:color w:val="000000" w:themeColor="text1"/>
              </w:rPr>
              <w:t xml:space="preserve"> </w:t>
            </w:r>
          </w:p>
          <w:p w14:paraId="63B239E7" w14:textId="00C395AC" w:rsidR="000830E2" w:rsidRPr="00C3164A" w:rsidRDefault="000830E2" w:rsidP="000830E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cael enghreifftiau o waredu ar safleoedd adeiladu go iawn ac yn gallu nodi deunyddiau sy’n anodd eu hailgylchu, a deall sut mae eu gwaredu.</w:t>
            </w:r>
          </w:p>
          <w:p w14:paraId="612663CD" w14:textId="77777777" w:rsidR="003306BC" w:rsidRPr="00C3164A" w:rsidRDefault="000830E2" w:rsidP="000830E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gwybod sut mae ymateb i argyfyngau ac yn gwybod yr ymateb cywir i sefyllfaoedd yn unol â threfniadau’r sefydliad.</w:t>
            </w:r>
            <w:r>
              <w:rPr>
                <w:color w:val="000000" w:themeColor="text1"/>
              </w:rPr>
              <w:t xml:space="preserve"> </w:t>
            </w:r>
          </w:p>
          <w:p w14:paraId="2B36DE57" w14:textId="3D42878F" w:rsidR="00AB3559" w:rsidRPr="003306BC" w:rsidRDefault="000830E2" w:rsidP="003306BC">
            <w:pPr>
              <w:pStyle w:val="Normalbulletlist"/>
              <w:rPr>
                <w:color w:val="0070C0"/>
              </w:rPr>
            </w:pPr>
            <w:r>
              <w:rPr>
                <w:color w:val="000000" w:themeColor="text1"/>
              </w:rPr>
              <w:t xml:space="preserve">Bydd dysgwyr yn cael gwybod am ymarfer driliau tân a gweithdrefnau rhoi gwybod am ddamweiniau.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Bydd dysgwyr yn gwybod beth yw’r gweithdrefnau cywir wrth ddelio â thanau, anafiadau a gollyngiadau ar y safle.</w:t>
            </w:r>
          </w:p>
        </w:tc>
      </w:tr>
      <w:tr w:rsidR="005C0476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9AEB170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766EAA3" w:rsidR="005C0476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3D20DE0" w14:textId="23C07567" w:rsidR="00FB660D" w:rsidRDefault="00FB660D" w:rsidP="00C85C02">
            <w:pPr>
              <w:pStyle w:val="Normalbulletlist"/>
            </w:pPr>
            <w:r>
              <w:t xml:space="preserve">Bydd dysgwyr yn ymchwilio i’w cyfrifoldeb am gwblhau tasgau gwaith penodol yn unol â’r safon ofynnol a’r amserlenni a bennwyd gan raglenni gwaith a gynlluniwyd, ac yn deall hynny.</w:t>
            </w:r>
          </w:p>
          <w:p w14:paraId="1C9428A9" w14:textId="2964C251" w:rsidR="00FB660D" w:rsidRDefault="00FB660D" w:rsidP="00C85C02">
            <w:pPr>
              <w:pStyle w:val="Normalbulletlist"/>
            </w:pPr>
            <w:r>
              <w:t xml:space="preserve">Bydd dysgwyr yn cwblhau siart Gantt i ddangos rhaglen waith ar gyfer prosiect plastro bach.</w:t>
            </w:r>
            <w:r>
              <w:t xml:space="preserve"> </w:t>
            </w:r>
          </w:p>
          <w:p w14:paraId="51B0001A" w14:textId="53A4CF77" w:rsidR="005C0476" w:rsidRPr="00CD50CC" w:rsidRDefault="00FB660D" w:rsidP="00C85C02">
            <w:pPr>
              <w:pStyle w:val="Normalbulletlist"/>
            </w:pPr>
            <w:r>
              <w:t xml:space="preserve">Bydd dysgwyr yn cydweithio, yn trafod ac yn rhannu profiadau yn y gweithle o beidio â chwrdd â therfynau amser a gynlluniwyd, a’r effeithiau dilynol a gaiff hynny ar grefftau eraill ac ar raglenni gwaith a gynlluniwyd.</w:t>
            </w:r>
          </w:p>
        </w:tc>
      </w:tr>
      <w:tr w:rsidR="005C0476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4E8E376" w:rsidR="005C0476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A52973" w14:textId="50B2D851" w:rsidR="00497367" w:rsidRPr="00C3164A" w:rsidRDefault="00497367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cydweithio ac yn trafod sut mae cynnal gwiriadau ymlaen llaw ar offer llaw ac offer pŵer i sicrhau eu bod yn addas i’w defnyddio ac yn addas i’r diben wrth baratoi cefndiroedd, cymysgu plastrau a gosod plastrau traddodiadol a modern, gan gynnwys ategolion, i ffurfio arwynebau plastro cymhleth.</w:t>
            </w:r>
          </w:p>
          <w:p w14:paraId="20DFBDA9" w14:textId="06D5A180" w:rsidR="00497367" w:rsidRDefault="00497367" w:rsidP="00C85C02">
            <w:pPr>
              <w:pStyle w:val="Normalbulletlist"/>
            </w:pPr>
            <w:r>
              <w:t xml:space="preserve">Bydd dysgwyr yn ymchwilio i Reoliadau Darparu a Defnyddio Cyfarpar Gwaith (PUWER) 1998, a’u trafod.</w:t>
            </w:r>
          </w:p>
          <w:p w14:paraId="14912CCC" w14:textId="77777777" w:rsidR="003306BC" w:rsidRPr="00C3164A" w:rsidRDefault="00497367" w:rsidP="002036C0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cydweithio ac yn trafod eu profiadau o sut mae defnyddio’r canlynol yn fedrus yn unol â’r dull gweithio:</w:t>
            </w:r>
          </w:p>
          <w:p w14:paraId="34A66340" w14:textId="4A179839" w:rsidR="003306BC" w:rsidRPr="00C3164A" w:rsidRDefault="00497367" w:rsidP="003306BC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offer llaw fel: bwrdd llaw, tryweli, brwshys, cyllyll plastrfwrdd, tapiau mesur, swrfform, llif pad, sgwaryn 90 gradd, ac ati.</w:t>
            </w:r>
            <w:r>
              <w:rPr>
                <w:color w:val="000000" w:themeColor="text1"/>
              </w:rPr>
              <w:t xml:space="preserve"> </w:t>
            </w:r>
          </w:p>
          <w:p w14:paraId="524D854D" w14:textId="6A3DD7C8" w:rsidR="003306BC" w:rsidRPr="00C3164A" w:rsidRDefault="00497367" w:rsidP="003306BC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offer pŵer fel: gwn sgriwio di-wifr, gwn sgriwio wedi’i goladu, cymysgydd padl.</w:t>
            </w:r>
          </w:p>
          <w:p w14:paraId="21C22057" w14:textId="1FDF84D8" w:rsidR="00447810" w:rsidRPr="00C3164A" w:rsidRDefault="00497367" w:rsidP="003306BC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cyfarpar mynediad fel: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hop yps, ysgolion, podiau, sgaffald tŵr, sgaffald tŵr symudol, lifft siswrn a llwyfannau gwaith symudol sy’n codi.</w:t>
            </w:r>
            <w:r>
              <w:rPr>
                <w:color w:val="000000" w:themeColor="text1"/>
              </w:rPr>
              <w:t xml:space="preserve"> </w:t>
            </w:r>
          </w:p>
          <w:p w14:paraId="5AC099BF" w14:textId="5C72BF5E" w:rsidR="005C0476" w:rsidRPr="00CD50CC" w:rsidRDefault="00447810" w:rsidP="002036C0">
            <w:pPr>
              <w:pStyle w:val="Normalbulletlist"/>
            </w:pPr>
            <w:r>
              <w:rPr>
                <w:color w:val="000000" w:themeColor="text1"/>
              </w:rPr>
              <w:t xml:space="preserve">Bydd dysgwyr yn gwybod sut mae storio a chynnal a chadw offer llaw, offer pŵer a chyfarpar mynediad, yn ystod ac ar ôl cwblhau tasgau gwaith penodol.</w:t>
            </w:r>
          </w:p>
        </w:tc>
      </w:tr>
      <w:tr w:rsidR="005C0476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0A9C67F6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effeithlon ac yn unol â'r fanyleb ofynnol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6548D037" w:rsidR="005C0476" w:rsidRPr="00CD50CC" w:rsidRDefault="005C047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lefelu, mesur, marcio allan, cymysgu, gosod a gorffen plastrau un, dwy a thair côt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42DB59" w14:textId="22BF6030" w:rsidR="005C0476" w:rsidRPr="00C3164A" w:rsidRDefault="00497367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cymryd rhan mewn gweithgareddau gweithdy sy’n ymwneud â chywirdeb wrth osod allan, mesur a marcio allan gwahanol systemau plastro fel: gwaith nenfwd, colofnau plastro a pharwydydd (bulk heads), leinin sych bond uniongyrchol o amgylch ffenestri.</w:t>
            </w:r>
            <w:r>
              <w:rPr>
                <w:color w:val="000000" w:themeColor="text1"/>
              </w:rPr>
              <w:t xml:space="preserve"> </w:t>
            </w:r>
          </w:p>
          <w:p w14:paraId="780384FB" w14:textId="7AE4C185" w:rsidR="00497367" w:rsidRPr="00C3164A" w:rsidRDefault="00497367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cydweithio, yn trafod ac yn rhannu profiadau yn y gweithle o osod allan gleiniau, gosod, plymio, lefelu, gwirio ymylon, leinin a ffyn lefelu plymio ar gyfer cotiau cefndir, cymysgu a gosod gwaith plastr un, dwy a thair côt yn unol â safonau’r diwydiant.</w:t>
            </w:r>
            <w:r>
              <w:rPr>
                <w:color w:val="000000" w:themeColor="text1"/>
              </w:rPr>
              <w:t xml:space="preserve"> </w:t>
            </w:r>
          </w:p>
          <w:p w14:paraId="6BC2D617" w14:textId="00F1EBE1" w:rsidR="00B715EB" w:rsidRPr="00186165" w:rsidRDefault="00B715EB" w:rsidP="00186165">
            <w:pPr>
              <w:pStyle w:val="Normalbulletlist"/>
              <w:rPr>
                <w:color w:val="00B050"/>
              </w:rPr>
            </w:pPr>
            <w:r>
              <w:rPr>
                <w:color w:val="000000" w:themeColor="text1"/>
              </w:rPr>
              <w:t xml:space="preserve">Bydd dysgwyr cymryd rhan mewn trafodaethau cydweithredol ar ddewis, defnyddio a chynnal a chadw’r gwahanol fathau o offer llaw ac offer pŵer sy’n gysylltiedig â chynhyrchu systemau plastro cymhleth.</w:t>
            </w:r>
          </w:p>
        </w:tc>
      </w:tr>
      <w:tr w:rsidR="005C0476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5C0476" w:rsidRPr="00CD50CC" w:rsidRDefault="005C047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76FFE00B" w:rsidR="005C0476" w:rsidRPr="00CD50CC" w:rsidRDefault="005C0476" w:rsidP="005C04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llaw, offer pŵer cludadwy a chyfarpar ategol i baratoi arwynebau cefndir, cymysgu plastr a gosod plastr soled mewnol ar o leiaf chwech o’r canlynol yn unol â’r cyfarwyddiadau gweithio a roddir; onglau mewnol ac allanol ar wahân i 90°, waliau gaflog, ffenestri crwn neu fwaog, colofnau crwn neu sgwâr, pieri cysylltiedig, trawstiau, waliau neu nenfydau ar oleddf, arwynebau crwm, waliau neu nenfydau delltog, dellt metel wedi’u hehangu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8E38C3" w14:textId="3D09E7F4" w:rsidR="002221BE" w:rsidRDefault="002221BE" w:rsidP="00C85C02">
            <w:pPr>
              <w:pStyle w:val="Normalbulletlist"/>
            </w:pPr>
            <w:r>
              <w:t xml:space="preserve">Bydd dysgwyr yn cymryd rhan mewn gweithgareddau gweithdy wrth ddefnyddio a chynnal a chadw offer llaw, offer pŵer cludadwy a chyfarpar ategol i baratoi arwynebau cefndir, i gymysgu plastr ac i osod plastr soled mewnol.</w:t>
            </w:r>
          </w:p>
          <w:p w14:paraId="573B0DC3" w14:textId="2FDB3989" w:rsidR="00447810" w:rsidRPr="00C3164A" w:rsidRDefault="002221BE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ymchwilio, yn cydweithio, yn trafod ac yn rhannu profiadau yn y gweithle wrth gynhyrchu:</w:t>
            </w:r>
            <w:r>
              <w:rPr>
                <w:color w:val="000000" w:themeColor="text1"/>
              </w:rPr>
              <w:t xml:space="preserve"> </w:t>
            </w:r>
          </w:p>
          <w:p w14:paraId="039586EB" w14:textId="083B0B13" w:rsidR="00447810" w:rsidRPr="00C3164A" w:rsidRDefault="002221BE" w:rsidP="007977EF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onglau mewnol ac allanol</w:t>
            </w:r>
          </w:p>
          <w:p w14:paraId="4638536B" w14:textId="5C248442" w:rsidR="00447810" w:rsidRPr="00C3164A" w:rsidRDefault="002221BE" w:rsidP="007977EF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waliau gaflog</w:t>
            </w:r>
          </w:p>
          <w:p w14:paraId="6319D822" w14:textId="7FF2C631" w:rsidR="00447810" w:rsidRPr="00C3164A" w:rsidRDefault="002221BE" w:rsidP="007977EF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ffenestri crwn neu fwaog</w:t>
            </w:r>
          </w:p>
          <w:p w14:paraId="26FFA333" w14:textId="1FAA4D6C" w:rsidR="00447810" w:rsidRPr="00C3164A" w:rsidRDefault="002221BE" w:rsidP="007977EF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colofnau crwn neu sgwâr</w:t>
            </w:r>
            <w:r>
              <w:rPr>
                <w:color w:val="000000" w:themeColor="text1"/>
              </w:rPr>
              <w:t xml:space="preserve"> </w:t>
            </w:r>
          </w:p>
          <w:p w14:paraId="6E3B6346" w14:textId="6368F961" w:rsidR="00447810" w:rsidRPr="00C3164A" w:rsidRDefault="002221BE" w:rsidP="007977EF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pieri cysylltiedig</w:t>
            </w:r>
            <w:r>
              <w:rPr>
                <w:color w:val="000000" w:themeColor="text1"/>
              </w:rPr>
              <w:t xml:space="preserve"> </w:t>
            </w:r>
          </w:p>
          <w:p w14:paraId="2E529ADD" w14:textId="4D33F393" w:rsidR="00447810" w:rsidRPr="00C3164A" w:rsidRDefault="002221BE" w:rsidP="007977EF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trawstiau</w:t>
            </w:r>
          </w:p>
          <w:p w14:paraId="0A280D15" w14:textId="5D143979" w:rsidR="00447810" w:rsidRPr="00C3164A" w:rsidRDefault="002221BE" w:rsidP="007977EF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waliau a nenfydau ar oleddf</w:t>
            </w:r>
          </w:p>
          <w:p w14:paraId="082AE673" w14:textId="6BEDC673" w:rsidR="00447810" w:rsidRPr="00C3164A" w:rsidRDefault="002221BE" w:rsidP="007977EF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arwynebau crwm</w:t>
            </w:r>
          </w:p>
          <w:p w14:paraId="16AAAFC1" w14:textId="1BE30E69" w:rsidR="00447810" w:rsidRPr="00C3164A" w:rsidRDefault="002221BE" w:rsidP="007977EF">
            <w:pPr>
              <w:pStyle w:val="Normalbulletsub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waliau neu nenfydau delltog</w:t>
            </w:r>
          </w:p>
          <w:p w14:paraId="788470BF" w14:textId="2D252EB2" w:rsidR="005C0476" w:rsidRDefault="002221BE" w:rsidP="007977EF">
            <w:pPr>
              <w:pStyle w:val="Normalbulletsublist"/>
            </w:pPr>
            <w:r>
              <w:t xml:space="preserve">dellt metel wedi’u hehangu (EML).</w:t>
            </w:r>
          </w:p>
          <w:p w14:paraId="343E502C" w14:textId="70AC8385" w:rsidR="00450F3B" w:rsidRPr="00450F3B" w:rsidRDefault="00B715EB" w:rsidP="00450F3B">
            <w:pPr>
              <w:pStyle w:val="Normalbulletlist"/>
            </w:pPr>
            <w:r>
              <w:t xml:space="preserve">Bydd dysgwyr yn cymryd rhan mewn gweithgareddau gweithdy i asesu a chynnal gwiriadau ymlaen llaw ar gefndiroedd solet ar gyfer cyflwr, rheoli sugnedd, allwedd, cydnawsedd ac addasrwydd i bennu’r math o system blastro a’i defnydd, fel:</w:t>
            </w:r>
            <w:r>
              <w:t xml:space="preserve"> </w:t>
            </w:r>
          </w:p>
          <w:p w14:paraId="33DA5FB3" w14:textId="489AF7F5" w:rsidR="00450F3B" w:rsidRDefault="00B715EB" w:rsidP="00450F3B">
            <w:pPr>
              <w:pStyle w:val="Normalbulletsublist"/>
            </w:pPr>
            <w:r>
              <w:t xml:space="preserve">gwirio arwynebau plastrfwrdd ac uniadau, gan gynnwys treiddio sgriwiau, safle gleiniau, ac atgyfnerthiadau</w:t>
            </w:r>
          </w:p>
          <w:p w14:paraId="76B44D37" w14:textId="0DD7C020" w:rsidR="00450F3B" w:rsidRDefault="00B715EB" w:rsidP="00450F3B">
            <w:pPr>
              <w:pStyle w:val="Normalbulletsublist"/>
            </w:pPr>
            <w:r>
              <w:t xml:space="preserve">gwirio arwynebau cotiau crafog, dybio allan a phigog ar gyfer adlyniad a’u defnyddio wedyn, allweddu digonol a chyflwr ac ansawdd cyffredinol yr arwyneb</w:t>
            </w:r>
          </w:p>
          <w:p w14:paraId="2DE68223" w14:textId="54C23D69" w:rsidR="00450F3B" w:rsidRDefault="00B715EB" w:rsidP="00450F3B">
            <w:pPr>
              <w:pStyle w:val="Normalbulletsublist"/>
            </w:pPr>
            <w:r>
              <w:t xml:space="preserve">gwirio cotiau cefndir fflotiog ar gyfer sythder leinin, cilfachau’n ffurfio sgwâr, gaflau, soffitiau a silffoedd wedi’u ffurfio’n wastad, cromlin gywir, goleddf cywir, torri’n ôl ar onglau a gleiniau, allwedd wedi’i sefydlogi, gwastadedd arwyneb, onglau miniog a rheoli sugnedd</w:t>
            </w:r>
          </w:p>
          <w:p w14:paraId="1F604518" w14:textId="04606008" w:rsidR="00450F3B" w:rsidRDefault="00B715EB" w:rsidP="00450F3B">
            <w:pPr>
              <w:pStyle w:val="Normalbulletsublist"/>
            </w:pPr>
            <w:r>
              <w:t xml:space="preserve">gwirio arwynebau gwaith maen gweadog a soled wedi’u plastro ar gyfer selio, preimio a gosod gydag adlyn graean i sicrhau adlyniad</w:t>
            </w:r>
          </w:p>
          <w:p w14:paraId="36003C6F" w14:textId="581A8815" w:rsidR="00450F3B" w:rsidRDefault="00B715EB" w:rsidP="00450F3B">
            <w:pPr>
              <w:pStyle w:val="Normalbulletsublist"/>
            </w:pPr>
            <w:r>
              <w:t xml:space="preserve">gwirio’r holl arwynebau am adlyniad digonol, addasrwydd a chydnawsedd plastr i sicrhau ansawdd wrth osod a chynhyrchu arwynebau plastr cefndir a gorffen ar gyfer gwaith plastro cymhleth un, dwy a thair côt</w:t>
            </w:r>
            <w:r>
              <w:t xml:space="preserve">  </w:t>
            </w:r>
          </w:p>
          <w:p w14:paraId="14904AB2" w14:textId="067D2342" w:rsidR="00B715EB" w:rsidRPr="00FE682C" w:rsidRDefault="00B715EB" w:rsidP="00450F3B">
            <w:pPr>
              <w:pStyle w:val="Normalbulletsublist"/>
            </w:pPr>
            <w:r>
              <w:t xml:space="preserve">cotiau dybio allan a phigog, cotiau crafog, cotiau sylfaen fflotiog, a chotiau uchaf gorffenedig gan gynnwys gleiniau wedi’u hymgorffori.</w:t>
            </w:r>
          </w:p>
          <w:p w14:paraId="6261E601" w14:textId="253E7A0F" w:rsidR="00447810" w:rsidRDefault="00D10463" w:rsidP="00C85C02">
            <w:pPr>
              <w:pStyle w:val="Normalbulletlist"/>
            </w:pPr>
            <w:r>
              <w:t xml:space="preserve">Bydd dysgwyr yn ymchwilio ac yn trafod profiadau yn y gweithle o fesur a gweithio allan arwynebau cymhleth fel:</w:t>
            </w:r>
            <w:r>
              <w:t xml:space="preserve"> </w:t>
            </w:r>
          </w:p>
          <w:p w14:paraId="7ECF17A9" w14:textId="68DD44EC" w:rsidR="00447810" w:rsidRDefault="00D10463" w:rsidP="007977EF">
            <w:pPr>
              <w:pStyle w:val="Normalbulletsublist"/>
            </w:pPr>
            <w:r>
              <w:t xml:space="preserve">fertigol</w:t>
            </w:r>
          </w:p>
          <w:p w14:paraId="43EACCDE" w14:textId="0BAA09C6" w:rsidR="00447810" w:rsidRDefault="00D10463" w:rsidP="007977EF">
            <w:pPr>
              <w:pStyle w:val="Normalbulletsublist"/>
            </w:pPr>
            <w:r>
              <w:t xml:space="preserve">llorweddol</w:t>
            </w:r>
            <w:r>
              <w:t xml:space="preserve"> </w:t>
            </w:r>
          </w:p>
          <w:p w14:paraId="31AF9194" w14:textId="1545A3F5" w:rsidR="00447810" w:rsidRDefault="00D10463" w:rsidP="007977EF">
            <w:pPr>
              <w:pStyle w:val="Normalbulletsublist"/>
            </w:pPr>
            <w:r>
              <w:t xml:space="preserve">arwynebeddau crwm, ar oleddf a sblae gan gynnwys cilfachau, a chyfrifo meintiau cywir o agregau rhydd traddodiadol</w:t>
            </w:r>
          </w:p>
          <w:p w14:paraId="76103B0B" w14:textId="2BAFBC3B" w:rsidR="00447810" w:rsidRDefault="00D10463" w:rsidP="007977EF">
            <w:pPr>
              <w:pStyle w:val="Normalbulletsublist"/>
            </w:pPr>
            <w:r>
              <w:t xml:space="preserve">glynwyr ac ychwanegion</w:t>
            </w:r>
          </w:p>
          <w:p w14:paraId="4DF6871B" w14:textId="0FD4EF30" w:rsidR="00447810" w:rsidRDefault="00D10463" w:rsidP="007977EF">
            <w:pPr>
              <w:pStyle w:val="Normalbulletsublist"/>
            </w:pPr>
            <w:r>
              <w:t xml:space="preserve">plastrau wedi’u cyfuno ymlaen llaw a’u bagio</w:t>
            </w:r>
            <w:r>
              <w:t xml:space="preserve"> </w:t>
            </w:r>
          </w:p>
          <w:p w14:paraId="1BD7679C" w14:textId="67B60BFB" w:rsidR="00450F3B" w:rsidRPr="00450F3B" w:rsidRDefault="00D10463" w:rsidP="007977EF">
            <w:pPr>
              <w:pStyle w:val="Normalbulletsublist"/>
            </w:pPr>
            <w:r>
              <w:t xml:space="preserve">preimars ac adlyn bondio, gan gynnwys lwfans ar gyfer gwastraff.</w:t>
            </w:r>
          </w:p>
          <w:p w14:paraId="2DB04DAC" w14:textId="76E8D069" w:rsidR="00D10463" w:rsidRPr="00450F3B" w:rsidRDefault="00450F3B" w:rsidP="00C85C02">
            <w:pPr>
              <w:pStyle w:val="Normalbulletlist"/>
            </w:pPr>
            <w:r>
              <w:t xml:space="preserve">Bydd dysgwyr yn gallu mesur yn llinol a chyfrifo meintiau cywir o stribedi ongl safonol a sgim, onglau, a gleiniau symud, gan gynnwys lwfans ar gyfer gwastraff.</w:t>
            </w:r>
          </w:p>
          <w:p w14:paraId="7B88C174" w14:textId="5C905364" w:rsidR="00D10463" w:rsidRPr="00450F3B" w:rsidRDefault="00D10463" w:rsidP="00C85C02">
            <w:pPr>
              <w:pStyle w:val="Normalbulletlist"/>
            </w:pPr>
            <w:r>
              <w:t xml:space="preserve">Bydd dysgwyr yn ymchwilio i gyfrifo meintiau a lwfans ar gyfer gwastraff wrth gyfrifo deunyddiau.</w:t>
            </w:r>
          </w:p>
          <w:p w14:paraId="6ED43543" w14:textId="27DBF7ED" w:rsidR="00D10463" w:rsidRPr="00450F3B" w:rsidRDefault="00D10463" w:rsidP="00C85C02">
            <w:pPr>
              <w:pStyle w:val="Normalbulletlist"/>
            </w:pPr>
            <w:r>
              <w:t xml:space="preserve">Bydd dysgwyr yn ymchwilio ac yn trafod sut mae dehongli ffynonellau gwybodaeth ac yn defnyddio’r sgiliau a’r technegau cywir i baratoi arwynebau gwaith maen sugnedd isel, canolig ac uchel, rheoli sugnedd â dŵr, hacio a stripio cefndiroedd, allwedd fecanyddol gan ddefnyddio dellt metel wedi’u hehangu, a defnyddio cyfryngau bondio a slyris.</w:t>
            </w:r>
          </w:p>
          <w:p w14:paraId="34D763FB" w14:textId="3CC2F559" w:rsidR="00085CE4" w:rsidRDefault="00FE682C" w:rsidP="00C85C02">
            <w:pPr>
              <w:pStyle w:val="Normalbulletlist"/>
            </w:pPr>
            <w:r>
              <w:t xml:space="preserve">Bydd dysgwyr yn cymryd rhan mewn gweithgareddau gweithdy er mwyn gallu gwneud y canlynol:</w:t>
            </w:r>
            <w:r>
              <w:t xml:space="preserve"> </w:t>
            </w:r>
          </w:p>
          <w:p w14:paraId="5532D107" w14:textId="42D5D73F" w:rsidR="00085CE4" w:rsidRDefault="00FE682C" w:rsidP="007977EF">
            <w:pPr>
              <w:pStyle w:val="Normalbulletsublist"/>
            </w:pPr>
            <w:r>
              <w:t xml:space="preserve">dewis deunyddiau rhydd traddodiadol a phlastrau wedi’u cyfuno ymlaen llaw a’u bagio</w:t>
            </w:r>
          </w:p>
          <w:p w14:paraId="58AFDA90" w14:textId="06378C5E" w:rsidR="00085CE4" w:rsidRDefault="00FE682C" w:rsidP="007977EF">
            <w:pPr>
              <w:pStyle w:val="Normalbulletsublist"/>
            </w:pPr>
            <w:r>
              <w:t xml:space="preserve">mesur a chyflawni’r broses gymysgu â llaw</w:t>
            </w:r>
            <w:r>
              <w:t xml:space="preserve"> </w:t>
            </w:r>
          </w:p>
          <w:p w14:paraId="5D511949" w14:textId="71AC26A1" w:rsidR="00186165" w:rsidRPr="00186165" w:rsidRDefault="00085CE4" w:rsidP="007977EF">
            <w:pPr>
              <w:pStyle w:val="Normalbulletsublist"/>
            </w:pPr>
            <w:r>
              <w:t xml:space="preserve">defnyddio dulliau mecanyddol gyda dril a churwr a chymysgydd drwm i’r cysondeb a’r maint cywir.</w:t>
            </w:r>
            <w:r>
              <w:t xml:space="preserve"> </w:t>
            </w:r>
          </w:p>
          <w:p w14:paraId="727391E9" w14:textId="7452EE50" w:rsidR="00186165" w:rsidRPr="00186165" w:rsidRDefault="00FE682C" w:rsidP="00C85C02">
            <w:pPr>
              <w:pStyle w:val="Normalbulletlist"/>
            </w:pPr>
            <w:r>
              <w:t xml:space="preserve">Bydd dysgwyr yn gallu mesur, torri, lleoli a ffitio gleiniau safonol a sgim i ffurfio stopiau, uniadau sblae, cilfachau ac uniadau symud.</w:t>
            </w:r>
            <w:r>
              <w:t xml:space="preserve"> </w:t>
            </w:r>
          </w:p>
          <w:p w14:paraId="7B27EA7E" w14:textId="1C109478" w:rsidR="00186165" w:rsidRPr="00186165" w:rsidRDefault="00FE682C" w:rsidP="00C85C02">
            <w:pPr>
              <w:pStyle w:val="Normalbulletlist"/>
            </w:pPr>
            <w:r>
              <w:t xml:space="preserve">Bydd dysgwyr yn gallu gosod plastrau cefndir a gorffennu a phlastr un, dwy a thair côt gan ddefnyddio ffyn lefelu a dulliau llawrydd i gynhyrchu gwaith plastro cymhleth fel: onglau crwm, onglau trwyn byr, pyrth bwaog, onglau meddal, cilfachau onglau caled ac onglau sblae amrywiol.</w:t>
            </w:r>
          </w:p>
          <w:p w14:paraId="161DCC6F" w14:textId="3A3B4FB2" w:rsidR="00186165" w:rsidRPr="00186165" w:rsidRDefault="00FE682C" w:rsidP="00C85C02">
            <w:pPr>
              <w:pStyle w:val="Normalbulletlist"/>
            </w:pPr>
            <w:r>
              <w:t xml:space="preserve">Bydd dysgwyr yn gallu gosod atgyfnerthiadau ar gyfer gosod plastr un gôt.</w:t>
            </w:r>
            <w:r>
              <w:t xml:space="preserve"> </w:t>
            </w:r>
          </w:p>
          <w:p w14:paraId="6B9F1885" w14:textId="106D39A8" w:rsidR="00186165" w:rsidRPr="00186165" w:rsidRDefault="00FE682C" w:rsidP="00C85C02">
            <w:pPr>
              <w:pStyle w:val="Normalbulletlist"/>
            </w:pPr>
            <w:r>
              <w:t xml:space="preserve">Bydd dysgwyr yn gallu paratoi arwynebau cefndir ar gyfer plastro yn unol â chyfarwyddiadau’r gwneuthurwr.</w:t>
            </w:r>
            <w:r>
              <w:t xml:space="preserve"> </w:t>
            </w:r>
          </w:p>
          <w:p w14:paraId="2B06E3BB" w14:textId="49499B47" w:rsidR="00447810" w:rsidRDefault="00FE682C" w:rsidP="00C85C02">
            <w:pPr>
              <w:pStyle w:val="Normalbulletlist"/>
            </w:pPr>
            <w:r>
              <w:t xml:space="preserve">Bydd dysgwyr yn gallu sicrhau bod arwynebau’n wastad, yn gyson ac yn llyfn, yn lân a heb ddiffygion, gan gynnwys:</w:t>
            </w:r>
            <w:r>
              <w:t xml:space="preserve"> </w:t>
            </w:r>
          </w:p>
          <w:p w14:paraId="4062920C" w14:textId="27D6C3F1" w:rsidR="00447810" w:rsidRDefault="00FE682C" w:rsidP="007977EF">
            <w:pPr>
              <w:pStyle w:val="Normalbulletsublist"/>
            </w:pPr>
            <w:r>
              <w:t xml:space="preserve">waliau a nenfydau</w:t>
            </w:r>
          </w:p>
          <w:p w14:paraId="5E72B81A" w14:textId="7527C386" w:rsidR="00447810" w:rsidRDefault="00FE682C" w:rsidP="007977EF">
            <w:pPr>
              <w:pStyle w:val="Normalbulletsublist"/>
            </w:pPr>
            <w:r>
              <w:t xml:space="preserve">cilfachau ac onglau gaflog</w:t>
            </w:r>
          </w:p>
          <w:p w14:paraId="100CAAB3" w14:textId="1184D6C1" w:rsidR="00447810" w:rsidRDefault="00FE682C" w:rsidP="007977EF">
            <w:pPr>
              <w:pStyle w:val="Normalbulletsublist"/>
            </w:pPr>
            <w:r>
              <w:t xml:space="preserve">fframiau</w:t>
            </w:r>
          </w:p>
          <w:p w14:paraId="2370E4E5" w14:textId="302F7352" w:rsidR="00447810" w:rsidRDefault="00FE682C" w:rsidP="007977EF">
            <w:pPr>
              <w:pStyle w:val="Normalbulletsublist"/>
            </w:pPr>
            <w:r>
              <w:t xml:space="preserve">gwasanaethau a socedi</w:t>
            </w:r>
          </w:p>
          <w:p w14:paraId="4A183DD5" w14:textId="5E61D0DB" w:rsidR="00FE682C" w:rsidRPr="00CD50CC" w:rsidRDefault="00FE682C" w:rsidP="007977EF">
            <w:pPr>
              <w:pStyle w:val="Normalbulletsublist"/>
            </w:pPr>
            <w:r>
              <w:t xml:space="preserve">arwynebau ac ardaloedd gwaith cyfagos.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9EB31" w14:textId="77777777" w:rsidR="00F12F49" w:rsidRDefault="00F12F49">
      <w:pPr>
        <w:spacing w:before="0" w:after="0"/>
      </w:pPr>
      <w:r>
        <w:separator/>
      </w:r>
    </w:p>
  </w:endnote>
  <w:endnote w:type="continuationSeparator" w:id="0">
    <w:p w14:paraId="5E76C4D3" w14:textId="77777777" w:rsidR="00F12F49" w:rsidRDefault="00F12F49">
      <w:pPr>
        <w:spacing w:before="0" w:after="0"/>
      </w:pPr>
      <w:r>
        <w:continuationSeparator/>
      </w:r>
    </w:p>
  </w:endnote>
  <w:endnote w:type="continuationNotice" w:id="1">
    <w:p w14:paraId="2C0AD86D" w14:textId="77777777" w:rsidR="00F12F49" w:rsidRDefault="00F12F4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F12F49">
      <w:fldChar w:fldCharType="begin" w:dirty="true"/>
    </w:r>
    <w:r w:rsidR="00F12F49">
      <w:instrText xml:space="preserve"> NUMPAGES   \* MERGEFORMAT </w:instrText>
    </w:r>
    <w:r w:rsidR="00F12F49">
      <w:fldChar w:fldCharType="separate"/>
    </w:r>
    <w:r>
      <w:t>3</w:t>
    </w:r>
    <w:r w:rsidR="00F12F4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E3DF5" w14:textId="77777777" w:rsidR="00F12F49" w:rsidRDefault="00F12F49">
      <w:pPr>
        <w:spacing w:before="0" w:after="0"/>
      </w:pPr>
      <w:r>
        <w:separator/>
      </w:r>
    </w:p>
  </w:footnote>
  <w:footnote w:type="continuationSeparator" w:id="0">
    <w:p w14:paraId="218295D3" w14:textId="77777777" w:rsidR="00F12F49" w:rsidRDefault="00F12F49">
      <w:pPr>
        <w:spacing w:before="0" w:after="0"/>
      </w:pPr>
      <w:r>
        <w:continuationSeparator/>
      </w:r>
    </w:p>
  </w:footnote>
  <w:footnote w:type="continuationNotice" w:id="1">
    <w:p w14:paraId="75BC32A9" w14:textId="77777777" w:rsidR="00F12F49" w:rsidRDefault="00F12F4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C1FE25A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2CF68FD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9E5EE8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319: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4C282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9DEC9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6C4B5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025D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827C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E41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2C75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3C08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46A8F"/>
    <w:rsid w:val="00052D44"/>
    <w:rsid w:val="000625C1"/>
    <w:rsid w:val="00077B8F"/>
    <w:rsid w:val="000830E2"/>
    <w:rsid w:val="00085CE4"/>
    <w:rsid w:val="0008737F"/>
    <w:rsid w:val="000A7B23"/>
    <w:rsid w:val="000B475D"/>
    <w:rsid w:val="000E223C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6511"/>
    <w:rsid w:val="00134922"/>
    <w:rsid w:val="00143276"/>
    <w:rsid w:val="00153EEC"/>
    <w:rsid w:val="0017259D"/>
    <w:rsid w:val="001759B2"/>
    <w:rsid w:val="00183375"/>
    <w:rsid w:val="00186165"/>
    <w:rsid w:val="00194C52"/>
    <w:rsid w:val="00195896"/>
    <w:rsid w:val="00197A45"/>
    <w:rsid w:val="001A7852"/>
    <w:rsid w:val="001A7C68"/>
    <w:rsid w:val="001B4FD3"/>
    <w:rsid w:val="001C0CA5"/>
    <w:rsid w:val="001D172F"/>
    <w:rsid w:val="001D2C30"/>
    <w:rsid w:val="001D6E11"/>
    <w:rsid w:val="001E1554"/>
    <w:rsid w:val="001E6D3F"/>
    <w:rsid w:val="001F60AD"/>
    <w:rsid w:val="002036C0"/>
    <w:rsid w:val="00205182"/>
    <w:rsid w:val="002221BE"/>
    <w:rsid w:val="00223760"/>
    <w:rsid w:val="00246348"/>
    <w:rsid w:val="00273525"/>
    <w:rsid w:val="002A24D9"/>
    <w:rsid w:val="002A4F81"/>
    <w:rsid w:val="002A7ED6"/>
    <w:rsid w:val="002C3CE5"/>
    <w:rsid w:val="002C6E5E"/>
    <w:rsid w:val="002D44D0"/>
    <w:rsid w:val="002E4B7C"/>
    <w:rsid w:val="002E5750"/>
    <w:rsid w:val="002F145D"/>
    <w:rsid w:val="002F1497"/>
    <w:rsid w:val="002F2A70"/>
    <w:rsid w:val="00312073"/>
    <w:rsid w:val="00321A9E"/>
    <w:rsid w:val="003306BC"/>
    <w:rsid w:val="00337DF5"/>
    <w:rsid w:val="00342F12"/>
    <w:rsid w:val="003524C9"/>
    <w:rsid w:val="003553A4"/>
    <w:rsid w:val="003729D3"/>
    <w:rsid w:val="00372FB3"/>
    <w:rsid w:val="00376CB6"/>
    <w:rsid w:val="00380D43"/>
    <w:rsid w:val="00394236"/>
    <w:rsid w:val="00396404"/>
    <w:rsid w:val="003B0AB3"/>
    <w:rsid w:val="003C415E"/>
    <w:rsid w:val="004057E7"/>
    <w:rsid w:val="004062CE"/>
    <w:rsid w:val="0041297A"/>
    <w:rsid w:val="0041389A"/>
    <w:rsid w:val="00447810"/>
    <w:rsid w:val="0045095C"/>
    <w:rsid w:val="00450F3B"/>
    <w:rsid w:val="004523E2"/>
    <w:rsid w:val="00457D67"/>
    <w:rsid w:val="0046039E"/>
    <w:rsid w:val="00464277"/>
    <w:rsid w:val="00466297"/>
    <w:rsid w:val="00490F00"/>
    <w:rsid w:val="00497367"/>
    <w:rsid w:val="004A2268"/>
    <w:rsid w:val="004B6E5D"/>
    <w:rsid w:val="004C705A"/>
    <w:rsid w:val="004D0BA5"/>
    <w:rsid w:val="004E191A"/>
    <w:rsid w:val="00523EEF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873A0"/>
    <w:rsid w:val="005933ED"/>
    <w:rsid w:val="00594AFB"/>
    <w:rsid w:val="005A2BDB"/>
    <w:rsid w:val="005A503B"/>
    <w:rsid w:val="005A6BE9"/>
    <w:rsid w:val="005C0476"/>
    <w:rsid w:val="005C3924"/>
    <w:rsid w:val="005D25B5"/>
    <w:rsid w:val="005F3237"/>
    <w:rsid w:val="00613AB3"/>
    <w:rsid w:val="0061455B"/>
    <w:rsid w:val="00626FFC"/>
    <w:rsid w:val="006274C8"/>
    <w:rsid w:val="006325CE"/>
    <w:rsid w:val="00635630"/>
    <w:rsid w:val="00641F5D"/>
    <w:rsid w:val="00657E0F"/>
    <w:rsid w:val="00667A28"/>
    <w:rsid w:val="00672BED"/>
    <w:rsid w:val="006A287A"/>
    <w:rsid w:val="006A4D83"/>
    <w:rsid w:val="006B23A9"/>
    <w:rsid w:val="006C0843"/>
    <w:rsid w:val="006D441B"/>
    <w:rsid w:val="006D4994"/>
    <w:rsid w:val="006E67F0"/>
    <w:rsid w:val="006E7C99"/>
    <w:rsid w:val="007018C7"/>
    <w:rsid w:val="00704B0B"/>
    <w:rsid w:val="007101EC"/>
    <w:rsid w:val="0071471E"/>
    <w:rsid w:val="00715647"/>
    <w:rsid w:val="007317D2"/>
    <w:rsid w:val="00733A39"/>
    <w:rsid w:val="00756D14"/>
    <w:rsid w:val="00772D58"/>
    <w:rsid w:val="00777D67"/>
    <w:rsid w:val="00786E7D"/>
    <w:rsid w:val="0079118A"/>
    <w:rsid w:val="007977EF"/>
    <w:rsid w:val="007A5093"/>
    <w:rsid w:val="007A693A"/>
    <w:rsid w:val="007B50CD"/>
    <w:rsid w:val="007B6C9E"/>
    <w:rsid w:val="007D0058"/>
    <w:rsid w:val="007D54A2"/>
    <w:rsid w:val="007E7485"/>
    <w:rsid w:val="007F0614"/>
    <w:rsid w:val="008005D4"/>
    <w:rsid w:val="00801706"/>
    <w:rsid w:val="00812680"/>
    <w:rsid w:val="00817A15"/>
    <w:rsid w:val="00847CC6"/>
    <w:rsid w:val="008502B6"/>
    <w:rsid w:val="00850408"/>
    <w:rsid w:val="008709C5"/>
    <w:rsid w:val="00880EAA"/>
    <w:rsid w:val="00885ED3"/>
    <w:rsid w:val="00886270"/>
    <w:rsid w:val="008A4FC4"/>
    <w:rsid w:val="008B030B"/>
    <w:rsid w:val="008C49CA"/>
    <w:rsid w:val="008C6351"/>
    <w:rsid w:val="008C6702"/>
    <w:rsid w:val="008D37DF"/>
    <w:rsid w:val="008F2236"/>
    <w:rsid w:val="00905483"/>
    <w:rsid w:val="00905996"/>
    <w:rsid w:val="0094077C"/>
    <w:rsid w:val="0094112A"/>
    <w:rsid w:val="00954ECD"/>
    <w:rsid w:val="00962BD3"/>
    <w:rsid w:val="009674DC"/>
    <w:rsid w:val="009734C6"/>
    <w:rsid w:val="0098637D"/>
    <w:rsid w:val="0098732F"/>
    <w:rsid w:val="0099094F"/>
    <w:rsid w:val="009A272A"/>
    <w:rsid w:val="009A30A5"/>
    <w:rsid w:val="009B0EE5"/>
    <w:rsid w:val="009B740D"/>
    <w:rsid w:val="009C0CB2"/>
    <w:rsid w:val="009D0107"/>
    <w:rsid w:val="009D56CC"/>
    <w:rsid w:val="009E0787"/>
    <w:rsid w:val="009F043E"/>
    <w:rsid w:val="009F1EE2"/>
    <w:rsid w:val="00A07CCF"/>
    <w:rsid w:val="00A1277C"/>
    <w:rsid w:val="00A16377"/>
    <w:rsid w:val="00A616D2"/>
    <w:rsid w:val="00A6208D"/>
    <w:rsid w:val="00A63F2B"/>
    <w:rsid w:val="00A70489"/>
    <w:rsid w:val="00A71800"/>
    <w:rsid w:val="00A755C6"/>
    <w:rsid w:val="00A95543"/>
    <w:rsid w:val="00AA08E6"/>
    <w:rsid w:val="00AA66B6"/>
    <w:rsid w:val="00AB3559"/>
    <w:rsid w:val="00AB366F"/>
    <w:rsid w:val="00AC1534"/>
    <w:rsid w:val="00AC3BFD"/>
    <w:rsid w:val="00AC59B7"/>
    <w:rsid w:val="00AE64CD"/>
    <w:rsid w:val="00AF03BF"/>
    <w:rsid w:val="00AF1B36"/>
    <w:rsid w:val="00AF252C"/>
    <w:rsid w:val="00AF7A4F"/>
    <w:rsid w:val="00B016BE"/>
    <w:rsid w:val="00B0190D"/>
    <w:rsid w:val="00B13391"/>
    <w:rsid w:val="00B27B25"/>
    <w:rsid w:val="00B32990"/>
    <w:rsid w:val="00B56137"/>
    <w:rsid w:val="00B66ECB"/>
    <w:rsid w:val="00B715EB"/>
    <w:rsid w:val="00B725C9"/>
    <w:rsid w:val="00B74F03"/>
    <w:rsid w:val="00B752E1"/>
    <w:rsid w:val="00B772B2"/>
    <w:rsid w:val="00B93185"/>
    <w:rsid w:val="00B966B9"/>
    <w:rsid w:val="00B9709E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13509"/>
    <w:rsid w:val="00C269AC"/>
    <w:rsid w:val="00C3164A"/>
    <w:rsid w:val="00C344FE"/>
    <w:rsid w:val="00C540D1"/>
    <w:rsid w:val="00C573C2"/>
    <w:rsid w:val="00C629D1"/>
    <w:rsid w:val="00C6602A"/>
    <w:rsid w:val="00C83571"/>
    <w:rsid w:val="00C85C02"/>
    <w:rsid w:val="00C90202"/>
    <w:rsid w:val="00C942E8"/>
    <w:rsid w:val="00CA4288"/>
    <w:rsid w:val="00CB165E"/>
    <w:rsid w:val="00CC1C2A"/>
    <w:rsid w:val="00CD50CC"/>
    <w:rsid w:val="00CE6DC5"/>
    <w:rsid w:val="00CF7F32"/>
    <w:rsid w:val="00D04BE6"/>
    <w:rsid w:val="00D10463"/>
    <w:rsid w:val="00D129BC"/>
    <w:rsid w:val="00D14B60"/>
    <w:rsid w:val="00D245EE"/>
    <w:rsid w:val="00D33C23"/>
    <w:rsid w:val="00D33FC2"/>
    <w:rsid w:val="00D44A96"/>
    <w:rsid w:val="00D45288"/>
    <w:rsid w:val="00D504B9"/>
    <w:rsid w:val="00D7542B"/>
    <w:rsid w:val="00D76422"/>
    <w:rsid w:val="00D8348D"/>
    <w:rsid w:val="00D92020"/>
    <w:rsid w:val="00D93C78"/>
    <w:rsid w:val="00D979B1"/>
    <w:rsid w:val="00DA3D86"/>
    <w:rsid w:val="00DB0871"/>
    <w:rsid w:val="00DB3BF5"/>
    <w:rsid w:val="00DC642B"/>
    <w:rsid w:val="00DD1F1C"/>
    <w:rsid w:val="00DE0FB5"/>
    <w:rsid w:val="00DE572B"/>
    <w:rsid w:val="00DE647C"/>
    <w:rsid w:val="00DF0116"/>
    <w:rsid w:val="00DF022A"/>
    <w:rsid w:val="00DF4F8B"/>
    <w:rsid w:val="00DF5AEE"/>
    <w:rsid w:val="00E031BB"/>
    <w:rsid w:val="00E14AD8"/>
    <w:rsid w:val="00E2563B"/>
    <w:rsid w:val="00E26CCE"/>
    <w:rsid w:val="00E31EE6"/>
    <w:rsid w:val="00E44E27"/>
    <w:rsid w:val="00E56577"/>
    <w:rsid w:val="00E6073F"/>
    <w:rsid w:val="00E748C2"/>
    <w:rsid w:val="00E766BE"/>
    <w:rsid w:val="00E77982"/>
    <w:rsid w:val="00E92EFF"/>
    <w:rsid w:val="00E95CA3"/>
    <w:rsid w:val="00E97011"/>
    <w:rsid w:val="00ED47E2"/>
    <w:rsid w:val="00EF33B4"/>
    <w:rsid w:val="00EF6580"/>
    <w:rsid w:val="00EF67AF"/>
    <w:rsid w:val="00F03C3F"/>
    <w:rsid w:val="00F1032B"/>
    <w:rsid w:val="00F12F49"/>
    <w:rsid w:val="00F160AE"/>
    <w:rsid w:val="00F23F4A"/>
    <w:rsid w:val="00F30345"/>
    <w:rsid w:val="00F36363"/>
    <w:rsid w:val="00F405CA"/>
    <w:rsid w:val="00F406BA"/>
    <w:rsid w:val="00F418EF"/>
    <w:rsid w:val="00F42FC2"/>
    <w:rsid w:val="00F4775D"/>
    <w:rsid w:val="00F52A5C"/>
    <w:rsid w:val="00F77E9D"/>
    <w:rsid w:val="00F84F4E"/>
    <w:rsid w:val="00F93080"/>
    <w:rsid w:val="00FA1C3D"/>
    <w:rsid w:val="00FA2636"/>
    <w:rsid w:val="00FB660D"/>
    <w:rsid w:val="00FC4329"/>
    <w:rsid w:val="00FC6B1C"/>
    <w:rsid w:val="00FD198C"/>
    <w:rsid w:val="00FD6C32"/>
    <w:rsid w:val="00FE1E19"/>
    <w:rsid w:val="00FE682C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C3924"/>
    <w:rPr>
      <w:color w:val="605E5C"/>
      <w:shd w:val="clear" w:color="auto" w:fill="E1DFDD"/>
    </w:rPr>
  </w:style>
  <w:style w:type="paragraph" w:styleId="Revision">
    <w:name w:val="Revision"/>
    <w:hidden/>
    <w:semiHidden/>
    <w:rsid w:val="00223760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ritish-gypsum.com/technical-advice/plaster-coverage-too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ritish-gypsum.com/literature/white-boo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28C8C-52C9-45D3-AAB1-BF30E695C5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E8219E-EBD5-4F4D-95C2-CAB2A3016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F12C0-7E68-4F9F-BB92-534679B8D8CA}"/>
</file>

<file path=customXml/itemProps4.xml><?xml version="1.0" encoding="utf-8"?>
<ds:datastoreItem xmlns:ds="http://schemas.openxmlformats.org/officeDocument/2006/customXml" ds:itemID="{64CAF690-752D-4A62-8F92-CA88C9A124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2407</Words>
  <Characters>13722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2</cp:revision>
  <cp:lastPrinted>2021-02-03T13:26:00Z</cp:lastPrinted>
  <dcterms:created xsi:type="dcterms:W3CDTF">2022-01-05T10:14:00Z</dcterms:created>
  <dcterms:modified xsi:type="dcterms:W3CDTF">2022-01-05T10:14:00Z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