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FE50F45" w:rsidR="00CC1C2A" w:rsidRDefault="00376CB6" w:rsidP="00205182">
      <w:pPr>
        <w:pStyle w:val="Unittitle"/>
      </w:pPr>
      <w:r>
        <w:t>Uned 322: Gosod systemau ffyn lefelu lloriau</w:t>
      </w:r>
    </w:p>
    <w:p w14:paraId="3719F5E0" w14:textId="5A6CEFD1" w:rsidR="009B0EE5" w:rsidRPr="00D504B9" w:rsidRDefault="006B23A9" w:rsidP="000F364F">
      <w:pPr>
        <w:pStyle w:val="Heading1"/>
        <w:rPr>
          <w:sz w:val="28"/>
          <w:szCs w:val="28"/>
        </w:rPr>
        <w:sectPr w:rsidR="009B0EE5" w:rsidRPr="00D504B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22D427D8" w14:textId="77777777" w:rsidR="009925DB" w:rsidRDefault="009925DB" w:rsidP="000F364F">
      <w:pPr>
        <w:spacing w:before="0" w:line="240" w:lineRule="auto"/>
      </w:pPr>
      <w:r>
        <w:t xml:space="preserve">Mae'r uned hon yn ymwneud â dehongli gwybodaeth a mabwysiadu arferion gwaith diogel, iach ac amgylcheddol gyfrifol. Mae hefyd yn ymwneud â dewis a defnyddio deunyddiau, cydrannau, offer a chyfarpar, a pharatoi deunyddiau a gosod systemau ffyn lefelu lloriau. </w:t>
      </w:r>
    </w:p>
    <w:p w14:paraId="2E29E9A8" w14:textId="2CA075CE" w:rsidR="00C942E8" w:rsidRDefault="00C942E8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744AB192" w14:textId="77777777" w:rsidR="009925DB" w:rsidRDefault="009925DB" w:rsidP="009925DB">
      <w:pPr>
        <w:pStyle w:val="Normalbulletlist"/>
      </w:pPr>
      <w:r>
        <w:t>Beth yw llawr lled-sych tywod a sment?</w:t>
      </w:r>
    </w:p>
    <w:p w14:paraId="00CB4CFE" w14:textId="77777777" w:rsidR="009925DB" w:rsidRDefault="009925DB" w:rsidP="009925DB">
      <w:pPr>
        <w:pStyle w:val="Normalbulletlist"/>
      </w:pPr>
      <w:r>
        <w:t>Sut mae atal lleithder sy’n codi a chynyddu gwerthoedd thermol mewn lloriau concrid?</w:t>
      </w:r>
    </w:p>
    <w:p w14:paraId="0ACD7441" w14:textId="77777777" w:rsidR="009925DB" w:rsidRDefault="009925DB" w:rsidP="009925DB">
      <w:pPr>
        <w:pStyle w:val="Normalbulletlist"/>
      </w:pPr>
      <w:r>
        <w:t>Beth yw’r ddau fath o ffyn lefelau hylifol a ddefnyddir wrth osod lloriau?</w:t>
      </w:r>
    </w:p>
    <w:p w14:paraId="48FC5D12" w14:textId="7D52F2F2" w:rsidR="00C942E8" w:rsidRDefault="009925DB" w:rsidP="009925DB">
      <w:pPr>
        <w:pStyle w:val="Normalbulletlist"/>
      </w:pPr>
      <w:r>
        <w:t>Beth yw manteision ac anfanteision ffyn lefelu lled-sych a hylifol traddodiadol ar loriau?</w:t>
      </w:r>
    </w:p>
    <w:p w14:paraId="723F2A98" w14:textId="77777777" w:rsidR="009925DB" w:rsidRPr="009925DB" w:rsidRDefault="009925DB" w:rsidP="009925DB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D43D23A" w14:textId="77777777" w:rsidR="00C942E8" w:rsidRDefault="00C942E8" w:rsidP="00DF022A">
      <w:pPr>
        <w:pStyle w:val="ListParagraph"/>
        <w:numPr>
          <w:ilvl w:val="0"/>
          <w:numId w:val="28"/>
        </w:numPr>
      </w:pPr>
      <w:r>
        <w:t>Deall y broses o ddewis adnoddau</w:t>
      </w:r>
    </w:p>
    <w:p w14:paraId="33C91E4E" w14:textId="7C51ECA5" w:rsidR="00C942E8" w:rsidRDefault="00C942E8" w:rsidP="00C942E8">
      <w:pPr>
        <w:pStyle w:val="ListParagraph"/>
        <w:numPr>
          <w:ilvl w:val="0"/>
          <w:numId w:val="28"/>
        </w:numPr>
      </w:pPr>
      <w:r>
        <w:t>Deall sut mae gweithio yn unol â manyleb contract</w:t>
      </w:r>
    </w:p>
    <w:p w14:paraId="3FD18037" w14:textId="7030C6B8" w:rsidR="00DF022A" w:rsidRDefault="009925DB" w:rsidP="009925DB">
      <w:pPr>
        <w:pStyle w:val="ListParagraph"/>
        <w:numPr>
          <w:ilvl w:val="0"/>
          <w:numId w:val="28"/>
        </w:numPr>
      </w:pPr>
      <w:r>
        <w:t>Cydymffurfio â'r wybodaeth a roddwyd yn y contract er mwyn cyflawni'r gwaith yn ddiogel ac yn effeithlon yn unol â'r fanyleb</w:t>
      </w:r>
    </w:p>
    <w:p w14:paraId="1A4463FA" w14:textId="03C3A7DE" w:rsidR="009925DB" w:rsidRDefault="009925DB" w:rsidP="009925DB"/>
    <w:p w14:paraId="040BB111" w14:textId="4F947C3E" w:rsidR="008E29FB" w:rsidRDefault="008E29FB" w:rsidP="009925DB"/>
    <w:p w14:paraId="0E6F30AA" w14:textId="5AAAB0F0" w:rsidR="008E29FB" w:rsidRDefault="008E29FB" w:rsidP="009925DB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B5F55FC" w14:textId="3807F3D0" w:rsidR="00C942E8" w:rsidRDefault="00C942E8" w:rsidP="00C942E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</w:t>
      </w:r>
    </w:p>
    <w:p w14:paraId="702CF5CD" w14:textId="77777777" w:rsidR="005D0A90" w:rsidRDefault="005D0A90" w:rsidP="005D0A90">
      <w:pPr>
        <w:pStyle w:val="Normalbulletlist"/>
      </w:pPr>
      <w:bookmarkStart w:id="3" w:name="_Hlk77780839"/>
      <w:bookmarkEnd w:id="0"/>
      <w:bookmarkEnd w:id="1"/>
      <w:r>
        <w:t xml:space="preserve">Gashe, M., Byrne, K. (2020) </w:t>
      </w:r>
      <w:r>
        <w:rPr>
          <w:i/>
        </w:rPr>
        <w:t>The City &amp; Guilds Textbook: Plastering for Levels 1 and 2.</w:t>
      </w:r>
      <w:r>
        <w:t xml:space="preserve"> London: Hodder Education.</w:t>
      </w:r>
    </w:p>
    <w:p w14:paraId="07DEB2DC" w14:textId="77777777" w:rsidR="005D0A90" w:rsidRDefault="005D0A90" w:rsidP="005D0A90">
      <w:pPr>
        <w:pStyle w:val="Normalbulletsublist"/>
        <w:numPr>
          <w:ilvl w:val="0"/>
          <w:numId w:val="0"/>
        </w:numPr>
        <w:ind w:left="568" w:hanging="284"/>
      </w:pPr>
      <w:r>
        <w:t>ISBN 978-1-3983-0647-9</w:t>
      </w:r>
    </w:p>
    <w:p w14:paraId="1E99C0B1" w14:textId="77777777" w:rsidR="005D0A90" w:rsidRDefault="005D0A90" w:rsidP="005D0A90">
      <w:pPr>
        <w:pStyle w:val="Normalheadingblack"/>
      </w:pPr>
    </w:p>
    <w:p w14:paraId="05805F4B" w14:textId="605B0348" w:rsidR="005D0A90" w:rsidRDefault="005D0A90" w:rsidP="005D0A90">
      <w:pPr>
        <w:pStyle w:val="Normalheadingblack"/>
        <w:rPr>
          <w:bCs/>
          <w:szCs w:val="22"/>
        </w:rPr>
      </w:pPr>
      <w:r>
        <w:t>Gwefannau</w:t>
      </w:r>
    </w:p>
    <w:p w14:paraId="28D46AA8" w14:textId="77777777" w:rsidR="005D0A90" w:rsidRDefault="00FC5764" w:rsidP="005D0A90">
      <w:pPr>
        <w:pStyle w:val="Normalbulletlist"/>
        <w:rPr>
          <w:rFonts w:eastAsia="Arial" w:cs="Arial"/>
          <w:szCs w:val="22"/>
        </w:rPr>
      </w:pPr>
      <w:hyperlink r:id="rId12" w:history="1">
        <w:r w:rsidR="001B469B">
          <w:rPr>
            <w:rStyle w:val="Hyperlink"/>
          </w:rPr>
          <w:t>Building Conservation | Traditional Lime Plaster</w:t>
        </w:r>
      </w:hyperlink>
    </w:p>
    <w:p w14:paraId="780C8186" w14:textId="77777777" w:rsidR="005D0A90" w:rsidRDefault="00FC5764" w:rsidP="005D0A90">
      <w:pPr>
        <w:pStyle w:val="Normalbulletlist"/>
        <w:rPr>
          <w:rFonts w:eastAsia="Arial" w:cs="Arial"/>
          <w:szCs w:val="22"/>
        </w:rPr>
      </w:pPr>
      <w:hyperlink r:id="rId13" w:history="1">
        <w:r w:rsidR="001B469B">
          <w:rPr>
            <w:rStyle w:val="Hyperlink"/>
          </w:rPr>
          <w:t>British Gypsum | Plaster Coverage Tool</w:t>
        </w:r>
      </w:hyperlink>
    </w:p>
    <w:p w14:paraId="12D1F15C" w14:textId="77777777" w:rsidR="005D0A90" w:rsidRDefault="00FC5764" w:rsidP="005D0A90">
      <w:pPr>
        <w:pStyle w:val="Normalbulletlist"/>
        <w:rPr>
          <w:rFonts w:eastAsia="Arial" w:cs="Arial"/>
          <w:szCs w:val="22"/>
        </w:rPr>
      </w:pPr>
      <w:hyperlink r:id="rId14" w:history="1">
        <w:r w:rsidR="001B469B">
          <w:rPr>
            <w:rStyle w:val="Hyperlink"/>
          </w:rPr>
          <w:t>British Gypsum | White Book</w:t>
        </w:r>
      </w:hyperlink>
    </w:p>
    <w:bookmarkStart w:id="4" w:name="_Hlk86752243"/>
    <w:p w14:paraId="1B251DAE" w14:textId="77777777" w:rsidR="005D0A90" w:rsidRDefault="005D0A90" w:rsidP="005D0A90">
      <w:pPr>
        <w:pStyle w:val="Normalbulletlist"/>
        <w:rPr>
          <w:rFonts w:eastAsia="Arial" w:cs="Arial"/>
          <w:szCs w:val="22"/>
        </w:rPr>
      </w:pPr>
      <w:r>
        <w:rPr>
          <w:rFonts w:eastAsia="Arial" w:cs="Arial"/>
        </w:rPr>
        <w:fldChar w:fldCharType="begin"/>
      </w:r>
      <w:r>
        <w:rPr>
          <w:rFonts w:eastAsia="Arial" w:cs="Arial"/>
        </w:rPr>
        <w:instrText>HYPERLINK "https://www.chas.co.uk/help-advice/risk-management-compliance/risk-assessment-introduction/method-statement-contents/"</w:instrText>
      </w:r>
      <w:r>
        <w:rPr>
          <w:rFonts w:eastAsia="Arial" w:cs="Arial"/>
        </w:rPr>
        <w:fldChar w:fldCharType="separate"/>
      </w:r>
      <w:r>
        <w:rPr>
          <w:rStyle w:val="Hyperlink"/>
        </w:rPr>
        <w:t>CHAS | What Are RAMS Documents in Health and Safety?</w:t>
      </w:r>
      <w:r>
        <w:rPr>
          <w:rFonts w:eastAsia="Arial" w:cs="Arial"/>
        </w:rPr>
        <w:fldChar w:fldCharType="end"/>
      </w:r>
    </w:p>
    <w:bookmarkStart w:id="5" w:name="_Hlk86752285"/>
    <w:bookmarkEnd w:id="4"/>
    <w:p w14:paraId="79F06C15" w14:textId="77777777" w:rsidR="005D0A90" w:rsidRDefault="005D0A90" w:rsidP="005D0A90">
      <w:pPr>
        <w:pStyle w:val="Normalbulletlist"/>
        <w:rPr>
          <w:rFonts w:eastAsia="Arial" w:cs="Arial"/>
          <w:szCs w:val="22"/>
        </w:rPr>
      </w:pPr>
      <w:r>
        <w:fldChar w:fldCharType="begin"/>
      </w:r>
      <w:r>
        <w:instrText>HYPERLINK "https://www.edrawsoft.com/project/construction-gantt-chart.html"</w:instrText>
      </w:r>
      <w:r>
        <w:fldChar w:fldCharType="separate"/>
      </w:r>
      <w:r>
        <w:rPr>
          <w:rStyle w:val="Hyperlink"/>
        </w:rPr>
        <w:t>edrawsoft | Construction Gantt Chart - Key Points You Should Know</w:t>
      </w:r>
      <w:r>
        <w:rPr>
          <w:rStyle w:val="Hyperlink"/>
          <w:rFonts w:eastAsia="Arial" w:cs="Arial"/>
        </w:rPr>
        <w:fldChar w:fldCharType="end"/>
      </w:r>
    </w:p>
    <w:bookmarkStart w:id="6" w:name="_Hlk86752304"/>
    <w:bookmarkEnd w:id="5"/>
    <w:p w14:paraId="176F5399" w14:textId="77777777" w:rsidR="005D0A90" w:rsidRPr="00C604F8" w:rsidRDefault="005D0A90" w:rsidP="005D0A9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r>
        <w:fldChar w:fldCharType="begin"/>
      </w:r>
      <w:r>
        <w:instrText>HYPERLINK "https://www.google.com/search?rlz=1C1CHBD_en-GBGB920GB920&amp;source=univ&amp;tbm=isch&amp;q=Gantt+progress+chart+for+construction&amp;sa=X&amp;ved=2ahUKEwjYrtD9mZfyAhUID8AKHbOGD_gQjJkEegQIChAC&amp;biw=1920&amp;bih=969"</w:instrText>
      </w:r>
      <w:r>
        <w:fldChar w:fldCharType="separate"/>
      </w:r>
      <w:r>
        <w:rPr>
          <w:rStyle w:val="Hyperlink"/>
        </w:rPr>
        <w:t>Google | Gantt progress chart for construction</w:t>
      </w:r>
      <w:r>
        <w:rPr>
          <w:rStyle w:val="Hyperlink"/>
          <w:rFonts w:eastAsia="Arial" w:cs="Arial"/>
        </w:rPr>
        <w:fldChar w:fldCharType="end"/>
      </w:r>
    </w:p>
    <w:p w14:paraId="24E6D2B3" w14:textId="77777777" w:rsidR="005D0A90" w:rsidRPr="00F353A3" w:rsidRDefault="00FC5764" w:rsidP="005D0A90">
      <w:pPr>
        <w:pStyle w:val="Normalbulletlist"/>
        <w:rPr>
          <w:rFonts w:eastAsia="Arial"/>
        </w:rPr>
      </w:pPr>
      <w:hyperlink r:id="rId15" w:history="1">
        <w:r w:rsidR="001B469B">
          <w:rPr>
            <w:rStyle w:val="Hyperlink"/>
          </w:rPr>
          <w:t>Google | Setting screeds to a fall</w:t>
        </w:r>
        <w:bookmarkEnd w:id="6"/>
      </w:hyperlink>
    </w:p>
    <w:p w14:paraId="69FA7020" w14:textId="77777777" w:rsidR="005D0A90" w:rsidRPr="00B42E3F" w:rsidRDefault="00FC5764" w:rsidP="005D0A90">
      <w:pPr>
        <w:pStyle w:val="Normalbulletlist"/>
        <w:rPr>
          <w:rFonts w:eastAsia="Arial" w:cs="Arial"/>
          <w:szCs w:val="22"/>
        </w:rPr>
      </w:pPr>
      <w:hyperlink r:id="rId16" w:history="1">
        <w:r w:rsidR="001B469B">
          <w:rPr>
            <w:rStyle w:val="Hyperlink"/>
          </w:rPr>
          <w:t>YouTube | Semi Dry vs Flowing Screed.</w:t>
        </w:r>
      </w:hyperlink>
      <w:hyperlink r:id="rId17" w:history="1">
        <w:r w:rsidR="001B469B">
          <w:rPr>
            <w:rStyle w:val="Hyperlink"/>
          </w:rPr>
          <w:t xml:space="preserve"> Which is Best?</w:t>
        </w:r>
      </w:hyperlink>
      <w:r w:rsidR="001B469B">
        <w:t xml:space="preserve"> </w:t>
      </w:r>
    </w:p>
    <w:p w14:paraId="47AC58B0" w14:textId="77777777" w:rsidR="005D0A90" w:rsidRDefault="00FC5764" w:rsidP="005D0A90">
      <w:pPr>
        <w:pStyle w:val="Normalbulletlist"/>
        <w:rPr>
          <w:rFonts w:eastAsia="Arial" w:cs="Arial"/>
          <w:szCs w:val="22"/>
        </w:rPr>
      </w:pPr>
      <w:hyperlink r:id="rId18" w:history="1">
        <w:r w:rsidR="001B469B">
          <w:rPr>
            <w:rStyle w:val="Hyperlink"/>
          </w:rPr>
          <w:t>YouTube | How to Floor Screed</w:t>
        </w:r>
      </w:hyperlink>
    </w:p>
    <w:p w14:paraId="17BF11C8" w14:textId="77777777" w:rsidR="005D0A90" w:rsidRDefault="005D0A90" w:rsidP="005D0A90">
      <w:pPr>
        <w:pStyle w:val="Normalheadingblack"/>
      </w:pPr>
    </w:p>
    <w:p w14:paraId="39D32258" w14:textId="0B82107C" w:rsidR="005D0A90" w:rsidRDefault="005D0A90" w:rsidP="005D0A90">
      <w:pPr>
        <w:pStyle w:val="Normalheadingblack"/>
      </w:pPr>
      <w:r>
        <w:t>Deddfwriaeth</w:t>
      </w:r>
    </w:p>
    <w:bookmarkStart w:id="7" w:name="_Hlk86752258"/>
    <w:p w14:paraId="73D94B9A" w14:textId="77777777" w:rsidR="005D0A90" w:rsidRPr="00370E92" w:rsidRDefault="005D0A90" w:rsidP="005D0A9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r>
        <w:fldChar w:fldCharType="begin"/>
      </w:r>
      <w:r>
        <w:instrText>HYPERLINK "https://www.hse.gov.uk/contact/concerns.htm"</w:instrText>
      </w:r>
      <w:r>
        <w:fldChar w:fldCharType="separate"/>
      </w:r>
      <w:r>
        <w:rPr>
          <w:rStyle w:val="Hyperlink"/>
        </w:rPr>
        <w:t>HSE | Reporting a health and safety issue</w:t>
      </w:r>
      <w:r>
        <w:rPr>
          <w:rStyle w:val="Hyperlink"/>
          <w:rFonts w:eastAsia="Arial" w:cs="Arial"/>
        </w:rPr>
        <w:fldChar w:fldCharType="end"/>
      </w:r>
    </w:p>
    <w:bookmarkStart w:id="8" w:name="_Hlk86752271"/>
    <w:bookmarkEnd w:id="7"/>
    <w:p w14:paraId="360521BD" w14:textId="18A8105A" w:rsidR="00DF022A" w:rsidRPr="005D0A90" w:rsidRDefault="005D0A90" w:rsidP="005D0A90">
      <w:pPr>
        <w:pStyle w:val="Normalbulletlist"/>
        <w:rPr>
          <w:rFonts w:eastAsia="Arial" w:cs="Arial"/>
          <w:szCs w:val="22"/>
        </w:rPr>
      </w:pPr>
      <w:r>
        <w:fldChar w:fldCharType="begin"/>
      </w:r>
      <w:r>
        <w:instrText>HYPERLINK "https://www.hse.gov.uk/pubns/books/puwer.htm"</w:instrText>
      </w:r>
      <w:r>
        <w:fldChar w:fldCharType="separate"/>
      </w:r>
      <w:r>
        <w:rPr>
          <w:rStyle w:val="Hyperlink"/>
        </w:rPr>
        <w:t>HSE | PUWER 1998</w:t>
      </w:r>
      <w:r>
        <w:rPr>
          <w:rStyle w:val="Hyperlink"/>
          <w:rFonts w:eastAsia="Arial" w:cs="Arial"/>
        </w:rPr>
        <w:fldChar w:fldCharType="end"/>
      </w:r>
      <w:bookmarkEnd w:id="2"/>
      <w:bookmarkEnd w:id="3"/>
      <w:bookmarkEnd w:id="8"/>
    </w:p>
    <w:p w14:paraId="4EB58999" w14:textId="5F26245A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9C1BF24" w:rsidR="003729D3" w:rsidRDefault="003729D3" w:rsidP="005D0A90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FDAE99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532D4837" w:rsidR="000355F3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2EF83F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E95E844" w14:textId="77777777" w:rsidR="00286F45" w:rsidRPr="00286F45" w:rsidRDefault="00286F45" w:rsidP="00286F45">
            <w:pPr>
              <w:pStyle w:val="Normalbulletlist"/>
            </w:pPr>
            <w:r>
              <w:t>Bydd dysgwyr yn ymchwilio i’r gwahanol fathau o offer llaw, offer pŵer a chyfarpar sydd eu hangen i gynhyrchu systemau ffyn lefelu lloriau.</w:t>
            </w:r>
          </w:p>
          <w:p w14:paraId="3459112C" w14:textId="77777777" w:rsidR="00286F45" w:rsidRDefault="00594266" w:rsidP="00594266">
            <w:pPr>
              <w:pStyle w:val="Normalbulletlist"/>
            </w:pPr>
            <w:r>
              <w:t>Bydd dysgwyr yn ymchwilio i fanteision defnyddio deunyddiau ffyn lefelu lloriau lled-sych sment a thywod traddodiadol, gan gynnwys systemau ffyn lefelu lloriau hylifol anhydrus wedi’u cyfuno ymlaen llaw a’u gweithgynhyrchu, a systemau ffyn lefelu lloriau hylifol smentaidd wedi’u cyfuno ymlaen llaw ar gyfer gwahanol is-haenau is-lawr fel:</w:t>
            </w:r>
          </w:p>
          <w:p w14:paraId="799E95AF" w14:textId="77777777" w:rsidR="00286F45" w:rsidRDefault="00594266" w:rsidP="00286F45">
            <w:pPr>
              <w:pStyle w:val="Normalbulletsublist"/>
            </w:pPr>
            <w:r>
              <w:t>hen goncrid a choncrid wedi’i osod o’r newydd</w:t>
            </w:r>
          </w:p>
          <w:p w14:paraId="669A37A7" w14:textId="77777777" w:rsidR="00286F45" w:rsidRDefault="00594266" w:rsidP="00286F45">
            <w:pPr>
              <w:pStyle w:val="Normalbulletsublist"/>
            </w:pPr>
            <w:r>
              <w:t>blociau a thrawstiau</w:t>
            </w:r>
          </w:p>
          <w:p w14:paraId="77CDF61C" w14:textId="0C7C1D40" w:rsidR="00594266" w:rsidRDefault="00594266" w:rsidP="00286F45">
            <w:pPr>
              <w:pStyle w:val="Normalbulletsublist"/>
            </w:pPr>
            <w:r>
              <w:t xml:space="preserve">deunydd inswleiddio ac elfennau gwresogi at ddibenion gosod penodol. </w:t>
            </w:r>
          </w:p>
          <w:p w14:paraId="1ECFF6E0" w14:textId="77777777" w:rsidR="00A81E39" w:rsidRDefault="00A81E39" w:rsidP="00A81E39">
            <w:pPr>
              <w:pStyle w:val="Normalbulletlist"/>
            </w:pPr>
            <w:r>
              <w:t xml:space="preserve">Bydd dysgwyr yn ymchwilio i sut mae adnabod a dewis y math cywir o ddeunyddiau, fel: </w:t>
            </w:r>
          </w:p>
          <w:p w14:paraId="2B3EC4F2" w14:textId="77777777" w:rsidR="00A81E39" w:rsidRDefault="00A81E39" w:rsidP="00A81E39">
            <w:pPr>
              <w:pStyle w:val="Normalbulletsublist"/>
            </w:pPr>
            <w:r>
              <w:t>ffibrau</w:t>
            </w:r>
          </w:p>
          <w:p w14:paraId="22163C07" w14:textId="77777777" w:rsidR="00A81E39" w:rsidRDefault="00A81E39" w:rsidP="00A81E39">
            <w:pPr>
              <w:pStyle w:val="Normalbulletsublist"/>
            </w:pPr>
            <w:r>
              <w:t>atgyfnerthiadau</w:t>
            </w:r>
          </w:p>
          <w:p w14:paraId="4A09904A" w14:textId="77777777" w:rsidR="00A81E39" w:rsidRDefault="00A81E39" w:rsidP="00A81E39">
            <w:pPr>
              <w:pStyle w:val="Normalbulletsublist"/>
            </w:pPr>
            <w:r>
              <w:t>selwyr</w:t>
            </w:r>
          </w:p>
          <w:p w14:paraId="6BF1461D" w14:textId="77777777" w:rsidR="00A81E39" w:rsidRDefault="00A81E39" w:rsidP="00A81E39">
            <w:pPr>
              <w:pStyle w:val="Normalbulletsublist"/>
            </w:pPr>
            <w:r>
              <w:t>cyflymwyr</w:t>
            </w:r>
          </w:p>
          <w:p w14:paraId="221BC192" w14:textId="77777777" w:rsidR="00A81E39" w:rsidRDefault="00A81E39" w:rsidP="00A81E39">
            <w:pPr>
              <w:pStyle w:val="Normalbulletsublist"/>
            </w:pPr>
            <w:r>
              <w:t>preimars</w:t>
            </w:r>
          </w:p>
          <w:p w14:paraId="1DDDBB68" w14:textId="77777777" w:rsidR="00A81E39" w:rsidRDefault="00A81E39" w:rsidP="00A81E39">
            <w:pPr>
              <w:pStyle w:val="Normalbulletsublist"/>
            </w:pPr>
            <w:r>
              <w:t>cyfryngau bondio</w:t>
            </w:r>
          </w:p>
          <w:p w14:paraId="5E6B558D" w14:textId="77777777" w:rsidR="00A81E39" w:rsidRDefault="00A81E39" w:rsidP="00A81E39">
            <w:pPr>
              <w:pStyle w:val="Normalbulletsublist"/>
            </w:pPr>
            <w:r>
              <w:t>gleiniau symud</w:t>
            </w:r>
          </w:p>
          <w:p w14:paraId="56BDFB15" w14:textId="77777777" w:rsidR="00A81E39" w:rsidRDefault="00A81E39" w:rsidP="00A81E39">
            <w:pPr>
              <w:pStyle w:val="Normalbulletsublist"/>
            </w:pPr>
            <w:r>
              <w:t>inswleiddiad</w:t>
            </w:r>
          </w:p>
          <w:p w14:paraId="51562DF1" w14:textId="77777777" w:rsidR="00A81E39" w:rsidRDefault="00A81E39" w:rsidP="00A81E39">
            <w:pPr>
              <w:pStyle w:val="Normalbulletsublist"/>
            </w:pPr>
            <w:r>
              <w:t xml:space="preserve">pilenni </w:t>
            </w:r>
          </w:p>
          <w:p w14:paraId="722D642B" w14:textId="77777777" w:rsidR="00A81E39" w:rsidRPr="00A81E39" w:rsidRDefault="00A81E39" w:rsidP="00A81E39">
            <w:pPr>
              <w:pStyle w:val="Normalbulletsublist"/>
            </w:pPr>
            <w:r>
              <w:t>dellt pren a chydrannau lefelu ar gyfer gosod ffyn lefelu lloriau.</w:t>
            </w:r>
          </w:p>
          <w:p w14:paraId="05BF27E4" w14:textId="735356ED" w:rsidR="009403F6" w:rsidRDefault="009403F6" w:rsidP="00C85C02">
            <w:pPr>
              <w:pStyle w:val="Normalbulletlist"/>
            </w:pPr>
            <w:r>
              <w:t>Bydd dysgwyr yn ymchwilio i sut mae asesu ansawdd a chyflwr deunyddiau, cydrannau ac arwynebau is-lawr a sicrhau eu bod yn addas i’w defnyddio a heb ddiffygion.</w:t>
            </w:r>
          </w:p>
          <w:p w14:paraId="521C7D64" w14:textId="7DC24A7E" w:rsidR="00A81E39" w:rsidRDefault="00A81E39" w:rsidP="00A81E39">
            <w:pPr>
              <w:pStyle w:val="Normalbulletlist"/>
            </w:pPr>
            <w:r>
              <w:lastRenderedPageBreak/>
              <w:t>Bydd dysgwyr yn cydweithio, yn trafod ac yn rhannu eu profiadau yn y gweithle o sut mae sicrhau bod deunyddiau’n cael eu storio yn unol â gwybodaeth y gwneuthurwr.</w:t>
            </w:r>
          </w:p>
          <w:p w14:paraId="62BB689C" w14:textId="77777777" w:rsidR="00A81E39" w:rsidRPr="00A81E39" w:rsidRDefault="00A81E39" w:rsidP="00A81E39">
            <w:pPr>
              <w:pStyle w:val="Normalbulletlist"/>
              <w:rPr>
                <w:color w:val="0070C0"/>
              </w:rPr>
            </w:pPr>
            <w:r>
              <w:t>Bydd dysgwyr yn nodi deunyddiau diffygiol ac yn gwirio am ansawdd gwael a halogiad, ac yn sicrhau eu bod yn cael eu tynnu a’u rhoi i’r naill ochr.</w:t>
            </w:r>
          </w:p>
          <w:p w14:paraId="37B12A9A" w14:textId="16E4CDE4" w:rsidR="00C9401A" w:rsidRPr="006B152B" w:rsidRDefault="006E6F7C" w:rsidP="00A81E3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gallu nodi nodweddion, priodoleddau, defnyddiau, cynaliadwyedd a chyfyngiadau sy’n gysylltiedig â’r adnoddau hynny, a’r diffygion sy’n gallu codi wrth ddewis yn anghywir. Mae’r mathau o adnoddau a’r wybodaeth sydd eu hangen yn cynnwys: </w:t>
            </w:r>
          </w:p>
          <w:p w14:paraId="5164FE0C" w14:textId="77777777" w:rsidR="00C9401A" w:rsidRDefault="00C9401A" w:rsidP="00C9401A">
            <w:pPr>
              <w:pStyle w:val="Normalbulletsublist"/>
            </w:pPr>
            <w:r>
              <w:t>gwahanol fathau o ffyn lefelu lloriau a ble a phryd y byddent yn cael eu defnyddio</w:t>
            </w:r>
          </w:p>
          <w:p w14:paraId="674DDEC5" w14:textId="77777777" w:rsidR="00C9401A" w:rsidRDefault="006E6F7C" w:rsidP="00C9401A">
            <w:pPr>
              <w:pStyle w:val="Normalbulletsublist"/>
            </w:pPr>
            <w:r>
              <w:t>gwahanol fathau o forteri a dealltwriaeth o fesur a chysondeb</w:t>
            </w:r>
          </w:p>
          <w:p w14:paraId="6D343648" w14:textId="77777777" w:rsidR="00C9401A" w:rsidRDefault="006E6F7C" w:rsidP="00C9401A">
            <w:pPr>
              <w:pStyle w:val="Normalbulletsublist"/>
            </w:pPr>
            <w:r>
              <w:t>gwahanol fathau o leiniau, trimiau ac uniadau ehangu, a ble a phryd i osod o amgylch drysau ac ardaloedd mawr</w:t>
            </w:r>
          </w:p>
          <w:p w14:paraId="2B69CCC8" w14:textId="1EAC0356" w:rsidR="00C9401A" w:rsidRDefault="006E6F7C" w:rsidP="00C9401A">
            <w:pPr>
              <w:pStyle w:val="Normalbulletsublist"/>
            </w:pPr>
            <w:r>
              <w:t>gwahanol fathau o inswleiddio fel Kingspan a Rockwool, a sut i fodloni’r fanyleb ar gyfer gwerthoedd-U wrth ddefnyddio’r deunyddiau hyn</w:t>
            </w:r>
          </w:p>
          <w:p w14:paraId="0C41D377" w14:textId="77777777" w:rsidR="00C9401A" w:rsidRDefault="00C9401A" w:rsidP="00C9401A">
            <w:pPr>
              <w:pStyle w:val="Normalbulletsublist"/>
            </w:pPr>
            <w:r>
              <w:t>gwahanol fathau o bilenni atal lleithder</w:t>
            </w:r>
          </w:p>
          <w:p w14:paraId="1D3BD64D" w14:textId="549F8225" w:rsidR="006E6F7C" w:rsidRDefault="00C9401A" w:rsidP="00C9401A">
            <w:pPr>
              <w:pStyle w:val="Normalbulletsublist"/>
            </w:pPr>
            <w:r>
              <w:t xml:space="preserve">gwahanol fathau o atgyfnerthiadau fel: gwydr ffibr a dellt metel wedi’u hehangu. </w:t>
            </w:r>
          </w:p>
          <w:p w14:paraId="42B46AB8" w14:textId="77777777" w:rsidR="006E6F7C" w:rsidRPr="006B152B" w:rsidRDefault="006E6F7C" w:rsidP="006E6F7C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canlyniadau defnyddio’r deunyddiau anghywir, neu ddeunyddiau yn y cyflwr anghywir.</w:t>
            </w:r>
          </w:p>
          <w:p w14:paraId="52A1A5D3" w14:textId="0FFD3D85" w:rsidR="006E6F7C" w:rsidRPr="00C9401A" w:rsidRDefault="006E6F7C" w:rsidP="00C9401A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Bydd dysgwyr yn gwybod sut mae sicrhau bod deunyddiau’n cael eu storio yn unol â gwybodaeth y gwneuthurwr ac yn deall y ffyrdd y dylid diogelu deunyddiau rhag y tywydd a lladrad.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E086E94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B19FD0" w14:textId="77777777" w:rsidR="00A81E39" w:rsidRPr="00D8436F" w:rsidRDefault="00A81E39" w:rsidP="00A81E39">
            <w:pPr>
              <w:pStyle w:val="Normalbulletlist"/>
            </w:pPr>
            <w:r>
              <w:t xml:space="preserve">Bydd dysgwyr yn deall yr angen i gydymffurfio â’r asesiad risg a’r datganiad dull i osod: </w:t>
            </w:r>
          </w:p>
          <w:p w14:paraId="214CAF4E" w14:textId="77777777" w:rsidR="00A81E39" w:rsidRPr="00D8436F" w:rsidRDefault="00A81E39" w:rsidP="00A81E39">
            <w:pPr>
              <w:pStyle w:val="Normalbulletsublist"/>
            </w:pPr>
            <w:r>
              <w:t xml:space="preserve">paratoi ardaloedd gweithio a chymysgu </w:t>
            </w:r>
          </w:p>
          <w:p w14:paraId="15EDF46B" w14:textId="77777777" w:rsidR="00A81E39" w:rsidRDefault="00A81E39" w:rsidP="00A81E39">
            <w:pPr>
              <w:pStyle w:val="Normalbulletsublist"/>
            </w:pPr>
            <w:r>
              <w:lastRenderedPageBreak/>
              <w:t>offer a chyfarpar</w:t>
            </w:r>
          </w:p>
          <w:p w14:paraId="64C65F5F" w14:textId="77777777" w:rsidR="00A81E39" w:rsidRDefault="00A81E39" w:rsidP="00A81E39">
            <w:pPr>
              <w:pStyle w:val="Normalbulletsublist"/>
            </w:pPr>
            <w:r>
              <w:t>mathau o ddeunyddiau</w:t>
            </w:r>
          </w:p>
          <w:p w14:paraId="2945A9B0" w14:textId="77777777" w:rsidR="00A81E39" w:rsidRDefault="00A81E39" w:rsidP="00A81E39">
            <w:pPr>
              <w:pStyle w:val="Normalbulletsublist"/>
            </w:pPr>
            <w:r>
              <w:t>chydrannau</w:t>
            </w:r>
          </w:p>
          <w:p w14:paraId="708B872C" w14:textId="77777777" w:rsidR="00A81E39" w:rsidRDefault="00A81E39" w:rsidP="00A81E39">
            <w:pPr>
              <w:pStyle w:val="Normalbulletsublist"/>
            </w:pPr>
            <w:r>
              <w:t xml:space="preserve">ategolion </w:t>
            </w:r>
          </w:p>
          <w:p w14:paraId="33CD92B4" w14:textId="77777777" w:rsidR="00A81E39" w:rsidRDefault="00A81E39" w:rsidP="00A81E39">
            <w:pPr>
              <w:pStyle w:val="Normalbulletsublist"/>
            </w:pPr>
            <w:r>
              <w:t xml:space="preserve">atgyfnerthiadau ar gyfer cynhyrchu systemau ffyn lefelu lloriau. </w:t>
            </w:r>
          </w:p>
          <w:p w14:paraId="7081D6A2" w14:textId="77777777" w:rsidR="00A81E39" w:rsidRDefault="00A81E39" w:rsidP="00A81E39">
            <w:pPr>
              <w:pStyle w:val="Normalbulletlist"/>
            </w:pPr>
            <w:r>
              <w:t xml:space="preserve">Bydd dysgwyr yn llunio Datganiadau Dull Asesu Risg (RAMS) ar gyfer prosiect bach o’u dewis, gan gynnwys adnoddau ffyn lefelu lloriau. </w:t>
            </w:r>
          </w:p>
          <w:p w14:paraId="13F4864A" w14:textId="58EEE158" w:rsidR="00A81E39" w:rsidRPr="00A81E39" w:rsidRDefault="00A81E39" w:rsidP="00A81E39">
            <w:pPr>
              <w:pStyle w:val="Normalbulletlist"/>
            </w:pPr>
            <w:r>
              <w:t xml:space="preserve">Bydd dysgwyr yn ailedrych ar waith RAMS blaenorol er mwyn gallu dewis mathau addas o wahanol ddulliau a gweithdrefnau gosod ar gyfer: </w:t>
            </w:r>
          </w:p>
          <w:p w14:paraId="26D08493" w14:textId="77777777" w:rsidR="00A81E39" w:rsidRPr="00A81E39" w:rsidRDefault="00A81E39" w:rsidP="00A81E39">
            <w:pPr>
              <w:pStyle w:val="Normalbulletsublist"/>
            </w:pPr>
            <w:r>
              <w:t>deunyddiau ffyn lefelu lloriau traddodiadol neu wedi’u cyfuno ymlaen llaw</w:t>
            </w:r>
          </w:p>
          <w:p w14:paraId="287ABE04" w14:textId="77777777" w:rsidR="00A81E39" w:rsidRPr="00A81E39" w:rsidRDefault="00A81E39" w:rsidP="00A81E39">
            <w:pPr>
              <w:pStyle w:val="Normalbulletsublist"/>
            </w:pPr>
            <w:r>
              <w:t>ategolion</w:t>
            </w:r>
          </w:p>
          <w:p w14:paraId="07D8654A" w14:textId="77777777" w:rsidR="00A81E39" w:rsidRPr="00A81E39" w:rsidRDefault="00A81E39" w:rsidP="00A81E39">
            <w:pPr>
              <w:pStyle w:val="Normalbulletsublist"/>
            </w:pPr>
            <w:r>
              <w:t>ychwanegion</w:t>
            </w:r>
          </w:p>
          <w:p w14:paraId="13B28673" w14:textId="77777777" w:rsidR="00A81E39" w:rsidRPr="00A81E39" w:rsidRDefault="00A81E39" w:rsidP="00A81E39">
            <w:pPr>
              <w:pStyle w:val="Normalbulletsublist"/>
            </w:pPr>
            <w:r>
              <w:t xml:space="preserve">cyfryngau bondio </w:t>
            </w:r>
          </w:p>
          <w:p w14:paraId="42DCB6F4" w14:textId="77777777" w:rsidR="00A81E39" w:rsidRPr="00A81E39" w:rsidRDefault="00A81E39" w:rsidP="00A81E39">
            <w:pPr>
              <w:pStyle w:val="Normalbulletsublist"/>
            </w:pPr>
            <w:r>
              <w:t>gleiniau symud ac atgyfnerthiadau</w:t>
            </w:r>
          </w:p>
          <w:p w14:paraId="28638BEE" w14:textId="77777777" w:rsidR="00A81E39" w:rsidRPr="00A81E39" w:rsidRDefault="00A81E39" w:rsidP="00A81E39">
            <w:pPr>
              <w:pStyle w:val="Normalbulletsublist"/>
            </w:pPr>
            <w:r>
              <w:t>ffibrau</w:t>
            </w:r>
          </w:p>
          <w:p w14:paraId="0DFBE269" w14:textId="77777777" w:rsidR="00A81E39" w:rsidRPr="00A81E39" w:rsidRDefault="00A81E39" w:rsidP="00A81E39">
            <w:pPr>
              <w:pStyle w:val="Normalbulletsublist"/>
            </w:pPr>
            <w:r>
              <w:t>deunydd inswleiddio anhyblyg</w:t>
            </w:r>
          </w:p>
          <w:p w14:paraId="13298B6C" w14:textId="77777777" w:rsidR="00A81E39" w:rsidRPr="00A81E39" w:rsidRDefault="00A81E39" w:rsidP="00A81E39">
            <w:pPr>
              <w:pStyle w:val="Normalbulletsublist"/>
            </w:pPr>
            <w:r>
              <w:t>pilenni</w:t>
            </w:r>
          </w:p>
          <w:p w14:paraId="3BD66755" w14:textId="77777777" w:rsidR="00A81E39" w:rsidRPr="00A81E39" w:rsidRDefault="00A81E39" w:rsidP="00A81E39">
            <w:pPr>
              <w:pStyle w:val="Normalbulletsublist"/>
            </w:pPr>
            <w:r>
              <w:t xml:space="preserve">dellt pren </w:t>
            </w:r>
          </w:p>
          <w:p w14:paraId="2B46EB17" w14:textId="77777777" w:rsidR="00A81E39" w:rsidRPr="00A81E39" w:rsidRDefault="00A81E39" w:rsidP="00A81E39">
            <w:pPr>
              <w:pStyle w:val="Normalbulletsublist"/>
            </w:pPr>
            <w:r>
              <w:t>cydrannau lefelu ar gyfer gwahanol is-haenau lloriau wrth osod ffyn lefelu lloriau i’r lefelau a’r cwympiadau cywir.</w:t>
            </w:r>
          </w:p>
          <w:p w14:paraId="5AB5A892" w14:textId="77777777" w:rsidR="00A81E39" w:rsidRPr="00A81E39" w:rsidRDefault="00A81E39" w:rsidP="00A81E39">
            <w:pPr>
              <w:pStyle w:val="Normalbulletlist"/>
            </w:pPr>
            <w:r>
              <w:t xml:space="preserve">Bydd dysgwyr yn ymchwilio i sut mae nodi a rhoi gwybod am unrhyw broblemau gyda’r canlynol: </w:t>
            </w:r>
          </w:p>
          <w:p w14:paraId="0610D35E" w14:textId="77777777" w:rsidR="00A81E39" w:rsidRPr="00A81E39" w:rsidRDefault="00A81E39" w:rsidP="00A81E39">
            <w:pPr>
              <w:pStyle w:val="Normalbulletsublist"/>
            </w:pPr>
            <w:r>
              <w:t>paratoi cefndir a gosod systemau</w:t>
            </w:r>
          </w:p>
          <w:p w14:paraId="4E8966F5" w14:textId="77777777" w:rsidR="00A81E39" w:rsidRPr="00A81E39" w:rsidRDefault="00A81E39" w:rsidP="00A81E39">
            <w:pPr>
              <w:pStyle w:val="Normalbulletsublist"/>
            </w:pPr>
            <w:r>
              <w:t>arwynebau cefndir, dulliau paratoi a chydrannau cysylltiedig.</w:t>
            </w:r>
          </w:p>
          <w:p w14:paraId="0969DB12" w14:textId="77777777" w:rsidR="00A81E39" w:rsidRPr="00A81E39" w:rsidRDefault="00A81E39" w:rsidP="00A81E39">
            <w:pPr>
              <w:pStyle w:val="Normalbulletlist"/>
              <w:rPr>
                <w:color w:val="0070C0"/>
              </w:rPr>
            </w:pPr>
            <w:r>
              <w:t>Bydd dysgwyr yn gwybod beth yw’r weithdrefn adrodd gywir, gan gynnwys y rheolwr llinell, y cleient, y gwneuthurwyr, ac ati.</w:t>
            </w:r>
          </w:p>
          <w:p w14:paraId="0EC61033" w14:textId="16B3C3C3" w:rsidR="008F6D71" w:rsidRPr="006B152B" w:rsidRDefault="006E6F7C" w:rsidP="00A81E3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Bydd dysgwyr yn gwybod sut mae adnabod problemau sy’n gysylltiedig â’r adnoddau a sut mae rhoi gwybod am unrhyw broblemau ynghylch y deunyddiau, cydrannau a chyfarpar o ran niferoedd, ansawdd a meintiau. Bydd dysgwyr yn deall i bwy y dylid rhoi gwybod am broblemau gyda’r mathau canlynol o gydrannau a deunyddiau er mwyn eu datrys: </w:t>
            </w:r>
          </w:p>
          <w:p w14:paraId="3B26B0C6" w14:textId="7646925A" w:rsidR="008F6D71" w:rsidRPr="00A81E39" w:rsidRDefault="008F6D71" w:rsidP="008F6D71">
            <w:pPr>
              <w:pStyle w:val="Normalbulletsublist"/>
            </w:pPr>
            <w:r>
              <w:t>trimiau</w:t>
            </w:r>
          </w:p>
          <w:p w14:paraId="572A6710" w14:textId="487CEAE3" w:rsidR="008F6D71" w:rsidRPr="00A81E39" w:rsidRDefault="008F6D71" w:rsidP="008F6D71">
            <w:pPr>
              <w:pStyle w:val="Normalbulletsublist"/>
            </w:pPr>
            <w:r>
              <w:t>morteri</w:t>
            </w:r>
          </w:p>
          <w:p w14:paraId="05948667" w14:textId="57449323" w:rsidR="009A382B" w:rsidRPr="00A81E39" w:rsidRDefault="006E6F7C" w:rsidP="008F6D71">
            <w:pPr>
              <w:pStyle w:val="Normalbulletsublist"/>
            </w:pPr>
            <w:r>
              <w:t>atgyfnerthiadau.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FD926D8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9A355F" w14:textId="77777777" w:rsidR="00F356E4" w:rsidRPr="00F356E4" w:rsidRDefault="00F356E4" w:rsidP="00F356E4">
            <w:pPr>
              <w:pStyle w:val="Normalbulletlist"/>
            </w:pPr>
            <w:r>
              <w:t>Bydd dysgwyr yn cydweithio ac yn trafod eu profiadau yn y gweithle o ddewis deunyddiau wrth ddehongli ac echdynnu gwybodaeth dechnegol o ffynonellau fel lluniadau, manylebau, rhestrau a gwybodaeth gwneuthurwyr i sicrhau ansawdd cyn ac wrth baratoi, cymysgu a gosod ffyn lefelu lloriau er mwyn cyrraedd safonau gofynnol y diwydiant.</w:t>
            </w:r>
          </w:p>
          <w:p w14:paraId="67FE7D56" w14:textId="77777777" w:rsidR="00F356E4" w:rsidRPr="00F356E4" w:rsidRDefault="00F356E4" w:rsidP="00F356E4">
            <w:pPr>
              <w:pStyle w:val="Normalbulletlist"/>
            </w:pPr>
            <w:r>
              <w:t>Bydd dysgwyr yn cydweithio ac yn trafod eu profiadau yn y gweithle o roi gwybod am ddiffygion ac anghywirdebau mewn dogfennau i’r person/awdurdod priodol.</w:t>
            </w:r>
          </w:p>
          <w:p w14:paraId="5465B4AF" w14:textId="77777777" w:rsidR="006E6F7C" w:rsidRPr="006B152B" w:rsidRDefault="006E6F7C" w:rsidP="006E6F7C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y dogfennau sy’n cael eu defnyddio yn y diwydiant ac yn gwybod am y dulliau sy’n cael eu defnyddio i roi gwybod am broblemau.</w:t>
            </w:r>
          </w:p>
          <w:p w14:paraId="5CD18580" w14:textId="77777777" w:rsidR="006E6F7C" w:rsidRPr="006B152B" w:rsidRDefault="006E6F7C" w:rsidP="006E6F7C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y gadwyn orchymyn ac i bwy dylid rhoi gwybod am broblemau.</w:t>
            </w:r>
          </w:p>
          <w:p w14:paraId="6CFB56DD" w14:textId="77777777" w:rsidR="006E6F7C" w:rsidRPr="006B152B" w:rsidRDefault="006E6F7C" w:rsidP="006E6F7C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gweithio’n ddiogel ac yn deall y risgiau sy’n gysylltiedig â defnyddio offer llaw ac offer pŵer. Dylent gael y lefelau cywir o hyfforddiant a deall sut mae cynnal asesiadau risg a datganiadau dull gweithio’n ddiogel. </w:t>
            </w:r>
          </w:p>
          <w:p w14:paraId="21CF31F4" w14:textId="73B9DE64" w:rsidR="006E6F7C" w:rsidRPr="008F6D71" w:rsidRDefault="006E6F7C" w:rsidP="008F6D71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lastRenderedPageBreak/>
              <w:t>Bydd dysgwyr yn gwybod am unrhyw beryglon posibl sy’n gysylltiedig â’r adnoddau a’r dulliau gweithio. Bydd dysgwyr yn cyfeirio at COSHH ac ysgrifennu datganiad dull enghreifftiol.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632E202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50D2A7" w14:textId="3A11A6E5" w:rsidR="000355F3" w:rsidRDefault="006A43CB" w:rsidP="00C85C02">
            <w:pPr>
              <w:pStyle w:val="Normalbulletlist"/>
            </w:pPr>
            <w:r>
              <w:t>Bydd dysgwyr yn ailedrych ar RAMS blaenorol a’u trafod i adnabod a nodi peryglon sy’n gysylltiedig â’r amserlen waith, a’r deunyddiau sy’n gysylltiedig â’r broses osod ar gyfer gosod ffyn lefelu lled-sych a llif.</w:t>
            </w:r>
          </w:p>
          <w:p w14:paraId="447BF544" w14:textId="012DCA59" w:rsidR="006A43CB" w:rsidRDefault="006A43CB" w:rsidP="006A43CB">
            <w:pPr>
              <w:pStyle w:val="Normalbulletlist"/>
            </w:pPr>
            <w:r>
              <w:t>Bydd dysgwyr yn ymchwilio i sut mae cynhyrchu a dilyn RAMS i nodi’r PPE cywir a chyflawni’r gwaith yn ddiogel ac yn fedrus yn unol â deddfwriaeth iechyd a diogelwch.</w:t>
            </w:r>
          </w:p>
          <w:p w14:paraId="3D276B29" w14:textId="3FD97483" w:rsidR="006A43CB" w:rsidRDefault="006A43CB" w:rsidP="00C85C02">
            <w:pPr>
              <w:pStyle w:val="Normalbulletlist"/>
            </w:pPr>
            <w:r>
              <w:t>Bydd dysgwyr yn cydweithio ac yn trafod eu cyfrifoldeb dros roi gwybod i’r lefel briodol o awdurdod am ddamweiniau, peryglon a damweiniau fu bron â digwydd yn y gweithle, a sefydlu’r gadwyn orchymyn gywir ar gyfer y broses hon.</w:t>
            </w:r>
          </w:p>
          <w:p w14:paraId="2C46E36E" w14:textId="24214B6E" w:rsidR="006E6F7C" w:rsidRPr="006B152B" w:rsidRDefault="006E6F7C" w:rsidP="006E6F7C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mathau a phwrpas pob darn o gyfarpar, y sefyllfaoedd gwaith a’r amgylchedd gwaith cyffredinol y maent yn gysylltiedig â nhw, gan gynnwys: Mesurau diogelu cyfunol; Cyfarpar Diogelu Personol (PPE); Cyfarpar Diogelu Anadlol (RPE); Awyru Lleol sy’n Gwacau Mygdarth (LEV).</w:t>
            </w:r>
          </w:p>
          <w:p w14:paraId="368FBD24" w14:textId="54B86031" w:rsidR="006E6F7C" w:rsidRPr="006B152B" w:rsidRDefault="006E6F7C" w:rsidP="006E6F7C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gwybod am y dulliau a ddefnyddir i waredu gwastraff a pham dylid gwneud hynny’n ddiogel yn unol â chyfrifoldebau amgylcheddol, gweithdrefnau sefydliadol, gwybodaeth gwneuthurwyr, rheoliadau statudol a chanllawiau swyddogol. Bydd dysgwyr yn cael enghreifftiau o waredu ar safleoedd adeiladu go iawn ac yn gallu nodi deunyddiau sy’n anodd eu hailgylchu, a deall sut mae eu gwaredu.</w:t>
            </w:r>
          </w:p>
          <w:p w14:paraId="2B36DE57" w14:textId="18143041" w:rsidR="006E6F7C" w:rsidRPr="00F356E4" w:rsidRDefault="006E6F7C" w:rsidP="00F356E4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 xml:space="preserve">Bydd dysgwyr yn gwybod sut mae ymateb i argyfyngau ac yn gwybod yr ymateb cywir i sefyllfaoedd yn unol â threfniadau’r sefydliad. Bydd dysgwyr yn cael gwybod am ymarfer driliau tân a </w:t>
            </w:r>
            <w:r>
              <w:rPr>
                <w:color w:val="000000" w:themeColor="text1"/>
              </w:rPr>
              <w:lastRenderedPageBreak/>
              <w:t>gweithdrefnau rhoi gwybod am ddamweiniau. Bydd dysgwyr yn gwybod beth yw’r gweithdrefnau cywir wrth ddelio â thanau, anafiadau a gollyngiadau ar y safle.</w:t>
            </w:r>
          </w:p>
        </w:tc>
      </w:tr>
      <w:tr w:rsidR="005C0476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9AEB170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766EAA3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EFF98D" w14:textId="77777777" w:rsidR="00F356E4" w:rsidRDefault="00F356E4" w:rsidP="00F356E4">
            <w:pPr>
              <w:pStyle w:val="Normalbulletlist"/>
            </w:pPr>
            <w:r>
              <w:t>Bydd dysgwyr yn ymchwilio i’w cyfrifoldeb am gwblhau tasgau gwaith penodol yn unol â’r safon ofynnol a’r amserlenni a bennwyd gan raglenni gwaith a gynlluniwyd, ac yn deall hynny.</w:t>
            </w:r>
          </w:p>
          <w:p w14:paraId="2A45833F" w14:textId="77777777" w:rsidR="00F356E4" w:rsidRDefault="00F356E4" w:rsidP="00F356E4">
            <w:pPr>
              <w:pStyle w:val="Normalbulletlist"/>
            </w:pPr>
            <w:r>
              <w:t xml:space="preserve">Bydd dysgwyr yn cwblhau siart Gantt i ddangos rhaglen waith ar gyfer prosiect ffyn lefelu lloriau bach. </w:t>
            </w:r>
          </w:p>
          <w:p w14:paraId="51B0001A" w14:textId="09340AE8" w:rsidR="005C0476" w:rsidRPr="00CD50CC" w:rsidRDefault="00F356E4" w:rsidP="00C85C02">
            <w:pPr>
              <w:pStyle w:val="Normalbulletlist"/>
            </w:pPr>
            <w:r>
              <w:t>Bydd dysgwyr yn cydweithio, yn myfyrio ac yn rhannu profiadau yn y gweithle o beidio â chwrdd â therfynau amser a gynlluniwyd, a’r effeithiau dilynol a gaiff hynny ar grefftau eraill ac ar raglenni gwaith a gynlluniwyd.</w:t>
            </w:r>
          </w:p>
        </w:tc>
      </w:tr>
      <w:tr w:rsidR="005C0476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4E8E376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660AD4" w14:textId="77777777" w:rsidR="00F356E4" w:rsidRPr="00F356E4" w:rsidRDefault="00F356E4" w:rsidP="00822423">
            <w:pPr>
              <w:pStyle w:val="Normalbulletlist"/>
            </w:pPr>
            <w:r>
              <w:t>Bydd dysgwyr yn cydweithio ac yn trafod sut mae cynnal gwiriadau ymlaen llaw ar offer llaw ac offer pŵer i sicrhau eu bod yn addas i’w defnyddio ac yn addas i’r diben wrth baratoi cefndiroedd, cymysgu deunyddiau ffyn lefelu lloriau a gosod rheiliau ffyn lefelu, ffyn lefelu a thrybeddau lefelu, ac ategolion, i ffurfio lefelau.</w:t>
            </w:r>
          </w:p>
          <w:p w14:paraId="746384F6" w14:textId="77777777" w:rsidR="00F356E4" w:rsidRDefault="00F356E4" w:rsidP="00822423">
            <w:pPr>
              <w:pStyle w:val="Normalbulletlist"/>
            </w:pPr>
            <w:r>
              <w:t>Bydd dysgwyr yn ymchwilio i Reoliadau Darparu a Defnyddio Cyfarpar Gwaith (PUWER) 1998, a’u trafod.</w:t>
            </w:r>
          </w:p>
          <w:p w14:paraId="236FF4A7" w14:textId="77777777" w:rsidR="00F356E4" w:rsidRDefault="00F356E4" w:rsidP="00822423">
            <w:pPr>
              <w:pStyle w:val="Normalbulletlist"/>
            </w:pPr>
            <w:r>
              <w:t xml:space="preserve">Bydd dysgwyr yn ymchwilio ac yn trafod sut mae dewis offer a chyfarpar i wneud gwaith paratoi ar wahanol fathau o is-haenau is-lawr fel: </w:t>
            </w:r>
          </w:p>
          <w:p w14:paraId="1909773F" w14:textId="77777777" w:rsidR="00F356E4" w:rsidRPr="008E0FF4" w:rsidRDefault="00F356E4" w:rsidP="00DD5C57">
            <w:pPr>
              <w:pStyle w:val="Normalbulletsublist"/>
            </w:pPr>
            <w:r>
              <w:t xml:space="preserve">cael gwared ar olion dŵr a llwch </w:t>
            </w:r>
          </w:p>
          <w:p w14:paraId="1B3077CB" w14:textId="77777777" w:rsidR="00F356E4" w:rsidRPr="008E0FF4" w:rsidRDefault="00F356E4" w:rsidP="00DD5C57">
            <w:pPr>
              <w:pStyle w:val="Normalbulletsublist"/>
            </w:pPr>
            <w:r>
              <w:t>rheoli sugnedd</w:t>
            </w:r>
          </w:p>
          <w:p w14:paraId="2D705A4C" w14:textId="77777777" w:rsidR="00F356E4" w:rsidRPr="008E0FF4" w:rsidRDefault="00F356E4" w:rsidP="00DD5C57">
            <w:pPr>
              <w:pStyle w:val="Normalbulletsublist"/>
            </w:pPr>
            <w:r>
              <w:t>mesur a dogni slyri growt</w:t>
            </w:r>
          </w:p>
          <w:p w14:paraId="4A44EE40" w14:textId="77777777" w:rsidR="00F356E4" w:rsidRPr="008E0FF4" w:rsidRDefault="00F356E4" w:rsidP="00DD5C57">
            <w:pPr>
              <w:pStyle w:val="Normalbulletsublist"/>
            </w:pPr>
            <w:r>
              <w:t>adlynion bondio cemegol</w:t>
            </w:r>
          </w:p>
          <w:p w14:paraId="5174E285" w14:textId="77777777" w:rsidR="00F356E4" w:rsidRPr="008E0FF4" w:rsidRDefault="00F356E4" w:rsidP="00DD5C57">
            <w:pPr>
              <w:pStyle w:val="Normalbulletsublist"/>
            </w:pPr>
            <w:r>
              <w:t>hylif bitwmen.</w:t>
            </w:r>
          </w:p>
          <w:p w14:paraId="5BAEA91D" w14:textId="77777777" w:rsidR="00F356E4" w:rsidRDefault="00F356E4" w:rsidP="006B152B">
            <w:pPr>
              <w:pStyle w:val="Normalbulletlist"/>
            </w:pPr>
            <w:r>
              <w:lastRenderedPageBreak/>
              <w:t xml:space="preserve">Bydd dysgwyr yn cymryd rhan mewn gweithgareddau gweithdy ar gyfer lleoli ategolion fel: </w:t>
            </w:r>
          </w:p>
          <w:p w14:paraId="569AA28A" w14:textId="77777777" w:rsidR="00F356E4" w:rsidRDefault="00F356E4" w:rsidP="00DD5C57">
            <w:pPr>
              <w:pStyle w:val="Normalbulletsublist"/>
            </w:pPr>
            <w:r>
              <w:t>deunydd inswleiddio anhyblyg</w:t>
            </w:r>
          </w:p>
          <w:p w14:paraId="055A5C48" w14:textId="77777777" w:rsidR="00F356E4" w:rsidRDefault="00F356E4" w:rsidP="00DD5C57">
            <w:pPr>
              <w:pStyle w:val="Normalbulletsublist"/>
            </w:pPr>
            <w:r>
              <w:t>pilenni</w:t>
            </w:r>
          </w:p>
          <w:p w14:paraId="7692E8F4" w14:textId="77777777" w:rsidR="00F356E4" w:rsidRDefault="00F356E4" w:rsidP="00DD5C57">
            <w:pPr>
              <w:pStyle w:val="Normalbulletsublist"/>
            </w:pPr>
            <w:r>
              <w:t>atgyfnerthiadau</w:t>
            </w:r>
          </w:p>
          <w:p w14:paraId="7CFFDEAF" w14:textId="77777777" w:rsidR="00F356E4" w:rsidRDefault="00F356E4" w:rsidP="00DD5C57">
            <w:pPr>
              <w:pStyle w:val="Normalbulletsublist"/>
            </w:pPr>
            <w:r>
              <w:t>ffibrau</w:t>
            </w:r>
          </w:p>
          <w:p w14:paraId="7F0EDE20" w14:textId="77777777" w:rsidR="00F356E4" w:rsidRDefault="00F356E4" w:rsidP="00DD5C57">
            <w:pPr>
              <w:pStyle w:val="Normalbulletsublist"/>
            </w:pPr>
            <w:r>
              <w:t>gleiniau symud</w:t>
            </w:r>
          </w:p>
          <w:p w14:paraId="786C69E2" w14:textId="77777777" w:rsidR="00F356E4" w:rsidRDefault="00F356E4" w:rsidP="00DD5C57">
            <w:pPr>
              <w:pStyle w:val="Normalbulletsublist"/>
            </w:pPr>
            <w:r>
              <w:t xml:space="preserve">uniadau gwaith dydd, gan osod allan seilnodau (datums) ar gyfer cywirdeb </w:t>
            </w:r>
          </w:p>
          <w:p w14:paraId="7226F178" w14:textId="77777777" w:rsidR="00F356E4" w:rsidRPr="00F36270" w:rsidRDefault="00F356E4" w:rsidP="00DD5C57">
            <w:pPr>
              <w:pStyle w:val="Normalbulletsublist"/>
            </w:pPr>
            <w:r>
              <w:t>trosglwyddo lefelau a chwympiadau yn gywir.</w:t>
            </w:r>
          </w:p>
          <w:p w14:paraId="2CAB356F" w14:textId="77777777" w:rsidR="00DD5C57" w:rsidRPr="00DD5C57" w:rsidRDefault="00DD5C57" w:rsidP="00DD5C57">
            <w:pPr>
              <w:pStyle w:val="Normalbulletlist"/>
            </w:pPr>
            <w:r>
              <w:t>Bydd dysgwyr yn ymchwilio ac yn gwybod sut mae defnyddio gwahanol dechnegau ar gyfer cymysgu deunyddiau ffyn lefelu lloriau rhydd ac wedi’u bagio, gosod, mesur, sefydlogi, gorffen a thrin ffyn lefelu lloriau, a thywallt a chaledu deunyddiau a systemau ffyn lefelu lloriau hylifol modern.</w:t>
            </w:r>
          </w:p>
          <w:p w14:paraId="3F2DB61F" w14:textId="77777777" w:rsidR="00DD5C57" w:rsidRPr="00DD5C57" w:rsidRDefault="00DD5C57" w:rsidP="00DD5C57">
            <w:pPr>
              <w:pStyle w:val="Normalbulletlist"/>
            </w:pPr>
            <w:r>
              <w:t>Bydd dysgwyr yn cymryd rhan mewn gweithgareddau gweithdy ac yn gwybod sut mae trin offer ac offer pŵer yn fedrus, ac yn unol â’r dull gweithio.</w:t>
            </w:r>
          </w:p>
          <w:p w14:paraId="57B09216" w14:textId="77777777" w:rsidR="00DD5C57" w:rsidRPr="00DD5C57" w:rsidRDefault="00DD5C57" w:rsidP="00DD5C57">
            <w:pPr>
              <w:pStyle w:val="Normalbulletlist"/>
            </w:pPr>
            <w:r>
              <w:t xml:space="preserve">Bydd dysgwyr yn cydweithio, yn trafod ac yn rhannu profiadau yn y gweithle o sut mae defnyddio offer llaw, offer pŵer a chyfarpar mynediad a lefelu yn fedrus, ac yn unol â’r dull gweithio. </w:t>
            </w:r>
          </w:p>
          <w:p w14:paraId="5AC099BF" w14:textId="2BE13321" w:rsidR="00F81C31" w:rsidRPr="00CD50CC" w:rsidRDefault="00DD5C57" w:rsidP="00DD5C57">
            <w:pPr>
              <w:pStyle w:val="Normalbulletlist"/>
            </w:pPr>
            <w:r>
              <w:t>Bydd dysgwyr yn gwybod sut mae storio a chynnal a chadw offer llaw, offer pŵer a chyfarpar lefelu, yn ystod ac ar ôl cwblhau tasgau gwaith penodol.</w:t>
            </w:r>
          </w:p>
        </w:tc>
      </w:tr>
      <w:tr w:rsidR="005C0476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0A9C67F6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CED8BD4" w:rsidR="005C0476" w:rsidRPr="00CD50CC" w:rsidRDefault="00AB7DB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Dangos sgiliau gwaith i fesur, marcio allan, glanhau, gosod, cywasgu a gorffen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A57B33" w14:textId="77777777" w:rsidR="00DD5C57" w:rsidRDefault="00DD5C57" w:rsidP="00DD5C57">
            <w:pPr>
              <w:pStyle w:val="Normalbulletlist"/>
            </w:pPr>
            <w:r>
              <w:t xml:space="preserve">Bydd dysgwyr yn cymryd rhan mewn gweithgareddau gweithdy sy’n ymwneud â’r canlynol: </w:t>
            </w:r>
          </w:p>
          <w:p w14:paraId="787427AB" w14:textId="77777777" w:rsidR="00DD5C57" w:rsidRDefault="00DD5C57" w:rsidP="00DD5C57">
            <w:pPr>
              <w:pStyle w:val="Normalbulletsublist"/>
            </w:pPr>
            <w:r>
              <w:t xml:space="preserve">trosglwyddo lefelau o seilnodau </w:t>
            </w:r>
          </w:p>
          <w:p w14:paraId="1B22CAA7" w14:textId="77777777" w:rsidR="00DD5C57" w:rsidRPr="00DD5C57" w:rsidRDefault="00DD5C57" w:rsidP="00DD5C57">
            <w:pPr>
              <w:pStyle w:val="Normalbulletsublist"/>
            </w:pPr>
            <w:r>
              <w:t>mesur dimensiynau</w:t>
            </w:r>
          </w:p>
          <w:p w14:paraId="20C52224" w14:textId="77777777" w:rsidR="00DD5C57" w:rsidRPr="00DD5C57" w:rsidRDefault="00DD5C57" w:rsidP="00DD5C57">
            <w:pPr>
              <w:pStyle w:val="Normalbulletsublist"/>
            </w:pPr>
            <w:r>
              <w:t xml:space="preserve">sefydlogi a marcio </w:t>
            </w:r>
          </w:p>
          <w:p w14:paraId="45BB7EC4" w14:textId="77777777" w:rsidR="00DD5C57" w:rsidRPr="00DD5C57" w:rsidRDefault="00DD5C57" w:rsidP="00DD5C57">
            <w:pPr>
              <w:pStyle w:val="Normalbulletsublist"/>
            </w:pPr>
            <w:r>
              <w:lastRenderedPageBreak/>
              <w:t xml:space="preserve">gosod allan ffyn lefelu lloriau amrywiol, gan gynnwys gosod lefelau a chwympiadau. </w:t>
            </w:r>
          </w:p>
          <w:p w14:paraId="472FCA81" w14:textId="77777777" w:rsidR="00DD5C57" w:rsidRPr="00DD5C57" w:rsidRDefault="00DD5C57" w:rsidP="00DD5C57">
            <w:pPr>
              <w:pStyle w:val="Normalbulletlist"/>
            </w:pPr>
            <w:r>
              <w:t>Bydd dysgwyr yn cydweithio, yn trafod ac yn rhannu profiadau yn y gweithle o osod allan, gosod a ffitio ffyn lefelu llif lled-sych a hylifol.</w:t>
            </w:r>
          </w:p>
          <w:p w14:paraId="79E9A2E9" w14:textId="77777777" w:rsidR="00DD5C57" w:rsidRPr="00DD5C57" w:rsidRDefault="00DD5C57" w:rsidP="00DD5C57">
            <w:pPr>
              <w:pStyle w:val="Normalbulletlist"/>
            </w:pPr>
            <w:r>
              <w:t xml:space="preserve">Bydd dysgwyr yn ymchwilio ac yn trafod yr holl systemau ffyn lefelu lloriau modern a thraddodiadol, ac yn deall y gwahaniaeth rhwng systemau anhydrus, smentaidd a lled-sych. </w:t>
            </w:r>
          </w:p>
          <w:p w14:paraId="58C27854" w14:textId="77777777" w:rsidR="00757C09" w:rsidRPr="00757C09" w:rsidRDefault="00757C09" w:rsidP="008E29FB">
            <w:pPr>
              <w:pStyle w:val="Normalbulletlist"/>
            </w:pPr>
            <w:r>
              <w:t>Bydd dysgwyr yn ymchwilio ac yn trafod nodweddion allweddol wrth osod a throsglwyddo lefelau, trosglwyddo dimensiynau a gweithio i allfeydd draenio.</w:t>
            </w:r>
          </w:p>
          <w:p w14:paraId="61FDDA13" w14:textId="404F29EB" w:rsidR="0060784D" w:rsidRPr="006B152B" w:rsidRDefault="0060784D" w:rsidP="008E29FB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ymchwilio ac yn trafod sut mae nodi a dewis deunyddiau fel: y math cywir o system ffyn lefelu lloriau traddodiadol neu fodern a deunyddiau addas i baratoi arwynebau is-lawr ar gyfer gosod ffyn lefelu lloriau, deunyddiau cywir, ychwanegion ac adnoddau ar gyfer mesur a chymysgu gan ddefnyddio cymysgydd drwm mecanyddol i sicrhau’r cysondeb a’r cryfder cywir, a mesur a chymysgu gyda dril a churwr i sicrhau’r cryfder a’r cryfder cywir.</w:t>
            </w:r>
          </w:p>
          <w:p w14:paraId="6BC2D617" w14:textId="71AE3D7B" w:rsidR="0060784D" w:rsidRPr="00CD50CC" w:rsidRDefault="0060784D" w:rsidP="008E29FB">
            <w:pPr>
              <w:pStyle w:val="Normalbulletlist"/>
            </w:pPr>
            <w:r>
              <w:rPr>
                <w:color w:val="000000" w:themeColor="text1"/>
              </w:rPr>
              <w:t>Bydd dysgwyr yn cymryd rhan mewn gweithgareddau gweithdy er mwyn gallu mesur deunyddiau ac ardaloedd fel: arwynebedd a chyfrifo meintiau cywir o ddeunyddiau gan gynnwys lwfans ar gyfer gwastraff, llinol a chyfrifo meintiau cywir o ddellt pren, gleiniau symud a seliau inswleiddio perimedr gan gynnwys lwfans ar gyfer gwastraff.</w:t>
            </w:r>
          </w:p>
        </w:tc>
      </w:tr>
      <w:tr w:rsidR="005C0476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77B353C4" w:rsidR="005C0476" w:rsidRPr="00CD50CC" w:rsidRDefault="00AB7DB9" w:rsidP="005C04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cludadwy a chyfarpar ategol i baratoi arwynebau, cymysgu a gosod ffyn lefelu lloriau yn unol â’r cyfarwyddiadau gweithio a </w:t>
            </w:r>
            <w:r>
              <w:lastRenderedPageBreak/>
              <w:t>roddir mewn perthynas â’r canlynol; ffyn lefelu tywod a sment, lefelau a/neu gwympiadau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B2DA32" w14:textId="2132E0F7" w:rsidR="00757C09" w:rsidRPr="00757C09" w:rsidRDefault="00757C09" w:rsidP="00757C09">
            <w:pPr>
              <w:pStyle w:val="Normalbulletlist"/>
            </w:pPr>
            <w:r>
              <w:lastRenderedPageBreak/>
              <w:t xml:space="preserve">Bydd dysgwyr yn cymryd rhan mewn gweithgareddau gweithdy wrth ddefnyddio a chynnal a chadw offer llaw, offer pŵer cludadwy a chyfarpar ategol i baratoi arwynebau cefndir, i gymysgu a gosod ffyn lefelu lloriau, ac i fesur, torri a gosod deunyddiau inswleiddio. </w:t>
            </w:r>
          </w:p>
          <w:p w14:paraId="7AF3BB64" w14:textId="77777777" w:rsidR="00757C09" w:rsidRDefault="00757C09" w:rsidP="00757C09">
            <w:pPr>
              <w:pStyle w:val="Normalbulletlist"/>
            </w:pPr>
            <w:r>
              <w:t xml:space="preserve">Bydd dysgwyr yn ymchwilio, yn cydweithio ac yn rhannu profiadau yn y gweithle o ddefnyddio rhai o’r gweithdrefnau canlynol:  </w:t>
            </w:r>
          </w:p>
          <w:p w14:paraId="7368D37A" w14:textId="77777777" w:rsidR="00757C09" w:rsidRDefault="00757C09" w:rsidP="00757C09">
            <w:pPr>
              <w:pStyle w:val="Normalbulletsublist"/>
            </w:pPr>
            <w:r>
              <w:t>gosod</w:t>
            </w:r>
          </w:p>
          <w:p w14:paraId="1785DBBF" w14:textId="77777777" w:rsidR="00757C09" w:rsidRDefault="00757C09" w:rsidP="00757C09">
            <w:pPr>
              <w:pStyle w:val="Normalbulletsublist"/>
            </w:pPr>
            <w:r>
              <w:lastRenderedPageBreak/>
              <w:t>cywasgu</w:t>
            </w:r>
          </w:p>
          <w:p w14:paraId="054BDB93" w14:textId="77777777" w:rsidR="00757C09" w:rsidRDefault="00757C09" w:rsidP="00757C09">
            <w:pPr>
              <w:pStyle w:val="Normalbulletsublist"/>
            </w:pPr>
            <w:r>
              <w:t>mesur</w:t>
            </w:r>
          </w:p>
          <w:p w14:paraId="4A3337D2" w14:textId="77777777" w:rsidR="00757C09" w:rsidRDefault="00757C09" w:rsidP="00757C09">
            <w:pPr>
              <w:pStyle w:val="Normalbulletsublist"/>
            </w:pPr>
            <w:r>
              <w:t xml:space="preserve">sefydlogi a gorffen ffyn lefelu lloriau lled-sych </w:t>
            </w:r>
          </w:p>
          <w:p w14:paraId="29F14D94" w14:textId="77777777" w:rsidR="00757C09" w:rsidRDefault="00757C09" w:rsidP="00757C09">
            <w:pPr>
              <w:pStyle w:val="Normalbulletsublist"/>
            </w:pPr>
            <w:r>
              <w:t xml:space="preserve">sicrhau bod arwynebau’n gyson ac yn wastad  </w:t>
            </w:r>
          </w:p>
          <w:p w14:paraId="2939FBE3" w14:textId="77777777" w:rsidR="00757C09" w:rsidRDefault="00757C09" w:rsidP="00757C09">
            <w:pPr>
              <w:pStyle w:val="Normalbulletsublist"/>
            </w:pPr>
            <w:r>
              <w:t>cwympiadau cywir.</w:t>
            </w:r>
          </w:p>
          <w:p w14:paraId="7E7B68E6" w14:textId="77777777" w:rsidR="00757C09" w:rsidRPr="00757C09" w:rsidRDefault="00757C09" w:rsidP="00757C09">
            <w:pPr>
              <w:pStyle w:val="Normalbulletlist"/>
            </w:pPr>
            <w:r>
              <w:t>Bydd dysgwyr yn gwybod sut mae cymysgu, tywallt, caledu a gorffen ffyn lefelu lloriau hylifol a sicrhau bod arwynebau’n gyson, yn wastad a heb ddiffygion yn unol â safonau’r diwydiant.</w:t>
            </w:r>
          </w:p>
          <w:p w14:paraId="5F744440" w14:textId="77777777" w:rsidR="00757C09" w:rsidRPr="00757C09" w:rsidRDefault="00757C09" w:rsidP="00757C09">
            <w:pPr>
              <w:pStyle w:val="Normalbulletlist"/>
            </w:pPr>
            <w:r>
              <w:t xml:space="preserve">Bydd dysgwyr yn ymchwilio, yn cydweithio, yn trafod ac yn rhannu profiadau yn y gweithle o ddefnyddio cefndiroedd fel pren, gwaith maen, llawr soled, llawr arnofiol. </w:t>
            </w:r>
          </w:p>
          <w:p w14:paraId="4A183DD5" w14:textId="0A6B3F78" w:rsidR="0041049E" w:rsidRPr="00CD50CC" w:rsidRDefault="00757C09" w:rsidP="00757C09">
            <w:pPr>
              <w:pStyle w:val="Normalbulletlist"/>
            </w:pPr>
            <w:r>
              <w:t>Bydd dysgwyr yn ymchwilio i wahanol fathau o systemau ffyn lefelu, llif lled-sych a hylifol, a lle maen nhw’n addas i’w gosod.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F59F" w14:textId="77777777" w:rsidR="001B469B" w:rsidRDefault="001B469B">
      <w:pPr>
        <w:spacing w:before="0" w:after="0"/>
      </w:pPr>
      <w:r>
        <w:separator/>
      </w:r>
    </w:p>
  </w:endnote>
  <w:endnote w:type="continuationSeparator" w:id="0">
    <w:p w14:paraId="4ADB8FB8" w14:textId="77777777" w:rsidR="001B469B" w:rsidRDefault="001B469B">
      <w:pPr>
        <w:spacing w:before="0" w:after="0"/>
      </w:pPr>
      <w:r>
        <w:continuationSeparator/>
      </w:r>
    </w:p>
  </w:endnote>
  <w:endnote w:type="continuationNotice" w:id="1">
    <w:p w14:paraId="096FC744" w14:textId="77777777" w:rsidR="001B469B" w:rsidRDefault="001B469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C5764">
      <w:fldChar w:fldCharType="begin"/>
    </w:r>
    <w:r w:rsidR="00FC5764">
      <w:instrText xml:space="preserve"> NUMPAGES   \* MERGEFORMAT </w:instrText>
    </w:r>
    <w:r w:rsidR="00FC5764">
      <w:fldChar w:fldCharType="separate"/>
    </w:r>
    <w:r>
      <w:t>3</w:t>
    </w:r>
    <w:r w:rsidR="00FC576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372DA" w14:textId="77777777" w:rsidR="001B469B" w:rsidRDefault="001B469B">
      <w:pPr>
        <w:spacing w:before="0" w:after="0"/>
      </w:pPr>
      <w:r>
        <w:separator/>
      </w:r>
    </w:p>
  </w:footnote>
  <w:footnote w:type="continuationSeparator" w:id="0">
    <w:p w14:paraId="4A4168F0" w14:textId="77777777" w:rsidR="001B469B" w:rsidRDefault="001B469B">
      <w:pPr>
        <w:spacing w:before="0" w:after="0"/>
      </w:pPr>
      <w:r>
        <w:continuationSeparator/>
      </w:r>
    </w:p>
  </w:footnote>
  <w:footnote w:type="continuationNotice" w:id="1">
    <w:p w14:paraId="6B1A85E4" w14:textId="77777777" w:rsidR="001B469B" w:rsidRDefault="001B469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994DC8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1C060F23" w:rsidR="008C49CA" w:rsidRPr="009925DB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D07E9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322: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47073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E28F7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665F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50D2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84FE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7606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E252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FA0C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08AE"/>
    <w:rsid w:val="00041DCF"/>
    <w:rsid w:val="000462D0"/>
    <w:rsid w:val="00052D44"/>
    <w:rsid w:val="000625C1"/>
    <w:rsid w:val="00077B8F"/>
    <w:rsid w:val="0008737F"/>
    <w:rsid w:val="000A7B23"/>
    <w:rsid w:val="000B475D"/>
    <w:rsid w:val="000C3D45"/>
    <w:rsid w:val="000E223C"/>
    <w:rsid w:val="000E22F3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3C28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69B"/>
    <w:rsid w:val="001B4FD3"/>
    <w:rsid w:val="001C0CA5"/>
    <w:rsid w:val="001D2C30"/>
    <w:rsid w:val="001D6E11"/>
    <w:rsid w:val="001E1554"/>
    <w:rsid w:val="001E6D3F"/>
    <w:rsid w:val="001F60AD"/>
    <w:rsid w:val="00205182"/>
    <w:rsid w:val="00273525"/>
    <w:rsid w:val="00286F45"/>
    <w:rsid w:val="002A24D9"/>
    <w:rsid w:val="002A4F81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96404"/>
    <w:rsid w:val="003C415E"/>
    <w:rsid w:val="004057E7"/>
    <w:rsid w:val="0041049E"/>
    <w:rsid w:val="0041389A"/>
    <w:rsid w:val="0045095C"/>
    <w:rsid w:val="004523E2"/>
    <w:rsid w:val="00457D67"/>
    <w:rsid w:val="0046039E"/>
    <w:rsid w:val="00464277"/>
    <w:rsid w:val="00466297"/>
    <w:rsid w:val="004A2268"/>
    <w:rsid w:val="004B6E5D"/>
    <w:rsid w:val="004C705A"/>
    <w:rsid w:val="004D0BA5"/>
    <w:rsid w:val="004D3D44"/>
    <w:rsid w:val="004E191A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94266"/>
    <w:rsid w:val="005A2BDB"/>
    <w:rsid w:val="005A503B"/>
    <w:rsid w:val="005C0476"/>
    <w:rsid w:val="005D0A90"/>
    <w:rsid w:val="00602F22"/>
    <w:rsid w:val="0060784D"/>
    <w:rsid w:val="00613AB3"/>
    <w:rsid w:val="0061455B"/>
    <w:rsid w:val="00626FFC"/>
    <w:rsid w:val="006325CE"/>
    <w:rsid w:val="00635630"/>
    <w:rsid w:val="00641F5D"/>
    <w:rsid w:val="00657E0F"/>
    <w:rsid w:val="00672BED"/>
    <w:rsid w:val="006A43CB"/>
    <w:rsid w:val="006B152B"/>
    <w:rsid w:val="006B23A9"/>
    <w:rsid w:val="006C0843"/>
    <w:rsid w:val="006D4994"/>
    <w:rsid w:val="006E67F0"/>
    <w:rsid w:val="006E6F7C"/>
    <w:rsid w:val="006E7C99"/>
    <w:rsid w:val="007018C7"/>
    <w:rsid w:val="00704B0B"/>
    <w:rsid w:val="0071471E"/>
    <w:rsid w:val="00715647"/>
    <w:rsid w:val="007317D2"/>
    <w:rsid w:val="00733A39"/>
    <w:rsid w:val="00756D14"/>
    <w:rsid w:val="00757C09"/>
    <w:rsid w:val="00772D58"/>
    <w:rsid w:val="00777D67"/>
    <w:rsid w:val="00786E7D"/>
    <w:rsid w:val="0079118A"/>
    <w:rsid w:val="007A2633"/>
    <w:rsid w:val="007A5093"/>
    <w:rsid w:val="007A693A"/>
    <w:rsid w:val="007B50CD"/>
    <w:rsid w:val="007B6C9E"/>
    <w:rsid w:val="007D0058"/>
    <w:rsid w:val="008005D4"/>
    <w:rsid w:val="00801706"/>
    <w:rsid w:val="00812680"/>
    <w:rsid w:val="00822423"/>
    <w:rsid w:val="00836BB6"/>
    <w:rsid w:val="00847CC6"/>
    <w:rsid w:val="00850408"/>
    <w:rsid w:val="0085088E"/>
    <w:rsid w:val="00880EAA"/>
    <w:rsid w:val="00885ED3"/>
    <w:rsid w:val="00886270"/>
    <w:rsid w:val="008A4FC4"/>
    <w:rsid w:val="008B030B"/>
    <w:rsid w:val="008C49CA"/>
    <w:rsid w:val="008C6702"/>
    <w:rsid w:val="008D37DF"/>
    <w:rsid w:val="008E29FB"/>
    <w:rsid w:val="008F2236"/>
    <w:rsid w:val="008F6D71"/>
    <w:rsid w:val="00905483"/>
    <w:rsid w:val="00905996"/>
    <w:rsid w:val="009403F6"/>
    <w:rsid w:val="0094112A"/>
    <w:rsid w:val="009475E2"/>
    <w:rsid w:val="00954ECD"/>
    <w:rsid w:val="00962BD3"/>
    <w:rsid w:val="009674DC"/>
    <w:rsid w:val="0098637D"/>
    <w:rsid w:val="0098732F"/>
    <w:rsid w:val="0099094F"/>
    <w:rsid w:val="009925DB"/>
    <w:rsid w:val="009A272A"/>
    <w:rsid w:val="009A30A5"/>
    <w:rsid w:val="009A382B"/>
    <w:rsid w:val="009B0EE5"/>
    <w:rsid w:val="009B740D"/>
    <w:rsid w:val="009C0CB2"/>
    <w:rsid w:val="009D0107"/>
    <w:rsid w:val="009D56CC"/>
    <w:rsid w:val="009E0787"/>
    <w:rsid w:val="009F043E"/>
    <w:rsid w:val="009F1EE2"/>
    <w:rsid w:val="00A1277C"/>
    <w:rsid w:val="00A16377"/>
    <w:rsid w:val="00A616D2"/>
    <w:rsid w:val="00A6208D"/>
    <w:rsid w:val="00A63F2B"/>
    <w:rsid w:val="00A67B62"/>
    <w:rsid w:val="00A70489"/>
    <w:rsid w:val="00A71800"/>
    <w:rsid w:val="00A755C6"/>
    <w:rsid w:val="00A81E39"/>
    <w:rsid w:val="00A92CAF"/>
    <w:rsid w:val="00AA08E6"/>
    <w:rsid w:val="00AA66B6"/>
    <w:rsid w:val="00AB366F"/>
    <w:rsid w:val="00AB7DB9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97B35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03F4E"/>
    <w:rsid w:val="00C269AC"/>
    <w:rsid w:val="00C344FE"/>
    <w:rsid w:val="00C573C2"/>
    <w:rsid w:val="00C629D1"/>
    <w:rsid w:val="00C6602A"/>
    <w:rsid w:val="00C85C02"/>
    <w:rsid w:val="00C93DC4"/>
    <w:rsid w:val="00C9401A"/>
    <w:rsid w:val="00C942E8"/>
    <w:rsid w:val="00CA4288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C23"/>
    <w:rsid w:val="00D33FC2"/>
    <w:rsid w:val="00D44A96"/>
    <w:rsid w:val="00D45288"/>
    <w:rsid w:val="00D504B9"/>
    <w:rsid w:val="00D7542B"/>
    <w:rsid w:val="00D76422"/>
    <w:rsid w:val="00D8348D"/>
    <w:rsid w:val="00D92020"/>
    <w:rsid w:val="00D93C78"/>
    <w:rsid w:val="00D979B1"/>
    <w:rsid w:val="00DB3BF5"/>
    <w:rsid w:val="00DC642B"/>
    <w:rsid w:val="00DD5C57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032B"/>
    <w:rsid w:val="00F160AE"/>
    <w:rsid w:val="00F23F4A"/>
    <w:rsid w:val="00F30345"/>
    <w:rsid w:val="00F356E4"/>
    <w:rsid w:val="00F418EF"/>
    <w:rsid w:val="00F42FC2"/>
    <w:rsid w:val="00F52A5C"/>
    <w:rsid w:val="00F81C31"/>
    <w:rsid w:val="00F87954"/>
    <w:rsid w:val="00F93080"/>
    <w:rsid w:val="00FA1C3D"/>
    <w:rsid w:val="00FA2636"/>
    <w:rsid w:val="00FC5764"/>
    <w:rsid w:val="00FD198C"/>
    <w:rsid w:val="00FE1E19"/>
    <w:rsid w:val="00FF04B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94266"/>
    <w:rPr>
      <w:color w:val="605E5C"/>
      <w:shd w:val="clear" w:color="auto" w:fill="E1DFDD"/>
    </w:rPr>
  </w:style>
  <w:style w:type="paragraph" w:styleId="Revision">
    <w:name w:val="Revision"/>
    <w:hidden/>
    <w:semiHidden/>
    <w:rsid w:val="00F87954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itish-gypsum.com/technical-advice/plaster-coverage-tool" TargetMode="External"/><Relationship Id="rId18" Type="http://schemas.openxmlformats.org/officeDocument/2006/relationships/hyperlink" Target="https://www.youtube.com/watch?v=Ci2zUfviDTo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uildingconservation.com/articles/plaster/lime-plaster.htm" TargetMode="External"/><Relationship Id="rId17" Type="http://schemas.openxmlformats.org/officeDocument/2006/relationships/hyperlink" Target="https://www.youtube.com/watch?v=YdaiUxDO-s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YdaiUxDO-s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google.com/search?q=setting+screeds+to+a+fall&amp;rlz=1C1CHBD_en-GBGB920GB920&amp;ei=qAkNYcKQFcjIgQam56Io&amp;oq=setting+screeds+to+a+fall&amp;gs_lcp=Cgdnd3Mtd2l6EAM6BwgAEEcQsAM6BQghEKABOgcIIRAKEKABOggIABDqAhCPAToECAAQQzoFCAAQ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ritish-gypsum.com/literature/white-boo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CAF690-752D-4A62-8F92-CA88C9A12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E8219E-EBD5-4F4D-95C2-CAB2A3016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135D6-F1A5-4E0A-823F-962E761C2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2021-02-03T13:26:00Z</cp:lastPrinted>
  <dcterms:created xsi:type="dcterms:W3CDTF">2022-01-05T10:21:00Z</dcterms:created>
  <dcterms:modified xsi:type="dcterms:W3CDTF">2022-03-04T10:14:00Z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