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6FA8B28" w:rsidR="00CC1C2A" w:rsidRDefault="00376CB6" w:rsidP="00205182">
      <w:pPr>
        <w:pStyle w:val="Unittitle"/>
      </w:pPr>
      <w:r>
        <w:t xml:space="preserve">Uned 321:</w:t>
      </w:r>
      <w:r>
        <w:t xml:space="preserve"> </w:t>
      </w:r>
      <w:r>
        <w:t xml:space="preserve">Gosod plastrfwrdd yn fecanyddol a thrwy fond uniongyrchol</w:t>
      </w:r>
    </w:p>
    <w:p w14:paraId="3719F5E0" w14:textId="5A6CEFD1" w:rsidR="009B0EE5" w:rsidRPr="00D504B9" w:rsidRDefault="006B23A9" w:rsidP="000F364F">
      <w:pPr>
        <w:pStyle w:val="Heading1"/>
        <w:sectPr w:rsidR="009B0EE5" w:rsidRPr="00D504B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15E08F4A" w14:textId="77777777" w:rsidR="00C038C9" w:rsidRDefault="00C038C9" w:rsidP="000F364F">
      <w:pPr>
        <w:spacing w:before="0" w:line="240" w:lineRule="auto"/>
      </w:pPr>
      <w:r>
        <w:t xml:space="preserve">Mae'r uned hon yn ymwneud â dehongli gwybodaeth a mabwysiadu arferion gweithio diogel ac iach.</w:t>
      </w:r>
      <w:r>
        <w:t xml:space="preserve"> </w:t>
      </w:r>
      <w:r>
        <w:t xml:space="preserve">Mae’n cynnwys dewis deunyddiau, cydrannau a chyfarpar, yn ogystal â pharatoi a gosod plastrfwrdd ar gefndiroedd mewnol o fframiau pren a metel a gwaith maen solet.</w:t>
      </w:r>
      <w:r>
        <w:t xml:space="preserve"> </w:t>
      </w:r>
    </w:p>
    <w:p w14:paraId="2E29E9A8" w14:textId="340DF0ED" w:rsidR="00C942E8" w:rsidRDefault="00C942E8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1D5E8643" w14:textId="77777777" w:rsidR="00C038C9" w:rsidRDefault="00C038C9" w:rsidP="00C038C9">
      <w:pPr>
        <w:pStyle w:val="Normalbulletlist"/>
      </w:pPr>
      <w:r>
        <w:t xml:space="preserve">Beth mae gosod mecanyddol yn ei olygu wrth osod plastrfwrdd?</w:t>
      </w:r>
    </w:p>
    <w:p w14:paraId="7E6847EA" w14:textId="77777777" w:rsidR="00C038C9" w:rsidRDefault="00C038C9" w:rsidP="00C038C9">
      <w:pPr>
        <w:pStyle w:val="Normalbulletlist"/>
      </w:pPr>
      <w:r>
        <w:t xml:space="preserve">Beth yw sêl perimedr?</w:t>
      </w:r>
    </w:p>
    <w:p w14:paraId="6AA36756" w14:textId="77777777" w:rsidR="00C038C9" w:rsidRDefault="00C038C9" w:rsidP="00C038C9">
      <w:pPr>
        <w:pStyle w:val="Normalbulletlist"/>
      </w:pPr>
      <w:r>
        <w:t xml:space="preserve">Beth yw gosod â bond uniongyrchol?</w:t>
      </w:r>
    </w:p>
    <w:p w14:paraId="48FC5D12" w14:textId="519757DD" w:rsidR="00C942E8" w:rsidRDefault="00C038C9" w:rsidP="00C038C9">
      <w:pPr>
        <w:pStyle w:val="Normalbulletlist"/>
      </w:pPr>
      <w:r>
        <w:t xml:space="preserve">Beth yw plastro “parge” a pham ei fod yn cael ei ddefnyddio?</w:t>
      </w:r>
    </w:p>
    <w:p w14:paraId="3612A076" w14:textId="77777777" w:rsidR="00C038C9" w:rsidRPr="00C038C9" w:rsidRDefault="00C038C9" w:rsidP="00C038C9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D43D23A" w14:textId="77777777" w:rsidR="00C942E8" w:rsidRDefault="00C942E8" w:rsidP="00DF022A">
      <w:pPr>
        <w:pStyle w:val="ListParagraph"/>
        <w:numPr>
          <w:ilvl w:val="0"/>
          <w:numId w:val="28"/>
        </w:numPr>
      </w:pPr>
      <w:r>
        <w:t xml:space="preserve">Deall y broses o ddewis adnoddau</w:t>
      </w:r>
    </w:p>
    <w:p w14:paraId="33C91E4E" w14:textId="77777777" w:rsidR="00C942E8" w:rsidRDefault="00C942E8" w:rsidP="00C942E8">
      <w:pPr>
        <w:pStyle w:val="ListParagraph"/>
        <w:numPr>
          <w:ilvl w:val="0"/>
          <w:numId w:val="28"/>
        </w:numPr>
      </w:pPr>
      <w:r>
        <w:t xml:space="preserve">Deall sut mae gweithio yn unol â manyleb contract</w:t>
      </w:r>
    </w:p>
    <w:p w14:paraId="3FD18037" w14:textId="17AE4EBC" w:rsidR="00DF022A" w:rsidRDefault="00C942E8" w:rsidP="00C942E8">
      <w:pPr>
        <w:pStyle w:val="ListParagraph"/>
        <w:numPr>
          <w:ilvl w:val="0"/>
          <w:numId w:val="28"/>
        </w:numPr>
      </w:pPr>
      <w:r>
        <w:t xml:space="preserve">Cydymffurfio â'r wybodaeth a roddwyd yn y contract er mwyn cyflawni'r gwaith yn ddiogel ac yn effeithlon yn unol â'r fanyleb</w:t>
      </w:r>
    </w:p>
    <w:p w14:paraId="150F4AC1" w14:textId="6C9053D4" w:rsidR="00F42429" w:rsidRDefault="00F42429" w:rsidP="00F42429"/>
    <w:p w14:paraId="77ECD31D" w14:textId="536BFD57" w:rsidR="00F42429" w:rsidRDefault="00F42429" w:rsidP="00F42429"/>
    <w:p w14:paraId="70E2CB8B" w14:textId="47A784A3" w:rsidR="00F42429" w:rsidRDefault="00F42429" w:rsidP="00F42429"/>
    <w:p w14:paraId="009845D9" w14:textId="6CBC4722" w:rsidR="00F42429" w:rsidRDefault="00F42429" w:rsidP="00F42429"/>
    <w:p w14:paraId="0E01D120" w14:textId="77777777" w:rsidR="00F42429" w:rsidRDefault="00F42429" w:rsidP="00F42429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0B5F55FC" w14:textId="55D096C3" w:rsidR="00C942E8" w:rsidRDefault="00C942E8" w:rsidP="00C942E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</w:t>
      </w:r>
    </w:p>
    <w:bookmarkEnd w:id="0"/>
    <w:bookmarkEnd w:id="1"/>
    <w:bookmarkEnd w:id="2"/>
    <w:p w14:paraId="56016AED" w14:textId="77777777" w:rsidR="003A7323" w:rsidRDefault="003A7323" w:rsidP="003A7323">
      <w:pPr>
        <w:pStyle w:val="Normalbulletlist"/>
      </w:pPr>
      <w:r>
        <w:t xml:space="preserve">Gashe, M., Byrne, K.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Plastering for Levels 1 and 2.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0F6FD96C" w14:textId="77777777" w:rsidR="003A7323" w:rsidRDefault="003A7323" w:rsidP="003A7323">
      <w:pPr>
        <w:pStyle w:val="Normalbulletsublist"/>
        <w:numPr>
          <w:ilvl w:val="0"/>
          <w:numId w:val="0"/>
        </w:numPr>
        <w:ind w:left="568" w:hanging="284"/>
      </w:pPr>
      <w:r>
        <w:t xml:space="preserve">ISBN 978-1-3983-0647-9</w:t>
      </w:r>
    </w:p>
    <w:p w14:paraId="16D71F18" w14:textId="77777777" w:rsidR="003A7323" w:rsidRDefault="003A7323" w:rsidP="003A7323">
      <w:pPr>
        <w:pStyle w:val="Normalheadingblack"/>
      </w:pPr>
      <w:bookmarkStart w:id="3" w:name="_Hlk77780839"/>
    </w:p>
    <w:p w14:paraId="50F4B71C" w14:textId="0C042A4A" w:rsidR="003A7323" w:rsidRDefault="003A7323" w:rsidP="003A7323">
      <w:pPr>
        <w:pStyle w:val="Normalheadingblack"/>
        <w:rPr>
          <w:bCs/>
          <w:szCs w:val="22"/>
        </w:rPr>
      </w:pPr>
      <w:r>
        <w:t xml:space="preserve">Gwefannau</w:t>
      </w:r>
    </w:p>
    <w:p w14:paraId="572193D3" w14:textId="77777777" w:rsidR="003A7323" w:rsidRDefault="006F15D0" w:rsidP="003A7323">
      <w:pPr>
        <w:pStyle w:val="Normalbulletlist"/>
        <w:rPr>
          <w:szCs w:val="22"/>
          <w:rFonts w:eastAsia="Arial" w:cs="Arial"/>
        </w:rPr>
      </w:pPr>
      <w:hyperlink r:id="rId12" w:history="1">
        <w:r>
          <w:rPr>
            <w:rStyle w:val="Hyperlink"/>
          </w:rPr>
          <w:t xml:space="preserve">British Gypsum | Plaster Coverage Tool</w:t>
        </w:r>
      </w:hyperlink>
    </w:p>
    <w:p w14:paraId="3E30D9A6" w14:textId="77777777" w:rsidR="003A7323" w:rsidRDefault="006F15D0" w:rsidP="003A7323">
      <w:pPr>
        <w:pStyle w:val="Normalbulletlist"/>
        <w:rPr>
          <w:szCs w:val="22"/>
          <w:rFonts w:eastAsia="Arial" w:cs="Arial"/>
        </w:rPr>
      </w:pPr>
      <w:hyperlink r:id="rId13" w:history="1">
        <w:r>
          <w:rPr>
            <w:rStyle w:val="Hyperlink"/>
          </w:rPr>
          <w:t xml:space="preserve">British Gypsum | White Book</w:t>
        </w:r>
      </w:hyperlink>
    </w:p>
    <w:p w14:paraId="731A8088" w14:textId="77777777" w:rsidR="003A7323" w:rsidRDefault="006F15D0" w:rsidP="003A7323">
      <w:pPr>
        <w:pStyle w:val="Normalbulletlist"/>
        <w:rPr>
          <w:szCs w:val="22"/>
          <w:rFonts w:eastAsia="Arial" w:cs="Arial"/>
        </w:rPr>
      </w:pPr>
      <w:hyperlink r:id="rId14" w:history="1">
        <w:r>
          <w:rPr>
            <w:rStyle w:val="Hyperlink"/>
          </w:rPr>
          <w:t xml:space="preserve">CHAS | What Are RAMS Documents in Health and Safety?</w:t>
        </w:r>
      </w:hyperlink>
    </w:p>
    <w:p w14:paraId="5AC1C955" w14:textId="77777777" w:rsidR="003A7323" w:rsidRDefault="006F15D0" w:rsidP="003A7323">
      <w:pPr>
        <w:pStyle w:val="Normalbulletlist"/>
        <w:rPr>
          <w:szCs w:val="22"/>
          <w:rFonts w:eastAsia="Arial" w:cs="Arial"/>
        </w:rPr>
      </w:pPr>
      <w:hyperlink r:id="rId15" w:history="1">
        <w:r>
          <w:rPr>
            <w:rStyle w:val="Hyperlink"/>
          </w:rPr>
          <w:t xml:space="preserve">edrawsoft | Construction Gantt Chart - Key Points You Should Know</w:t>
        </w:r>
      </w:hyperlink>
    </w:p>
    <w:p w14:paraId="57559952" w14:textId="77777777" w:rsidR="003A7323" w:rsidRPr="006617ED" w:rsidRDefault="006F15D0" w:rsidP="003A7323">
      <w:pPr>
        <w:pStyle w:val="Normalbulletlist"/>
        <w:rPr>
          <w:szCs w:val="22"/>
          <w:rFonts w:eastAsia="Arial" w:cs="Arial"/>
        </w:rPr>
      </w:pPr>
      <w:hyperlink r:id="rId16" w:history="1">
        <w:r>
          <w:rPr>
            <w:rStyle w:val="Hyperlink"/>
          </w:rPr>
          <w:t xml:space="preserve">Google | Gantt progress chart for construction</w:t>
        </w:r>
      </w:hyperlink>
    </w:p>
    <w:p w14:paraId="0262AC18" w14:textId="77777777" w:rsidR="003A7323" w:rsidRDefault="003A7323" w:rsidP="003A7323">
      <w:pPr>
        <w:pStyle w:val="Normalheadingblack"/>
        <w:rPr>
          <w:rStyle w:val="Hyperlink"/>
          <w:rFonts w:eastAsia="Arial" w:cs="Arial"/>
          <w:szCs w:val="22"/>
        </w:rPr>
      </w:pPr>
    </w:p>
    <w:p w14:paraId="09E7B7A8" w14:textId="3E3495C6" w:rsidR="003A7323" w:rsidRPr="003A7323" w:rsidRDefault="003A7323" w:rsidP="003A7323">
      <w:pPr>
        <w:pStyle w:val="Normalheadingblack"/>
      </w:pPr>
      <w:r>
        <w:rPr>
          <w:rStyle w:val="Hyperlink"/>
          <w:color w:val="auto"/>
          <w:u w:val="none"/>
        </w:rPr>
        <w:t xml:space="preserve">Deddfwriaeth</w:t>
      </w:r>
    </w:p>
    <w:bookmarkStart w:id="4" w:name="_Hlk86752258"/>
    <w:bookmarkEnd w:id="3"/>
    <w:p w14:paraId="197D6BD8" w14:textId="77777777" w:rsidR="003A7323" w:rsidRPr="00441EFB" w:rsidRDefault="003A7323" w:rsidP="003A7323">
      <w:pPr>
        <w:pStyle w:val="Normalbulletlist"/>
        <w:rPr>
          <w:rStyle w:val="Hyperlink"/>
          <w:color w:val="auto"/>
          <w:szCs w:val="22"/>
          <w:u w:val="none"/>
          <w:rFonts w:eastAsia="Arial" w:cs="Arial"/>
        </w:rPr>
      </w:pPr>
      <w:r>
        <w:fldChar w:fldCharType="begin"/>
      </w:r>
      <w:r>
        <w:instrText>HYPERLINK "https://www.hse.gov.uk/contact/concerns.htm"</w:instrText>
      </w:r>
      <w:r>
        <w:fldChar w:fldCharType="separate"/>
      </w:r>
      <w:r>
        <w:rPr>
          <w:rStyle w:val="Hyperlink"/>
        </w:rPr>
        <w:t xml:space="preserve">HSE | Reporting a health and safety issue</w:t>
      </w:r>
      <w:r>
        <w:rPr>
          <w:rStyle w:val="Hyperlink"/>
          <w:rFonts w:eastAsia="Arial" w:cs="Arial"/>
        </w:rPr>
        <w:fldChar w:fldCharType="end"/>
      </w:r>
    </w:p>
    <w:bookmarkStart w:id="5" w:name="_Hlk86752271"/>
    <w:bookmarkEnd w:id="4"/>
    <w:p w14:paraId="7B9EFFB4" w14:textId="77777777" w:rsidR="003A7323" w:rsidRPr="00F77E9D" w:rsidRDefault="003A7323" w:rsidP="003A7323">
      <w:pPr>
        <w:pStyle w:val="Normalbulletlist"/>
        <w:rPr>
          <w:szCs w:val="22"/>
          <w:rFonts w:eastAsia="Arial" w:cs="Arial"/>
        </w:rPr>
      </w:pPr>
      <w:r>
        <w:fldChar w:fldCharType="begin"/>
      </w:r>
      <w:r>
        <w:instrText>HYPERLINK "https://www.hse.gov.uk/pubns/books/puwer.htm"</w:instrText>
      </w:r>
      <w:r>
        <w:fldChar w:fldCharType="separate"/>
      </w:r>
      <w:r>
        <w:rPr>
          <w:rStyle w:val="Hyperlink"/>
        </w:rPr>
        <w:t xml:space="preserve">HSE | PUWER 1998</w:t>
      </w:r>
      <w:r>
        <w:rPr>
          <w:rStyle w:val="Hyperlink"/>
          <w:rFonts w:eastAsia="Arial" w:cs="Arial"/>
        </w:rPr>
        <w:fldChar w:fldCharType="end"/>
      </w:r>
    </w:p>
    <w:bookmarkEnd w:id="5"/>
    <w:p w14:paraId="360521BD" w14:textId="467341F1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4EB58999" w14:textId="5F26245A" w:rsidR="00C942E8" w:rsidRDefault="00C942E8" w:rsidP="00DF022A">
      <w:pPr>
        <w:pStyle w:val="Normalbulletsublist"/>
        <w:numPr>
          <w:ilvl w:val="0"/>
          <w:numId w:val="0"/>
        </w:numPr>
        <w:ind w:left="568" w:hanging="284"/>
      </w:pPr>
    </w:p>
    <w:p w14:paraId="554D8B34" w14:textId="1AE2230F" w:rsidR="00C942E8" w:rsidRDefault="00C942E8" w:rsidP="00DF022A">
      <w:pPr>
        <w:pStyle w:val="Normalbulletsublist"/>
        <w:numPr>
          <w:ilvl w:val="0"/>
          <w:numId w:val="0"/>
        </w:numPr>
        <w:ind w:left="568" w:hanging="284"/>
      </w:pPr>
    </w:p>
    <w:p w14:paraId="7067AFC4" w14:textId="54CEF0AE" w:rsidR="00C942E8" w:rsidRDefault="00C942E8" w:rsidP="00DF022A">
      <w:pPr>
        <w:pStyle w:val="Normalbulletsublist"/>
        <w:numPr>
          <w:ilvl w:val="0"/>
          <w:numId w:val="0"/>
        </w:numPr>
        <w:ind w:left="568" w:hanging="284"/>
      </w:pPr>
    </w:p>
    <w:p w14:paraId="21F4346E" w14:textId="77777777" w:rsidR="00C942E8" w:rsidRDefault="00C942E8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FDAE99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532D4837" w:rsidR="000355F3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E2EF83F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1BBBB76" w14:textId="77777777" w:rsidR="00BA4451" w:rsidRPr="00BA4451" w:rsidRDefault="00BA4451" w:rsidP="00BA4451">
            <w:pPr>
              <w:pStyle w:val="Normalbulletlist"/>
            </w:pPr>
            <w:r>
              <w:t xml:space="preserve">Bydd dysgwyr yn ymchwilio i’r gwahanol fathau o offer llaw, offer pŵer a chyfarpar sydd eu hangen i osod plastrfwrdd yn fecanyddol a drwy fond uniongyrchol.</w:t>
            </w:r>
          </w:p>
          <w:p w14:paraId="4659F46F" w14:textId="77777777" w:rsidR="00BA4451" w:rsidRDefault="00BA4451" w:rsidP="00BA4451">
            <w:pPr>
              <w:pStyle w:val="Normalbulletlist"/>
            </w:pPr>
            <w:r>
              <w:t xml:space="preserve">Bydd dysgwyr yn ymchwilio i fanteision gosod plastrfwrdd safonol a phlastrfwrdd perfformiad gan ddefnyddio gosodiadau mecanyddol a glud cyfansawdd waliau sych sy’n creu bond uniongyrchol at ddibenion gosod penodol.</w:t>
            </w:r>
            <w:r>
              <w:t xml:space="preserve"> </w:t>
            </w:r>
          </w:p>
          <w:p w14:paraId="04031E98" w14:textId="77777777" w:rsidR="00BA4451" w:rsidRDefault="00BA4451" w:rsidP="00BA4451">
            <w:pPr>
              <w:pStyle w:val="Normalbulletlist"/>
            </w:pPr>
            <w:r>
              <w:t xml:space="preserve">Bydd dysgwyr yn ymchwilio i sut mae adnabod a dewis y math a’r maint cywir o blastrfwrdd, hyd gosod sgriwiau neu gyfansoddyn wal sych ar gyfer y math o gefndir.</w:t>
            </w:r>
          </w:p>
          <w:p w14:paraId="06B95FA6" w14:textId="77777777" w:rsidR="00BA4451" w:rsidRDefault="00BA4451" w:rsidP="00BA4451">
            <w:pPr>
              <w:pStyle w:val="Normalbulletlist"/>
            </w:pPr>
            <w:r>
              <w:t xml:space="preserve">Bydd dysgwyr yn ymchwilio i sut mae asesu ansawdd a chyflwr deunyddiau dalen, gosodion a gludyddion a sicrhau eu bod yn addas i’w defnyddio.</w:t>
            </w:r>
          </w:p>
          <w:p w14:paraId="10972026" w14:textId="3C23B396" w:rsidR="00BA4451" w:rsidRDefault="00BA4451" w:rsidP="00BA4451">
            <w:pPr>
              <w:pStyle w:val="Normalbulletlist"/>
            </w:pPr>
            <w:r>
              <w:t xml:space="preserve">Bydd dysgwyr yn cydweithio, yn trafod ac yn rhannu eu profiadau yn y gweithle o sut mae sicrhau bod deunyddiau’n cael eu storio yn unol â gwybodaeth y gwneuthurwr.</w:t>
            </w:r>
          </w:p>
          <w:p w14:paraId="255E209F" w14:textId="77777777" w:rsidR="00BA4451" w:rsidRPr="00BA4451" w:rsidRDefault="00BA4451" w:rsidP="00BA4451">
            <w:pPr>
              <w:pStyle w:val="Normalbulletlist"/>
              <w:rPr>
                <w:color w:val="0070C0"/>
              </w:rPr>
            </w:pPr>
            <w:r>
              <w:t xml:space="preserve">Bydd dysgwyr yn nodi deunyddiau diffygiol ac yn gwirio am ansawdd gwael a halogiad, ac yn sicrhau eu bod yn cael eu tynnu a’u rhoi i’r naill ochr.</w:t>
            </w:r>
          </w:p>
          <w:p w14:paraId="3DDA04D6" w14:textId="5E5CB379" w:rsidR="00F42429" w:rsidRPr="009A3227" w:rsidRDefault="00387522" w:rsidP="00BA4451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gallu nodi nodweddion, priodoleddau, defnyddiau, cynaliadwyedd a chyfyngiadau sy’n gysylltiedig â’r adnoddau hynny, a’r diffygion sy’n gallu codi wrth ddewis yn anghywir.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Mae’r mathau o adnoddau a’r wybodaeth sydd eu hangen yn cynnwys:</w:t>
            </w:r>
            <w:r>
              <w:rPr>
                <w:color w:val="000000" w:themeColor="text1"/>
              </w:rPr>
              <w:t xml:space="preserve"> </w:t>
            </w:r>
          </w:p>
          <w:p w14:paraId="5B68095A" w14:textId="413BB1A3" w:rsidR="00F42429" w:rsidRDefault="00F42429" w:rsidP="00F42429">
            <w:pPr>
              <w:pStyle w:val="Normalbulletsublist"/>
            </w:pPr>
            <w:r>
              <w:t xml:space="preserve">gwahanol fathau o blastrfwrdd perfformiad a ble a phryd y byddent yn cael eu defnyddio</w:t>
            </w:r>
            <w:r>
              <w:t xml:space="preserve"> </w:t>
            </w:r>
          </w:p>
          <w:p w14:paraId="5AD0D62F" w14:textId="77777777" w:rsidR="00F42429" w:rsidRDefault="00387522" w:rsidP="00F42429">
            <w:pPr>
              <w:pStyle w:val="Normalbulletsublist"/>
            </w:pPr>
            <w:r>
              <w:t xml:space="preserve">gwahanol fathau o blastrau a dealltwriaeth o fesur a chysondeb</w:t>
            </w:r>
          </w:p>
          <w:p w14:paraId="0B584272" w14:textId="77777777" w:rsidR="00F42429" w:rsidRDefault="00387522" w:rsidP="00F42429">
            <w:pPr>
              <w:pStyle w:val="Normalbulletsublist"/>
            </w:pPr>
            <w:r>
              <w:t xml:space="preserve">gwahanol fathau o leiniau a thrimiau, a ble a phryd i osod o amgylch ffenestri, drysau, onglau allanol a mewnol</w:t>
            </w:r>
          </w:p>
          <w:p w14:paraId="5287EA85" w14:textId="678DFBD8" w:rsidR="00F42429" w:rsidRDefault="00387522" w:rsidP="00F42429">
            <w:pPr>
              <w:pStyle w:val="Normalbulletsublist"/>
            </w:pPr>
            <w:r>
              <w:t xml:space="preserve">gwahanol fathau o inswleiddio fel Kingspan a Rockwool, a sut i fodloni’r fanyleb ar gyfer gwerthoedd-U wrth ddefnyddio’r deunyddiau hyn</w:t>
            </w:r>
          </w:p>
          <w:p w14:paraId="5AE0EF72" w14:textId="77777777" w:rsidR="00F42429" w:rsidRDefault="00F42429" w:rsidP="00F42429">
            <w:pPr>
              <w:pStyle w:val="Normalbulletsublist"/>
            </w:pPr>
            <w:r>
              <w:t xml:space="preserve">gwahanol fathau o osodiadau ar gyfer plastrfwrdd a gleiniau (sgriwiau wal sych, sgriwiau wal sych wedi’u coladu, styffylau ar gyfer gleiniau, gosodiadau plastrfwrdd eilaidd)</w:t>
            </w:r>
            <w:r>
              <w:t xml:space="preserve"> </w:t>
            </w:r>
          </w:p>
          <w:p w14:paraId="1F151F79" w14:textId="39566053" w:rsidR="00387522" w:rsidRDefault="00F42429" w:rsidP="00F42429">
            <w:pPr>
              <w:pStyle w:val="Normalbulletsublist"/>
            </w:pPr>
            <w:r>
              <w:t xml:space="preserve">gwahanol fathau o atgyfnerthiadau, sgrimiau a dellt metel wedi’u hehangu.</w:t>
            </w:r>
            <w:r>
              <w:t xml:space="preserve"> </w:t>
            </w:r>
          </w:p>
          <w:p w14:paraId="7EBC540E" w14:textId="41BA2858" w:rsidR="00387522" w:rsidRPr="009A3227" w:rsidRDefault="00387522" w:rsidP="0038752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canlyniadau defnyddio’r deunyddiau anghywir, neu ddeunyddiau yn y cyflwr anghywir.</w:t>
            </w:r>
          </w:p>
          <w:p w14:paraId="52A1A5D3" w14:textId="1820420B" w:rsidR="00387522" w:rsidRPr="00F42429" w:rsidRDefault="00387522" w:rsidP="00F42429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 xml:space="preserve">Bydd dysgwyr yn gwybod sut mae sicrhau bod deunyddiau’n cael eu storio yn unol â gwybodaeth y gwneuthurwr ac yn deall y ffyrdd y dylid diogelu deunyddiau rhag y tywydd a lladrad.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E086E94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D9EABA" w14:textId="73255855" w:rsidR="006609DC" w:rsidRDefault="006609DC" w:rsidP="006609DC">
            <w:pPr>
              <w:pStyle w:val="Normalbulletlist"/>
            </w:pPr>
            <w:r>
              <w:t xml:space="preserve">Bydd dysgwyr yn ailedrych ar waith RAMS (asesiadau risg a datganiadau dull) er mwyn gallu dewis mathau addas o ddulliau gosod a gweithdrefnau amrywiol ar gyfer cefndiroedd pren, metel a gwaith maen gan ddefnyddio gosodiadau mecanyddol a bond uniongyrchol.</w:t>
            </w:r>
          </w:p>
          <w:p w14:paraId="7B10C4D9" w14:textId="6AD224EE" w:rsidR="000355F3" w:rsidRDefault="006609DC" w:rsidP="006609DC">
            <w:pPr>
              <w:pStyle w:val="Normalbulletlist"/>
            </w:pPr>
            <w:r>
              <w:t xml:space="preserve">Bydd dysgwyr yn ymchwilio i sut mae adnabod a rhoi gwybod am unrhyw broblemau wrth baratoi’r cefndir a gosod systemau.</w:t>
            </w:r>
          </w:p>
          <w:p w14:paraId="2000A206" w14:textId="28926A40" w:rsidR="006609DC" w:rsidRDefault="006609DC" w:rsidP="006609DC">
            <w:pPr>
              <w:pStyle w:val="Normalbulletlist"/>
            </w:pPr>
            <w:r>
              <w:t xml:space="preserve">Bydd dysgwyr yn cydweithio ac yn trafod sut mae nodi a rhoi gwybod am unrhyw broblemau gydag arwynebau cefndir, dulliau paratoi a chydrannau cysylltiedig, ac yn nodi’r drefn gywir ar gyfer rhoi gwybod, gan gynnwys rheolwr llinell, cleient, gwneuthurwyr ac ati.</w:t>
            </w:r>
          </w:p>
          <w:p w14:paraId="6642AB84" w14:textId="77777777" w:rsidR="00DE1EA2" w:rsidRPr="009A3227" w:rsidRDefault="00387522" w:rsidP="0038752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sut mae adnabod problemau sy’n gysylltiedig â’r adnoddau a sut mae rhoi gwybod am unrhyw broblemau ynghylch y deunyddiau, cydrannau a chyfarpar o ran niferoedd, ansawdd a meintiau.</w:t>
            </w:r>
            <w:r>
              <w:rPr>
                <w:color w:val="000000" w:themeColor="text1"/>
              </w:rPr>
              <w:t xml:space="preserve"> </w:t>
            </w:r>
          </w:p>
          <w:p w14:paraId="05948667" w14:textId="779FDB2E" w:rsidR="006609DC" w:rsidRPr="00DE1EA2" w:rsidRDefault="00387522" w:rsidP="00DE1EA2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 xml:space="preserve">Bydd dysgwyr yn deall i bwy y dylid rhoi gwybod am y problemau er mwyn eu datrys.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Mathau o gydrannau a deunyddiau: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Plastrfwrdd; gleiniau a thrimiau, plastrau, atgyfnerthiadau.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7FD926D8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BE4E31" w14:textId="77777777" w:rsidR="00BA4451" w:rsidRPr="00BA4451" w:rsidRDefault="00BA4451" w:rsidP="00BA4451">
            <w:pPr>
              <w:pStyle w:val="Normalbulletlist"/>
            </w:pPr>
            <w:r>
              <w:t xml:space="preserve">Bydd dysgwyr yn cydweithio ac yn trafod eu profiadau yn y gweithle o ddewis deunyddiau ac adnoddau wrth ddehongli ac echdynnu gwybodaeth dechnegol o ffynonellau fel lluniadau, manylebau, rhestrau a gwybodaeth gwneuthurwyr i sicrhau ansawdd gwaith cyn ac wrth baratoi, cymysgu a gosod, a gosod yn fecanyddol er mwyn cyrraedd safonau gofynnol y diwydiant.</w:t>
            </w:r>
          </w:p>
          <w:p w14:paraId="0D9394EE" w14:textId="77777777" w:rsidR="00BA4451" w:rsidRPr="009A3227" w:rsidRDefault="00BA4451" w:rsidP="00387522">
            <w:pPr>
              <w:pStyle w:val="Normalbulletlist"/>
              <w:rPr>
                <w:color w:val="000000" w:themeColor="text1"/>
              </w:rPr>
            </w:pPr>
            <w:r>
              <w:t xml:space="preserve">Bydd dysgwyr yn cydweithio ac yn trafod eu profiadau yn y gweithle o roi gwybod am ddiffygion ac anghywirdebau mewn dogfennau i’r person/awdurdod priodol.</w:t>
            </w:r>
          </w:p>
          <w:p w14:paraId="2DA2F48A" w14:textId="51BE536E" w:rsidR="00387522" w:rsidRPr="009A3227" w:rsidRDefault="00387522" w:rsidP="0038752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y dogfennau sy’n cael eu defnyddio yn y diwydiant ac yn gwybod am y dulliau sy’n cael eu defnyddio i roi gwybod am broblemau.</w:t>
            </w:r>
          </w:p>
          <w:p w14:paraId="1AABB8BE" w14:textId="77777777" w:rsidR="00387522" w:rsidRPr="009A3227" w:rsidRDefault="00387522" w:rsidP="0038752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y gadwyn orchymyn ac i bwy dylid rhoi gwybod am broblemau.</w:t>
            </w:r>
          </w:p>
          <w:p w14:paraId="1650E847" w14:textId="77777777" w:rsidR="00387522" w:rsidRPr="009A3227" w:rsidRDefault="00387522" w:rsidP="0038752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sut mae gweithio’n ddiogel ac yn deall y risgiau sy’n gysylltiedig â defnyddio offer llaw ac offer pŵer.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Dylent gael y lefelau cywir o hyfforddiant a deall sut mae cynnal asesiadau risg a datganiadau dull gweithio’n ddiogel.</w:t>
            </w:r>
            <w:r>
              <w:rPr>
                <w:color w:val="000000" w:themeColor="text1"/>
              </w:rPr>
              <w:t xml:space="preserve"> </w:t>
            </w:r>
          </w:p>
          <w:p w14:paraId="21CF31F4" w14:textId="3E76E837" w:rsidR="00387522" w:rsidRPr="00DE1EA2" w:rsidRDefault="00387522" w:rsidP="00DE1EA2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 xml:space="preserve">Bydd dysgwyr yn gwybod am unrhyw beryglon posibl sy’n gysylltiedig â’r adnoddau a’r dulliau gweithio.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Bydd dysgwyr yn cyfeirio at COSHH ac ysgrifennu datganiad dull enghreifftiol.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5632E202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765C3F" w14:textId="77777777" w:rsidR="00BA4451" w:rsidRDefault="00BA4451" w:rsidP="00BA4451">
            <w:pPr>
              <w:pStyle w:val="Normalbulletlist"/>
            </w:pPr>
            <w:r>
              <w:t xml:space="preserve">Bydd dysgwyr yn ailedrych ar RAMS blaenorol, yn cydweithio ac yn trafod i adnabod a nodi peryglon sy’n gysylltiedig â’r amserlen waith, a’r deunyddiau sy’n gysylltiedig â’r broses osod ar gyfer gosod yn fecanyddol a drwy fond uniongyrchol.</w:t>
            </w:r>
          </w:p>
          <w:p w14:paraId="604269A6" w14:textId="77777777" w:rsidR="00BA4451" w:rsidRDefault="00BA4451" w:rsidP="00BA4451">
            <w:pPr>
              <w:pStyle w:val="Normalbulletlist"/>
            </w:pPr>
            <w:r>
              <w:t xml:space="preserve">Bydd dysgwyr yn ymchwilio i sut mae cynhyrchu a dilyn Datganiadau Dull Asesu Risg (RAMS) i nodi’r cyfarpar diogelu personol cywir (PPE) a chyflawni’r gwaith yn ddiogel ac yn fedrus yn unol â deddfwriaeth iechyd a diogelwch.</w:t>
            </w:r>
          </w:p>
          <w:p w14:paraId="0CCEB923" w14:textId="77777777" w:rsidR="00BA4451" w:rsidRPr="00BA4451" w:rsidRDefault="00BA4451" w:rsidP="00387522">
            <w:pPr>
              <w:pStyle w:val="Normalbulletlist"/>
              <w:rPr>
                <w:color w:val="0070C0"/>
              </w:rPr>
            </w:pPr>
            <w:r>
              <w:t xml:space="preserve">Bydd dysgwyr yn cydweithio ac yn trafod eu cyfrifoldeb dros roi gwybod i’r lefel briodol o awdurdod am ddamweiniau, peryglon a damweiniau fu bron â digwydd yn y gweithle, a sefydlu’r gadwyn orchymyn gywir ar gyfer y broses hon.</w:t>
            </w:r>
          </w:p>
          <w:p w14:paraId="23F2F093" w14:textId="57B66F0A" w:rsidR="00387522" w:rsidRPr="009A3227" w:rsidRDefault="00387522" w:rsidP="0038752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mathau a phwrpas pob darn o gyfarpar, y sefyllfaoedd gwaith a’r amgylchedd gwaith cyffredinol y maent yn gysylltiedig â nhw, gan gynnwys: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Mesurau diogelu cyfunol; Cyfarpar Diogelu Personol (PPE); Cyfarpar Diogelu Anadlol (RPE); Awyru Lleol sy’n Gwacau Mygdarth (LEV).</w:t>
            </w:r>
          </w:p>
          <w:p w14:paraId="40B8A1BF" w14:textId="1402F351" w:rsidR="00DE1EA2" w:rsidRPr="009A3227" w:rsidRDefault="00387522" w:rsidP="0038752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am y dulliau a ddefnyddir i waredu gwastraff a pham dylid gwneud hynny’n ddiogel yn unol â chyfrifoldebau amgylcheddol, gweithdrefnau sefydliadol, gwybodaeth gwneuthurwyr, rheoliadau statudol a chanllawiau swyddogol.</w:t>
            </w:r>
            <w:r>
              <w:rPr>
                <w:color w:val="000000" w:themeColor="text1"/>
              </w:rPr>
              <w:t xml:space="preserve"> </w:t>
            </w:r>
          </w:p>
          <w:p w14:paraId="46D1A352" w14:textId="58F16B92" w:rsidR="00387522" w:rsidRPr="009A3227" w:rsidRDefault="00387522" w:rsidP="0038752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cael enghreifftiau o waredu ar safleoedd adeiladu go iawn ac yn gallu nodi deunyddiau sy’n anodd eu hailgylchu, a deall sut mae eu gwaredu.</w:t>
            </w:r>
          </w:p>
          <w:p w14:paraId="5F20EA0D" w14:textId="77777777" w:rsidR="00DE1EA2" w:rsidRPr="009A3227" w:rsidRDefault="00387522" w:rsidP="0038752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sut mae ymateb i argyfyngau ac yn gwybod yr ymateb cywir i sefyllfaoedd yn unol â threfniadau’r sefydliad.</w:t>
            </w:r>
            <w:r>
              <w:rPr>
                <w:color w:val="000000" w:themeColor="text1"/>
              </w:rPr>
              <w:t xml:space="preserve"> </w:t>
            </w:r>
          </w:p>
          <w:p w14:paraId="398BCC22" w14:textId="77777777" w:rsidR="00DE1EA2" w:rsidRPr="009A3227" w:rsidRDefault="00387522" w:rsidP="0038752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cael gwybod am ymarfer driliau tân a gweithdrefnau rhoi gwybod am ddamweiniau.</w:t>
            </w:r>
            <w:r>
              <w:rPr>
                <w:color w:val="000000" w:themeColor="text1"/>
              </w:rPr>
              <w:t xml:space="preserve"> </w:t>
            </w:r>
          </w:p>
          <w:p w14:paraId="2B36DE57" w14:textId="6B127CC4" w:rsidR="00387522" w:rsidRPr="00DE1EA2" w:rsidRDefault="00387522" w:rsidP="00DE1EA2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 xml:space="preserve">Bydd dysgwyr yn gwybod beth yw’r gweithdrefnau cywir wrth ddelio â thanau, anafiadau a gollyngiadau ar y safle.</w:t>
            </w:r>
          </w:p>
        </w:tc>
      </w:tr>
      <w:tr w:rsidR="005C0476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9AEB170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766EAA3" w:rsidR="005C0476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46FA49" w14:textId="77777777" w:rsidR="00BA4451" w:rsidRDefault="00BA4451" w:rsidP="00BA4451">
            <w:pPr>
              <w:pStyle w:val="Normalbulletlist"/>
            </w:pPr>
            <w:r>
              <w:t xml:space="preserve">Bydd dysgwyr yn ymchwilio i’w cyfrifoldeb am gwblhau tasgau gwaith penodol yn unol â’r safon ofynnol a’r amserlenni a bennwyd gan raglenni gwaith a gynlluniwyd, ac yn deall hynny.</w:t>
            </w:r>
          </w:p>
          <w:p w14:paraId="0AFC98EA" w14:textId="77777777" w:rsidR="00BA4451" w:rsidRDefault="00BA4451" w:rsidP="00BA4451">
            <w:pPr>
              <w:pStyle w:val="Normalbulletlist"/>
            </w:pPr>
            <w:r>
              <w:t xml:space="preserve">Bydd dysgwyr yn cwblhau siart Gantt i ddangos rhaglen waith ar gyfer prosiect bond uniongyrchol bach.</w:t>
            </w:r>
            <w:r>
              <w:t xml:space="preserve"> </w:t>
            </w:r>
          </w:p>
          <w:p w14:paraId="51B0001A" w14:textId="17830D0C" w:rsidR="005C0476" w:rsidRPr="00CD50CC" w:rsidRDefault="00BA4451" w:rsidP="00BA4451">
            <w:pPr>
              <w:pStyle w:val="Normalbulletlist"/>
            </w:pPr>
            <w:r>
              <w:t xml:space="preserve">Bydd dysgwyr yn cydweithio, yn trafod ac yn rhannu profiadau yn y gweithle o beidio â chwrdd â therfynau amser a gynlluniwyd, a’r effeithiau dilynol a gaiff hynny ar grefftau eraill ac ar raglenni gwaith a gynlluniwyd.</w:t>
            </w:r>
          </w:p>
        </w:tc>
      </w:tr>
      <w:tr w:rsidR="005C0476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4E8E376" w:rsidR="005C0476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F5462C" w14:textId="77777777" w:rsidR="000A3276" w:rsidRDefault="000A3276" w:rsidP="000A3276">
            <w:pPr>
              <w:pStyle w:val="Normalbulletlist"/>
            </w:pPr>
            <w:r>
              <w:t xml:space="preserve">Bydd dysgwyr yn cydweithio ac yn trafod sut mae cynnal gwiriadau ymlaen llaw ar offer llaw ac offer pŵer i sicrhau eu bod yn addas i’w defnyddio ac yn addas i’r diben wrth baratoi cefndiroedd, cymysgu plastrau a gosod drwy fond uniongyrchol ac yn fecanyddol, ac ategolion, i ffurfio arwynebau cymhleth.</w:t>
            </w:r>
          </w:p>
          <w:p w14:paraId="0BC8946E" w14:textId="77777777" w:rsidR="000A3276" w:rsidRDefault="000A3276" w:rsidP="000A3276">
            <w:pPr>
              <w:pStyle w:val="Normalbulletlist"/>
            </w:pPr>
            <w:r>
              <w:t xml:space="preserve">Bydd dysgwyr yn ymchwilio i Reoliadau Darparu a Defnyddio Cyfarpar Gwaith (PUWER) 1998, a’u trafod.</w:t>
            </w:r>
          </w:p>
          <w:p w14:paraId="41D5B6FA" w14:textId="72CA06EA" w:rsidR="00DE1EA2" w:rsidRDefault="007D4149" w:rsidP="00B17F85">
            <w:pPr>
              <w:pStyle w:val="Normalbulletlist"/>
            </w:pPr>
            <w:r>
              <w:t xml:space="preserve">Bydd dysgwyr yn rhannu eu profiadau yn y gweithle o sut mae defnyddio’r canlynol yn fedrus ac yn unol â’r dull gweithio, a sut mae eu storio a’u cynnal a’u cadw yn ystod ac ar ôl cwblhau tasgau gwaith a osodir:</w:t>
            </w:r>
          </w:p>
          <w:p w14:paraId="0D564842" w14:textId="32667289" w:rsidR="00DE1EA2" w:rsidRDefault="007D4149" w:rsidP="00DE1EA2">
            <w:pPr>
              <w:pStyle w:val="Normalbulletsublist"/>
            </w:pPr>
            <w:r>
              <w:t xml:space="preserve">offer llaw fel: bwrdd llaw, tryweli, brwshys, cyllyll plastrfwrdd, tapiau mesur, swrfform, llif pad, sgwaryn 90 gradd, ac ati</w:t>
            </w:r>
          </w:p>
          <w:p w14:paraId="34802F32" w14:textId="2E8F2AD8" w:rsidR="00DE1EA2" w:rsidRDefault="00387522" w:rsidP="00DE1EA2">
            <w:pPr>
              <w:pStyle w:val="Normalbulletsublist"/>
            </w:pPr>
            <w:r>
              <w:t xml:space="preserve">offer pŵer fel: gwn sgriwio di-wifr, gwn sgriwio wedi’i goladu, cymysgydd padl</w:t>
            </w:r>
            <w:r>
              <w:t xml:space="preserve"> </w:t>
            </w:r>
          </w:p>
          <w:p w14:paraId="5AC099BF" w14:textId="4898DA28" w:rsidR="007D4149" w:rsidRPr="00CD50CC" w:rsidRDefault="00387522" w:rsidP="00DE1EA2">
            <w:pPr>
              <w:pStyle w:val="Normalbulletsublist"/>
            </w:pPr>
            <w:r>
              <w:t xml:space="preserve">cyfarpar mynediad fel: hop yps, ysgolion, podiau, sgaffald tŵr, sgaffald tŵr symudol, lifft siswrn a llwyfannau gwaith symudol sy’n codi.</w:t>
            </w:r>
            <w:r>
              <w:t xml:space="preserve"> </w:t>
            </w:r>
          </w:p>
        </w:tc>
      </w:tr>
      <w:tr w:rsidR="005C0476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0A9C67F6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effeithlon ac yn unol â'r fanyleb ofynnol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0585C6E9" w:rsidR="005C0476" w:rsidRPr="00CD50CC" w:rsidRDefault="00CA127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fesur, marcio, torri, gosod, ffitio, gorffen, lleoli a sicrhau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F851135" w14:textId="77777777" w:rsidR="000A3276" w:rsidRPr="000A3276" w:rsidRDefault="000A3276" w:rsidP="000A3276">
            <w:pPr>
              <w:pStyle w:val="Normalbulletlist"/>
            </w:pPr>
            <w:r>
              <w:t xml:space="preserve">Bydd dysgwyr yn cymryd rhan mewn gweithgareddau gweithdy sy’n ymwneud â chywirdeb gosod, gosod allan, mesur a marcio allan gwahanol ddefnyddiau bond uniongyrchol a mecanyddol, a gosod systemau leinio sych.</w:t>
            </w:r>
          </w:p>
          <w:p w14:paraId="483788F1" w14:textId="77777777" w:rsidR="000A3276" w:rsidRPr="000A3276" w:rsidRDefault="000A3276" w:rsidP="000A3276">
            <w:pPr>
              <w:pStyle w:val="Normalbulletlist"/>
            </w:pPr>
            <w:r>
              <w:t xml:space="preserve">Bydd dysgwyr yn cydweithio, yn trafod ac yn rhannu profiadau yn y gweithle o osod allan a ffitio ar gyfer gosod systemau bond uniongyrchol a mecanyddol.</w:t>
            </w:r>
          </w:p>
          <w:p w14:paraId="158D4FA8" w14:textId="77777777" w:rsidR="000A3276" w:rsidRPr="000A3276" w:rsidRDefault="000A3276" w:rsidP="000A3276">
            <w:pPr>
              <w:pStyle w:val="Normalbulletlist"/>
            </w:pPr>
            <w:r>
              <w:t xml:space="preserve">Bydd y dysgwyr yn ymchwilio i’r holl systemau plastrfwrdd modern, amrywiol a bond uniongyrchol, a’u trafod.</w:t>
            </w:r>
          </w:p>
          <w:p w14:paraId="20F56B57" w14:textId="77777777" w:rsidR="000A3276" w:rsidRPr="000A3276" w:rsidRDefault="000A3276" w:rsidP="000A3276">
            <w:pPr>
              <w:pStyle w:val="Normalbulletlist"/>
            </w:pPr>
            <w:r>
              <w:t xml:space="preserve">Bydd dysgwyr yn ymchwilio ac yn trafod nodweddion allweddol ffitio a gosod leinin sych wrth drosglwyddo dimensiynau wrth fesur, torri, rhathellu a gosod plastrfwrdd ymlaen llaw ar:</w:t>
            </w:r>
            <w:r>
              <w:t xml:space="preserve"> </w:t>
            </w:r>
          </w:p>
          <w:p w14:paraId="0223A048" w14:textId="77777777" w:rsidR="000A3276" w:rsidRPr="000A3276" w:rsidRDefault="000A3276" w:rsidP="000A3276">
            <w:pPr>
              <w:pStyle w:val="Normalbulletsublist"/>
            </w:pPr>
            <w:r>
              <w:t xml:space="preserve">waliau a nenfydau plaen</w:t>
            </w:r>
          </w:p>
          <w:p w14:paraId="2BC89C0F" w14:textId="77777777" w:rsidR="000A3276" w:rsidRPr="000A3276" w:rsidRDefault="000A3276" w:rsidP="000A3276">
            <w:pPr>
              <w:pStyle w:val="Normalbulletsublist"/>
            </w:pPr>
            <w:r>
              <w:t xml:space="preserve">waliau a nenfydau gydag agoriadau</w:t>
            </w:r>
            <w:r>
              <w:t xml:space="preserve"> </w:t>
            </w:r>
          </w:p>
          <w:p w14:paraId="4A17C43E" w14:textId="77777777" w:rsidR="000A3276" w:rsidRPr="000A3276" w:rsidRDefault="000A3276" w:rsidP="000A3276">
            <w:pPr>
              <w:pStyle w:val="Normalbulletsublist"/>
            </w:pPr>
            <w:r>
              <w:t xml:space="preserve">waliau grisiau</w:t>
            </w:r>
          </w:p>
          <w:p w14:paraId="0CD0525F" w14:textId="77777777" w:rsidR="000A3276" w:rsidRPr="000A3276" w:rsidRDefault="000A3276" w:rsidP="000A3276">
            <w:pPr>
              <w:pStyle w:val="Normalbulletsublist"/>
            </w:pPr>
            <w:r>
              <w:t xml:space="preserve">waliau â chilfachau pier</w:t>
            </w:r>
            <w:r>
              <w:t xml:space="preserve"> </w:t>
            </w:r>
          </w:p>
          <w:p w14:paraId="2EF4C3CE" w14:textId="77777777" w:rsidR="000A3276" w:rsidRPr="000A3276" w:rsidRDefault="000A3276" w:rsidP="000A3276">
            <w:pPr>
              <w:pStyle w:val="Normalbulletsublist"/>
            </w:pPr>
            <w:r>
              <w:t xml:space="preserve">trawstiau a phieri annibynnol, gan gynnwys torri allan lleoliad gwasanaethau, gwasanaethau trydanol a mecanyddol, a socedi.</w:t>
            </w:r>
          </w:p>
          <w:p w14:paraId="6122AAED" w14:textId="77777777" w:rsidR="000A3276" w:rsidRPr="000A3276" w:rsidRDefault="000A3276" w:rsidP="000A3276">
            <w:pPr>
              <w:pStyle w:val="Normalbulletlist"/>
            </w:pPr>
            <w:r>
              <w:t xml:space="preserve">Bydd y dysgwyr yn trafod ac yn cydweithio o ran eu profiadau yn y gweithle o asesu a chynnal gwiriadau ymlaen llaw i gefndiroedd pren a metel ar gyfer canoli stydiau a distiau’n gywir a gwir allu i leinio arwyneb cefndir.</w:t>
            </w:r>
            <w:r>
              <w:t xml:space="preserve"> </w:t>
            </w:r>
          </w:p>
          <w:p w14:paraId="6BC2D617" w14:textId="0A043C57" w:rsidR="005C0476" w:rsidRPr="00CD50CC" w:rsidRDefault="000A3276" w:rsidP="000A3276">
            <w:pPr>
              <w:pStyle w:val="Normalbulletlist"/>
            </w:pPr>
            <w:r>
              <w:t xml:space="preserve">Bydd dysgwyr yn gallu gwirio cefndiroedd gwaith maen am gryfder, cyflwr a pha mor syth ydynt ar gyfer gosod allan ganllawiau gosod ar gyfer adlyn wal sych.</w:t>
            </w:r>
          </w:p>
        </w:tc>
      </w:tr>
      <w:tr w:rsidR="005C0476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4656D50A" w:rsidR="005C0476" w:rsidRPr="00CD50CC" w:rsidRDefault="00CA1272" w:rsidP="005C04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llaw, offer pŵer cludadwy a chyfarpar ategol i osod plastrfwrdd yn unol â’r cyfarwyddiadau gweithio a roddwyd; cladin ar bren a/neu fetel a gwaith maen gan ffurfio agoriadau gyda chiliau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ADA09E" w14:textId="77777777" w:rsidR="000A3276" w:rsidRDefault="000A3276" w:rsidP="000A3276">
            <w:pPr>
              <w:pStyle w:val="Normalbulletlist"/>
            </w:pPr>
            <w:r>
              <w:t xml:space="preserve">Bydd dysgwyr yn cymryd rhan mewn gweithgareddau gweithdy wrth wneud y canlynol:</w:t>
            </w:r>
          </w:p>
          <w:p w14:paraId="79F787C4" w14:textId="77777777" w:rsidR="000A3276" w:rsidRDefault="000A3276" w:rsidP="000A3276">
            <w:pPr>
              <w:pStyle w:val="Normalbulletsublist"/>
            </w:pPr>
            <w:r>
              <w:t xml:space="preserve">defnyddio a chynnal a chadw offer llaw, offer pŵer cludadwy a chyfarpar ategol i baratoi arwynebau cefndir</w:t>
            </w:r>
            <w:r>
              <w:t xml:space="preserve"> </w:t>
            </w:r>
          </w:p>
          <w:p w14:paraId="28205727" w14:textId="77777777" w:rsidR="000A3276" w:rsidRPr="000A3276" w:rsidRDefault="000A3276" w:rsidP="000A3276">
            <w:pPr>
              <w:pStyle w:val="Normalbulletsublist"/>
            </w:pPr>
            <w:r>
              <w:t xml:space="preserve">cymysgu a gosod bond uniongyrchol</w:t>
            </w:r>
            <w:r>
              <w:t xml:space="preserve"> </w:t>
            </w:r>
          </w:p>
          <w:p w14:paraId="7BBC2AD6" w14:textId="77777777" w:rsidR="000A3276" w:rsidRDefault="000A3276" w:rsidP="000A3276">
            <w:pPr>
              <w:pStyle w:val="Normalbulletsublist"/>
            </w:pPr>
            <w:r>
              <w:t xml:space="preserve">mesur, torri a gosod plastrfwrdd yn fecanyddol.</w:t>
            </w:r>
            <w:r>
              <w:t xml:space="preserve"> </w:t>
            </w:r>
          </w:p>
          <w:p w14:paraId="2D1C9FEE" w14:textId="77777777" w:rsidR="000A3276" w:rsidRDefault="000A3276" w:rsidP="000A3276">
            <w:pPr>
              <w:pStyle w:val="Normalbulletlist"/>
            </w:pPr>
            <w:r>
              <w:t xml:space="preserve">Bydd dysgwyr yn ymchwilio, yn cydweithio, yn trafod ac yn rhannu profiadau yn y gweithle o ddefnyddio rhai o’r gweithdrefnau canlynol:</w:t>
            </w:r>
            <w:r>
              <w:t xml:space="preserve"> </w:t>
            </w:r>
          </w:p>
          <w:p w14:paraId="3E303F0F" w14:textId="77777777" w:rsidR="000A3276" w:rsidRPr="000A3276" w:rsidRDefault="000A3276" w:rsidP="000A3276">
            <w:pPr>
              <w:pStyle w:val="Normalbulletsublist"/>
            </w:pPr>
            <w:r>
              <w:t xml:space="preserve">cynhyrchu onglau sgwâr mewn agoriadau</w:t>
            </w:r>
          </w:p>
          <w:p w14:paraId="5BEFF4DE" w14:textId="77777777" w:rsidR="000A3276" w:rsidRPr="000A3276" w:rsidRDefault="000A3276" w:rsidP="000A3276">
            <w:pPr>
              <w:pStyle w:val="Normalbulletsublist"/>
            </w:pPr>
            <w:r>
              <w:t xml:space="preserve">torri a gosod pennau</w:t>
            </w:r>
          </w:p>
          <w:p w14:paraId="1F91E15C" w14:textId="77777777" w:rsidR="000A3276" w:rsidRPr="000A3276" w:rsidRDefault="000A3276" w:rsidP="000A3276">
            <w:pPr>
              <w:pStyle w:val="Normalbulletsublist"/>
            </w:pPr>
            <w:r>
              <w:t xml:space="preserve">silffoedd, ciliau ac onglau sblae</w:t>
            </w:r>
          </w:p>
          <w:p w14:paraId="3A7F51CD" w14:textId="77777777" w:rsidR="000A3276" w:rsidRPr="000A3276" w:rsidRDefault="000A3276" w:rsidP="000A3276">
            <w:pPr>
              <w:pStyle w:val="Normalbulletsublist"/>
            </w:pPr>
            <w:r>
              <w:t xml:space="preserve">lleoli a ffitio gleiniau.</w:t>
            </w:r>
            <w:r>
              <w:t xml:space="preserve"> </w:t>
            </w:r>
          </w:p>
          <w:p w14:paraId="480F9D89" w14:textId="77777777" w:rsidR="000A3276" w:rsidRDefault="000A3276" w:rsidP="000A3276">
            <w:pPr>
              <w:pStyle w:val="Normalbulletlist"/>
            </w:pPr>
            <w:r>
              <w:t xml:space="preserve">Bydd dysgwyr yn ymchwilio, yn cydweithio, yn trafod ac yn rhannu profiadau yn y gweithle o osod ar arwynebau fel:</w:t>
            </w:r>
            <w:r>
              <w:t xml:space="preserve"> </w:t>
            </w:r>
          </w:p>
          <w:p w14:paraId="1A1B7746" w14:textId="77777777" w:rsidR="000A3276" w:rsidRDefault="000A3276" w:rsidP="000A3276">
            <w:pPr>
              <w:pStyle w:val="Normalbulletsublist"/>
            </w:pPr>
            <w:r>
              <w:t xml:space="preserve">pren</w:t>
            </w:r>
            <w:r>
              <w:t xml:space="preserve"> </w:t>
            </w:r>
          </w:p>
          <w:p w14:paraId="2ABB7E7D" w14:textId="77777777" w:rsidR="000A3276" w:rsidRDefault="000A3276" w:rsidP="000A3276">
            <w:pPr>
              <w:pStyle w:val="Normalbulletsublist"/>
            </w:pPr>
            <w:r>
              <w:t xml:space="preserve">metel</w:t>
            </w:r>
            <w:r>
              <w:t xml:space="preserve"> </w:t>
            </w:r>
          </w:p>
          <w:p w14:paraId="75F054E1" w14:textId="77777777" w:rsidR="000A3276" w:rsidRDefault="000A3276" w:rsidP="000A3276">
            <w:pPr>
              <w:pStyle w:val="Normalbulletsublist"/>
            </w:pPr>
            <w:r>
              <w:t xml:space="preserve">gwaith maen.</w:t>
            </w:r>
          </w:p>
          <w:p w14:paraId="4A183DD5" w14:textId="2E0F3075" w:rsidR="00FE1C70" w:rsidRPr="00CD50CC" w:rsidRDefault="00FE1C70" w:rsidP="00FE1C70">
            <w:pPr>
              <w:pStyle w:val="Normalbulletlist"/>
            </w:pPr>
            <w:r>
              <w:t xml:space="preserve">Bydd dysgwyr yn ymchwilio i wahanol fathau o fyrddau perfformiad a lle maen nhw’n addas i’w defnyddio.</w:t>
            </w:r>
            <w:r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67D1C" w14:textId="77777777" w:rsidR="006F15D0" w:rsidRDefault="006F15D0">
      <w:pPr>
        <w:spacing w:before="0" w:after="0"/>
      </w:pPr>
      <w:r>
        <w:separator/>
      </w:r>
    </w:p>
  </w:endnote>
  <w:endnote w:type="continuationSeparator" w:id="0">
    <w:p w14:paraId="700B9E63" w14:textId="77777777" w:rsidR="006F15D0" w:rsidRDefault="006F15D0">
      <w:pPr>
        <w:spacing w:before="0" w:after="0"/>
      </w:pPr>
      <w:r>
        <w:continuationSeparator/>
      </w:r>
    </w:p>
  </w:endnote>
  <w:endnote w:type="continuationNotice" w:id="1">
    <w:p w14:paraId="03F2B85F" w14:textId="77777777" w:rsidR="006F15D0" w:rsidRDefault="006F15D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3B670" w14:textId="77777777" w:rsidR="006F15D0" w:rsidRDefault="006F15D0">
      <w:pPr>
        <w:spacing w:before="0" w:after="0"/>
      </w:pPr>
      <w:r>
        <w:separator/>
      </w:r>
    </w:p>
  </w:footnote>
  <w:footnote w:type="continuationSeparator" w:id="0">
    <w:p w14:paraId="647FAC78" w14:textId="77777777" w:rsidR="006F15D0" w:rsidRDefault="006F15D0">
      <w:pPr>
        <w:spacing w:before="0" w:after="0"/>
      </w:pPr>
      <w:r>
        <w:continuationSeparator/>
      </w:r>
    </w:p>
  </w:footnote>
  <w:footnote w:type="continuationNotice" w:id="1">
    <w:p w14:paraId="0C9B0247" w14:textId="77777777" w:rsidR="006F15D0" w:rsidRDefault="006F15D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7B792E92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710328F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773EF6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321: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6C08A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9457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6E4E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0E9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FCE15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E8A6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B416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7C8B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52D44"/>
    <w:rsid w:val="000625C1"/>
    <w:rsid w:val="00077B8F"/>
    <w:rsid w:val="0008737F"/>
    <w:rsid w:val="000A3276"/>
    <w:rsid w:val="000A7B23"/>
    <w:rsid w:val="000B475D"/>
    <w:rsid w:val="000C3D45"/>
    <w:rsid w:val="000E223C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6511"/>
    <w:rsid w:val="00134922"/>
    <w:rsid w:val="00143276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D6E11"/>
    <w:rsid w:val="001E1554"/>
    <w:rsid w:val="001E6D3F"/>
    <w:rsid w:val="001F60AD"/>
    <w:rsid w:val="00205182"/>
    <w:rsid w:val="00273525"/>
    <w:rsid w:val="002A24D9"/>
    <w:rsid w:val="002A4F81"/>
    <w:rsid w:val="002A6F77"/>
    <w:rsid w:val="002D44D0"/>
    <w:rsid w:val="002E4B7C"/>
    <w:rsid w:val="002F145D"/>
    <w:rsid w:val="002F2A70"/>
    <w:rsid w:val="00312073"/>
    <w:rsid w:val="00321A9E"/>
    <w:rsid w:val="00337DF5"/>
    <w:rsid w:val="00342F12"/>
    <w:rsid w:val="003553A4"/>
    <w:rsid w:val="003729D3"/>
    <w:rsid w:val="00372FB3"/>
    <w:rsid w:val="00376CB6"/>
    <w:rsid w:val="00387522"/>
    <w:rsid w:val="00396404"/>
    <w:rsid w:val="003A7323"/>
    <w:rsid w:val="003C415E"/>
    <w:rsid w:val="004057E7"/>
    <w:rsid w:val="0041389A"/>
    <w:rsid w:val="0045095C"/>
    <w:rsid w:val="004523E2"/>
    <w:rsid w:val="00457D67"/>
    <w:rsid w:val="0046039E"/>
    <w:rsid w:val="00464277"/>
    <w:rsid w:val="00466297"/>
    <w:rsid w:val="004A2268"/>
    <w:rsid w:val="004B6E5D"/>
    <w:rsid w:val="004C705A"/>
    <w:rsid w:val="004D0BA5"/>
    <w:rsid w:val="004E191A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A2BDB"/>
    <w:rsid w:val="005A503B"/>
    <w:rsid w:val="005C0476"/>
    <w:rsid w:val="00613AB3"/>
    <w:rsid w:val="0061455B"/>
    <w:rsid w:val="00626FFC"/>
    <w:rsid w:val="006325CE"/>
    <w:rsid w:val="00635630"/>
    <w:rsid w:val="00641F5D"/>
    <w:rsid w:val="00657E0F"/>
    <w:rsid w:val="006609DC"/>
    <w:rsid w:val="00672BED"/>
    <w:rsid w:val="006B23A9"/>
    <w:rsid w:val="006C0843"/>
    <w:rsid w:val="006D4994"/>
    <w:rsid w:val="006E67F0"/>
    <w:rsid w:val="006E7C99"/>
    <w:rsid w:val="006F15D0"/>
    <w:rsid w:val="007018C7"/>
    <w:rsid w:val="00704B0B"/>
    <w:rsid w:val="0071471E"/>
    <w:rsid w:val="00715647"/>
    <w:rsid w:val="007317D2"/>
    <w:rsid w:val="00733A39"/>
    <w:rsid w:val="00756D14"/>
    <w:rsid w:val="00772D58"/>
    <w:rsid w:val="00777D67"/>
    <w:rsid w:val="00786E7D"/>
    <w:rsid w:val="0079118A"/>
    <w:rsid w:val="007A5093"/>
    <w:rsid w:val="007A693A"/>
    <w:rsid w:val="007B50CD"/>
    <w:rsid w:val="007B6C9E"/>
    <w:rsid w:val="007D0058"/>
    <w:rsid w:val="007D4149"/>
    <w:rsid w:val="008005D4"/>
    <w:rsid w:val="00801706"/>
    <w:rsid w:val="00812680"/>
    <w:rsid w:val="00847CC6"/>
    <w:rsid w:val="00850408"/>
    <w:rsid w:val="00880EAA"/>
    <w:rsid w:val="00885ED3"/>
    <w:rsid w:val="00886270"/>
    <w:rsid w:val="008A4FC4"/>
    <w:rsid w:val="008B030B"/>
    <w:rsid w:val="008C49CA"/>
    <w:rsid w:val="008C6702"/>
    <w:rsid w:val="008D37DF"/>
    <w:rsid w:val="008F2236"/>
    <w:rsid w:val="00905483"/>
    <w:rsid w:val="00905996"/>
    <w:rsid w:val="0094112A"/>
    <w:rsid w:val="00954ECD"/>
    <w:rsid w:val="00962BD3"/>
    <w:rsid w:val="009674DC"/>
    <w:rsid w:val="0098637D"/>
    <w:rsid w:val="0098732F"/>
    <w:rsid w:val="0099094F"/>
    <w:rsid w:val="009A272A"/>
    <w:rsid w:val="009A30A5"/>
    <w:rsid w:val="009A3227"/>
    <w:rsid w:val="009B0EE5"/>
    <w:rsid w:val="009B740D"/>
    <w:rsid w:val="009C0CB2"/>
    <w:rsid w:val="009D0107"/>
    <w:rsid w:val="009D1C76"/>
    <w:rsid w:val="009D4894"/>
    <w:rsid w:val="009D56CC"/>
    <w:rsid w:val="009E0787"/>
    <w:rsid w:val="009F043E"/>
    <w:rsid w:val="009F1EE2"/>
    <w:rsid w:val="00A1277C"/>
    <w:rsid w:val="00A16377"/>
    <w:rsid w:val="00A2622F"/>
    <w:rsid w:val="00A616D2"/>
    <w:rsid w:val="00A6208D"/>
    <w:rsid w:val="00A63F2B"/>
    <w:rsid w:val="00A70489"/>
    <w:rsid w:val="00A71800"/>
    <w:rsid w:val="00A755C6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17F85"/>
    <w:rsid w:val="00B27B25"/>
    <w:rsid w:val="00B66ECB"/>
    <w:rsid w:val="00B74F03"/>
    <w:rsid w:val="00B752E1"/>
    <w:rsid w:val="00B772B2"/>
    <w:rsid w:val="00B93185"/>
    <w:rsid w:val="00B966B9"/>
    <w:rsid w:val="00B9709E"/>
    <w:rsid w:val="00BA4451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038C9"/>
    <w:rsid w:val="00C03F4E"/>
    <w:rsid w:val="00C269AC"/>
    <w:rsid w:val="00C344FE"/>
    <w:rsid w:val="00C573C2"/>
    <w:rsid w:val="00C629D1"/>
    <w:rsid w:val="00C6602A"/>
    <w:rsid w:val="00C85C02"/>
    <w:rsid w:val="00C942E8"/>
    <w:rsid w:val="00CA1272"/>
    <w:rsid w:val="00CA4288"/>
    <w:rsid w:val="00CB165E"/>
    <w:rsid w:val="00CC1C2A"/>
    <w:rsid w:val="00CD50CC"/>
    <w:rsid w:val="00CE6DC5"/>
    <w:rsid w:val="00CF7F32"/>
    <w:rsid w:val="00D04BE6"/>
    <w:rsid w:val="00D05649"/>
    <w:rsid w:val="00D129BC"/>
    <w:rsid w:val="00D14B60"/>
    <w:rsid w:val="00D245EE"/>
    <w:rsid w:val="00D33C23"/>
    <w:rsid w:val="00D33FC2"/>
    <w:rsid w:val="00D44A96"/>
    <w:rsid w:val="00D45288"/>
    <w:rsid w:val="00D504B9"/>
    <w:rsid w:val="00D64913"/>
    <w:rsid w:val="00D7542B"/>
    <w:rsid w:val="00D76422"/>
    <w:rsid w:val="00D8348D"/>
    <w:rsid w:val="00D92020"/>
    <w:rsid w:val="00D93C78"/>
    <w:rsid w:val="00D979B1"/>
    <w:rsid w:val="00DB3BF5"/>
    <w:rsid w:val="00DC642B"/>
    <w:rsid w:val="00DE1EA2"/>
    <w:rsid w:val="00DE24BA"/>
    <w:rsid w:val="00DE572B"/>
    <w:rsid w:val="00DE647C"/>
    <w:rsid w:val="00DE6B6E"/>
    <w:rsid w:val="00DF0116"/>
    <w:rsid w:val="00DF022A"/>
    <w:rsid w:val="00DF4F8B"/>
    <w:rsid w:val="00DF5AEE"/>
    <w:rsid w:val="00E031BB"/>
    <w:rsid w:val="00E2563B"/>
    <w:rsid w:val="00E26CCE"/>
    <w:rsid w:val="00E56577"/>
    <w:rsid w:val="00E6073F"/>
    <w:rsid w:val="00E766BE"/>
    <w:rsid w:val="00E77982"/>
    <w:rsid w:val="00E8259F"/>
    <w:rsid w:val="00E92EFF"/>
    <w:rsid w:val="00E95CA3"/>
    <w:rsid w:val="00ED5521"/>
    <w:rsid w:val="00EF33B4"/>
    <w:rsid w:val="00EF6580"/>
    <w:rsid w:val="00F03C3F"/>
    <w:rsid w:val="00F1032B"/>
    <w:rsid w:val="00F160AE"/>
    <w:rsid w:val="00F23F4A"/>
    <w:rsid w:val="00F30345"/>
    <w:rsid w:val="00F418EF"/>
    <w:rsid w:val="00F42429"/>
    <w:rsid w:val="00F42FC2"/>
    <w:rsid w:val="00F45AAC"/>
    <w:rsid w:val="00F52A5C"/>
    <w:rsid w:val="00F93080"/>
    <w:rsid w:val="00FA1C3D"/>
    <w:rsid w:val="00FA2636"/>
    <w:rsid w:val="00FC042F"/>
    <w:rsid w:val="00FD198C"/>
    <w:rsid w:val="00FE1C70"/>
    <w:rsid w:val="00FE1E19"/>
    <w:rsid w:val="00FF0827"/>
    <w:rsid w:val="00FF1D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E6B6E"/>
    <w:rPr>
      <w:color w:val="605E5C"/>
      <w:shd w:val="clear" w:color="auto" w:fill="E1DFDD"/>
    </w:rPr>
  </w:style>
  <w:style w:type="paragraph" w:styleId="Revision">
    <w:name w:val="Revision"/>
    <w:hidden/>
    <w:semiHidden/>
    <w:rsid w:val="00F45AAC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ritish-gypsum.com/literature/white-boo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ritish-gypsum.com/technical-advice/plaster-coverage-too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ogle.com/search?rlz=1C1CHBD_en-GBGB920GB920&amp;source=univ&amp;tbm=isch&amp;q=Gantt+progress+chart+for+construction&amp;sa=X&amp;ved=2ahUKEwjYrtD9mZfyAhUID8AKHbOGD_gQjJkEegQIChAC&amp;biw=1920&amp;bih=969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edrawsoft.com/project/construction-gantt-chart.html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has.co.uk/help-advice/risk-management-compliance/risk-assessment-introduction/method-statement-content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3D4EB2-9B80-4AB0-94BE-23FCE5152EC0}"/>
</file>

<file path=customXml/itemProps2.xml><?xml version="1.0" encoding="utf-8"?>
<ds:datastoreItem xmlns:ds="http://schemas.openxmlformats.org/officeDocument/2006/customXml" ds:itemID="{D0E8219E-EBD5-4F4D-95C2-CAB2A3016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CAF690-752D-4A62-8F92-CA88C9A124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1794</Words>
  <Characters>10231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2</cp:revision>
  <cp:lastPrinted>2021-02-03T13:26:00Z</cp:lastPrinted>
  <dcterms:created xsi:type="dcterms:W3CDTF">2022-01-05T10:19:00Z</dcterms:created>
  <dcterms:modified xsi:type="dcterms:W3CDTF">2022-01-05T10:19:00Z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