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71CBC430" w:rsidR="00CC1C2A" w:rsidRDefault="00376CB6" w:rsidP="00205182">
      <w:pPr>
        <w:pStyle w:val="Unittitle"/>
      </w:pPr>
      <w:r>
        <w:t xml:space="preserve">Uned 307:</w:t>
      </w:r>
      <w:r>
        <w:t xml:space="preserve"> </w:t>
      </w:r>
      <w:r>
        <w:t xml:space="preserve">Codi cladin gwaith maen</w:t>
      </w:r>
    </w:p>
    <w:p w14:paraId="3719F5E0" w14:textId="5A6CEFD1" w:rsidR="009B0EE5" w:rsidRPr="00074A99" w:rsidRDefault="006B23A9" w:rsidP="000F364F">
      <w:pPr>
        <w:pStyle w:val="Heading1"/>
        <w:sectPr w:rsidR="009B0EE5" w:rsidRPr="00074A99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7A80F95D" w14:textId="22F6F695" w:rsidR="002B26F6" w:rsidRDefault="002B26F6" w:rsidP="002B26F6">
      <w:pPr>
        <w:pStyle w:val="Default"/>
        <w:rPr>
          <w:sz w:val="22"/>
          <w:szCs w:val="22"/>
        </w:rPr>
      </w:pPr>
      <w:r>
        <w:rPr>
          <w:sz w:val="22"/>
        </w:rPr>
        <w:t xml:space="preserve">Mae’r uned hon yn ymwneud â pharatoi a chodi gwaith brics a gwaith blociau a/neu strwythurau o ddeunyddiau lleol, gan gynnwys bwâu, cromliniau, simneiau, ar oleddf a nodweddion addurnol.</w:t>
      </w:r>
      <w:r>
        <w:rPr>
          <w:sz w:val="22"/>
        </w:rPr>
        <w:t xml:space="preserve"> </w:t>
      </w:r>
    </w:p>
    <w:p w14:paraId="21812E00" w14:textId="77777777" w:rsidR="002B26F6" w:rsidRDefault="002B26F6" w:rsidP="002B26F6">
      <w:pPr>
        <w:pStyle w:val="Default"/>
        <w:rPr>
          <w:sz w:val="22"/>
          <w:szCs w:val="22"/>
        </w:rPr>
      </w:pPr>
    </w:p>
    <w:p w14:paraId="73CE8CD7" w14:textId="77777777" w:rsidR="002B26F6" w:rsidRDefault="002B26F6" w:rsidP="002B26F6">
      <w:pPr>
        <w:pStyle w:val="Default"/>
        <w:rPr>
          <w:sz w:val="22"/>
          <w:szCs w:val="22"/>
        </w:rPr>
      </w:pPr>
      <w:r>
        <w:rPr>
          <w:sz w:val="22"/>
        </w:rPr>
        <w:t xml:space="preserve">Gellir cyflwyno dysgwyr i’r uned hon drwy eu cymell i ofyn cwestiynau iddyn nhw eu hunain fel:</w:t>
      </w:r>
      <w:r>
        <w:rPr>
          <w:sz w:val="22"/>
        </w:rPr>
        <w:t xml:space="preserve"> </w:t>
      </w:r>
    </w:p>
    <w:p w14:paraId="55FE01F3" w14:textId="4E6686B2" w:rsidR="002B26F6" w:rsidRDefault="002B26F6" w:rsidP="002B26F6">
      <w:pPr>
        <w:pStyle w:val="Normalbulletlist"/>
      </w:pPr>
      <w:r>
        <w:t xml:space="preserve">Ble fydda i’n defnyddio cladin gwaith maen?</w:t>
      </w:r>
      <w:r>
        <w:t xml:space="preserve"> </w:t>
      </w:r>
    </w:p>
    <w:p w14:paraId="0C9DAC36" w14:textId="10B02052" w:rsidR="002B26F6" w:rsidRDefault="002B26F6" w:rsidP="002B26F6">
      <w:pPr>
        <w:pStyle w:val="Normalbulletlist"/>
      </w:pPr>
      <w:r>
        <w:t xml:space="preserve">Sut mae wal yn uno â chladin?</w:t>
      </w:r>
      <w:r>
        <w:t xml:space="preserve"> </w:t>
      </w:r>
    </w:p>
    <w:p w14:paraId="17E43A6F" w14:textId="2D84CA24" w:rsidR="002B26F6" w:rsidRDefault="002B26F6" w:rsidP="002B26F6">
      <w:pPr>
        <w:pStyle w:val="Normalbulletlist"/>
      </w:pPr>
      <w:r>
        <w:t xml:space="preserve">Pa fathau o gefndir sy’n cael eu defnyddio ar gyfer cladin gwaith maen?</w:t>
      </w:r>
      <w:r>
        <w:t xml:space="preserve"> </w:t>
      </w:r>
    </w:p>
    <w:p w14:paraId="1EDA340D" w14:textId="77777777" w:rsidR="00D45288" w:rsidRDefault="00D45288" w:rsidP="000F364F">
      <w:pPr>
        <w:spacing w:before="0" w:line="240" w:lineRule="auto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113CFBAE" w14:textId="29ADFF21" w:rsidR="002B26F6" w:rsidRDefault="002B26F6" w:rsidP="002B26F6">
      <w:pPr>
        <w:pStyle w:val="ListParagraph"/>
        <w:numPr>
          <w:ilvl w:val="0"/>
          <w:numId w:val="28"/>
        </w:numPr>
      </w:pPr>
      <w:r>
        <w:t xml:space="preserve">Deall y broses o ddewis adnoddau</w:t>
      </w:r>
      <w:r>
        <w:t xml:space="preserve"> </w:t>
      </w:r>
    </w:p>
    <w:p w14:paraId="7B6FA6FB" w14:textId="5E655CD4" w:rsidR="008F3F8D" w:rsidRDefault="008F3F8D" w:rsidP="008F3F8D">
      <w:pPr>
        <w:pStyle w:val="ListParagraph"/>
        <w:numPr>
          <w:ilvl w:val="0"/>
          <w:numId w:val="28"/>
        </w:numPr>
      </w:pPr>
      <w:r>
        <w:t xml:space="preserve">Deall sut mae gweithio yn unol â manyleb contract</w:t>
      </w:r>
    </w:p>
    <w:p w14:paraId="71A70A7A" w14:textId="022738EF" w:rsidR="00095C79" w:rsidRDefault="00095C79" w:rsidP="008F3F8D">
      <w:pPr>
        <w:pStyle w:val="ListParagraph"/>
        <w:numPr>
          <w:ilvl w:val="0"/>
          <w:numId w:val="28"/>
        </w:numPr>
      </w:pPr>
      <w:r>
        <w:t xml:space="preserve">Cydymffurfio â'r wybodaeth a roddwyd yn y contract er mwyn cyflawni'r gwaith yn ddiogel ac yn effeithlon yn unol â'r fanyleb</w:t>
      </w:r>
    </w:p>
    <w:p w14:paraId="35BFE764" w14:textId="397078E8" w:rsidR="007303DA" w:rsidRDefault="007303DA" w:rsidP="007303DA"/>
    <w:p w14:paraId="2ADB379F" w14:textId="3D37F10F" w:rsidR="007303DA" w:rsidRDefault="007303DA" w:rsidP="007303DA"/>
    <w:p w14:paraId="2627A2D8" w14:textId="599EFC81" w:rsidR="000E73F6" w:rsidRDefault="000E73F6" w:rsidP="007303DA"/>
    <w:p w14:paraId="2BEC71D2" w14:textId="77777777" w:rsidR="00EF73EE" w:rsidRDefault="00EF73EE" w:rsidP="00B027CA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bookmarkStart w:id="0" w:name="_Hlk77780692"/>
      <w:r>
        <w:t xml:space="preserve">Adnoddau a awgrymir</w:t>
      </w:r>
    </w:p>
    <w:p w14:paraId="76DC0DEF" w14:textId="358A3E9E" w:rsidR="2CF6BF0F" w:rsidRDefault="2CF6BF0F" w:rsidP="5EF920CB">
      <w:pPr>
        <w:pStyle w:val="Normalheadingblack"/>
        <w:rPr>
          <w:bCs/>
          <w:szCs w:val="22"/>
        </w:rPr>
      </w:pPr>
      <w:bookmarkStart w:id="1" w:name="_Hlk77780823"/>
      <w:bookmarkStart w:id="2" w:name="_Hlk77780722"/>
      <w:bookmarkStart w:id="3" w:name="_Hlk77779949"/>
      <w:r>
        <w:t xml:space="preserve">Gwerslyfrau</w:t>
      </w:r>
    </w:p>
    <w:p w14:paraId="718A85D7" w14:textId="77777777" w:rsidR="003A4852" w:rsidRDefault="003A4852" w:rsidP="003A4852">
      <w:pPr>
        <w:pStyle w:val="Normalbulletlist"/>
        <w:rPr>
          <w:rStyle w:val="a-size-extra-large"/>
          <w:szCs w:val="22"/>
          <w:rFonts w:cs="Arial"/>
        </w:rPr>
      </w:pPr>
      <w:r>
        <w:rPr>
          <w:rStyle w:val="a-size-extra-large"/>
        </w:rPr>
        <w:t xml:space="preserve">Jones, M. (2019) </w:t>
      </w:r>
      <w:r>
        <w:rPr>
          <w:rStyle w:val="a-size-extra-large"/>
          <w:i/>
        </w:rPr>
        <w:t xml:space="preserve">The City &amp; Guilds Textbook:</w:t>
      </w:r>
      <w:r>
        <w:rPr>
          <w:rStyle w:val="a-size-extra-large"/>
          <w:i/>
        </w:rPr>
        <w:t xml:space="preserve"> </w:t>
      </w:r>
      <w:r>
        <w:rPr>
          <w:rStyle w:val="a-size-extra-large"/>
          <w:i/>
        </w:rPr>
        <w:t xml:space="preserve">Bricklaying for the Level 2 Technical Certificate &amp; Level 3 Advanced Technical Diploma (7905), Level 2 &amp; 3 Diploma (6705) and Level 2 Apprenticeship (9077)</w:t>
      </w:r>
      <w:r>
        <w:rPr>
          <w:rStyle w:val="a-size-extra-large"/>
        </w:rPr>
        <w:t xml:space="preserve">.</w:t>
      </w:r>
      <w:r>
        <w:rPr>
          <w:rStyle w:val="a-size-extra-large"/>
        </w:rPr>
        <w:t xml:space="preserve"> </w:t>
      </w:r>
      <w:r>
        <w:rPr>
          <w:rStyle w:val="a-size-extra-large"/>
        </w:rPr>
        <w:t xml:space="preserve">London:</w:t>
      </w:r>
      <w:r>
        <w:rPr>
          <w:rStyle w:val="a-size-extra-large"/>
        </w:rPr>
        <w:t xml:space="preserve"> </w:t>
      </w:r>
      <w:r>
        <w:rPr>
          <w:rStyle w:val="a-size-extra-large"/>
        </w:rPr>
        <w:t xml:space="preserve">Hodder Education.</w:t>
      </w:r>
    </w:p>
    <w:p w14:paraId="6A3D8230" w14:textId="77777777" w:rsidR="003A4852" w:rsidRPr="0022473F" w:rsidRDefault="003A4852" w:rsidP="003A4852">
      <w:pPr>
        <w:pStyle w:val="Normalbulletlist"/>
        <w:numPr>
          <w:ilvl w:val="0"/>
          <w:numId w:val="0"/>
        </w:numPr>
        <w:ind w:left="284"/>
        <w:rPr>
          <w:rStyle w:val="a-size-extra-large"/>
          <w:szCs w:val="22"/>
          <w:rFonts w:cs="Arial"/>
        </w:rPr>
      </w:pPr>
      <w:r>
        <w:rPr>
          <w:rStyle w:val="a-size-extra-large"/>
        </w:rPr>
        <w:t xml:space="preserve">ISBN 978-1-5104-5814-7</w:t>
      </w:r>
    </w:p>
    <w:p w14:paraId="1B82B0E4" w14:textId="25973854" w:rsidR="006C6B27" w:rsidRPr="00B027CA" w:rsidRDefault="00142E20" w:rsidP="0021319C">
      <w:pPr>
        <w:pStyle w:val="Normalbulletlist"/>
        <w:rPr>
          <w:szCs w:val="22"/>
          <w:rFonts w:eastAsia="Arial" w:cs="Arial"/>
        </w:rPr>
      </w:pPr>
      <w:hyperlink r:id="rId12" w:history="1">
        <w:r>
          <w:rPr>
            <w:rStyle w:val="Hyperlink"/>
          </w:rPr>
          <w:t xml:space="preserve">Merronbrook | Timber frame construction.</w:t>
        </w:r>
      </w:hyperlink>
      <w:hyperlink r:id="rId12" w:history="1">
        <w:r>
          <w:rPr>
            <w:rStyle w:val="Hyperlink"/>
          </w:rPr>
          <w:t xml:space="preserve"> A useful pocket site guide </w:t>
        </w:r>
      </w:hyperlink>
      <w:r>
        <w:t xml:space="preserve"> </w:t>
      </w:r>
    </w:p>
    <w:p w14:paraId="179C3B84" w14:textId="77777777" w:rsidR="00C24B61" w:rsidRDefault="00C24B61" w:rsidP="5EF920CB">
      <w:pPr>
        <w:pStyle w:val="Normalheadingblack"/>
      </w:pPr>
      <w:bookmarkStart w:id="4" w:name="_Hlk77780839"/>
      <w:bookmarkEnd w:id="1"/>
    </w:p>
    <w:p w14:paraId="78203797" w14:textId="33607CB0" w:rsidR="2CF6BF0F" w:rsidRDefault="2CF6BF0F" w:rsidP="5EF920CB">
      <w:pPr>
        <w:pStyle w:val="Normalheadingblack"/>
        <w:rPr>
          <w:bCs/>
          <w:szCs w:val="22"/>
        </w:rPr>
      </w:pPr>
      <w:r>
        <w:t xml:space="preserve">Gwefannau</w:t>
      </w:r>
    </w:p>
    <w:p w14:paraId="37E431A3" w14:textId="77777777" w:rsidR="007A75A4" w:rsidRDefault="00142E20" w:rsidP="007A75A4">
      <w:pPr>
        <w:pStyle w:val="Normalbulletlist"/>
      </w:pPr>
      <w:hyperlink r:id="rId13" w:history="1">
        <w:r>
          <w:rPr>
            <w:rStyle w:val="Hyperlink"/>
          </w:rPr>
          <w:t xml:space="preserve">Self-Build | Cladding a Timber Frame Home</w:t>
        </w:r>
      </w:hyperlink>
    </w:p>
    <w:p w14:paraId="793EADA2" w14:textId="77777777" w:rsidR="007A75A4" w:rsidRPr="007A75A4" w:rsidRDefault="00142E20" w:rsidP="00964836">
      <w:pPr>
        <w:pStyle w:val="Normalbulletlist"/>
        <w:rPr>
          <w:rStyle w:val="Hyperlink"/>
          <w:color w:val="auto"/>
          <w:u w:val="none"/>
        </w:rPr>
      </w:pPr>
      <w:hyperlink r:id="rId14" w:history="1">
        <w:r>
          <w:rPr>
            <w:rStyle w:val="Hyperlink"/>
          </w:rPr>
          <w:t xml:space="preserve">Timber Focus | Cladding for timber frame buildings</w:t>
        </w:r>
      </w:hyperlink>
    </w:p>
    <w:p w14:paraId="7DDACAAC" w14:textId="5741D6D7" w:rsidR="00964836" w:rsidRDefault="00142E20" w:rsidP="007A75A4">
      <w:pPr>
        <w:pStyle w:val="Normalbulletlist"/>
      </w:pPr>
      <w:hyperlink r:id="rId15" w:history="1">
        <w:r>
          <w:rPr>
            <w:rStyle w:val="Hyperlink"/>
          </w:rPr>
          <w:t xml:space="preserve">TRADA | Cladding for timber frame buildings</w:t>
        </w:r>
      </w:hyperlink>
      <w:bookmarkEnd w:id="0"/>
      <w:bookmarkEnd w:id="2"/>
      <w:bookmarkEnd w:id="3"/>
      <w:bookmarkEnd w:id="4"/>
    </w:p>
    <w:p w14:paraId="01372498" w14:textId="77777777" w:rsidR="00964836" w:rsidRDefault="00964836" w:rsidP="007303DA">
      <w:pPr>
        <w:pStyle w:val="Normalbulletlist"/>
        <w:numPr>
          <w:ilvl w:val="0"/>
          <w:numId w:val="0"/>
        </w:numPr>
        <w:ind w:left="284"/>
      </w:pPr>
    </w:p>
    <w:p w14:paraId="514D9EB8" w14:textId="29CEE245" w:rsidR="008F3F8D" w:rsidRDefault="008F3F8D" w:rsidP="00DF022A">
      <w:pPr>
        <w:pStyle w:val="Normalbulletsublist"/>
        <w:numPr>
          <w:ilvl w:val="0"/>
          <w:numId w:val="0"/>
        </w:numPr>
        <w:ind w:left="568" w:hanging="284"/>
      </w:pPr>
    </w:p>
    <w:p w14:paraId="00CB3A5A" w14:textId="0F8A348A" w:rsidR="008F3F8D" w:rsidRDefault="008F3F8D" w:rsidP="00DF022A">
      <w:pPr>
        <w:pStyle w:val="Normalbulletsublist"/>
        <w:numPr>
          <w:ilvl w:val="0"/>
          <w:numId w:val="0"/>
        </w:numPr>
        <w:ind w:left="568" w:hanging="284"/>
      </w:pPr>
    </w:p>
    <w:p w14:paraId="440E3B32" w14:textId="7101C0D2" w:rsidR="008F3F8D" w:rsidRDefault="008F3F8D" w:rsidP="00DF022A">
      <w:pPr>
        <w:pStyle w:val="Normalbulletsublist"/>
        <w:numPr>
          <w:ilvl w:val="0"/>
          <w:numId w:val="0"/>
        </w:numPr>
        <w:ind w:left="568" w:hanging="284"/>
      </w:pPr>
    </w:p>
    <w:p w14:paraId="6B4F1DBD" w14:textId="5534D9C3" w:rsidR="008F3F8D" w:rsidRDefault="008F3F8D" w:rsidP="00DF022A">
      <w:pPr>
        <w:pStyle w:val="Normalbulletsublist"/>
        <w:numPr>
          <w:ilvl w:val="0"/>
          <w:numId w:val="0"/>
        </w:numPr>
        <w:ind w:left="568" w:hanging="284"/>
      </w:pPr>
    </w:p>
    <w:p w14:paraId="679302A7" w14:textId="0DD9A154" w:rsidR="008F3F8D" w:rsidRDefault="008F3F8D" w:rsidP="00DF022A">
      <w:pPr>
        <w:pStyle w:val="Normalbulletsublist"/>
        <w:numPr>
          <w:ilvl w:val="0"/>
          <w:numId w:val="0"/>
        </w:numPr>
        <w:ind w:left="568" w:hanging="284"/>
      </w:pPr>
    </w:p>
    <w:p w14:paraId="710ED321" w14:textId="77777777" w:rsidR="008F3F8D" w:rsidRDefault="008F3F8D" w:rsidP="00DF022A">
      <w:pPr>
        <w:pStyle w:val="Normalbulletsublist"/>
        <w:numPr>
          <w:ilvl w:val="0"/>
          <w:numId w:val="0"/>
        </w:numPr>
        <w:ind w:left="568" w:hanging="284"/>
      </w:pPr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16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2A4F23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1080CC5A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0355F3" w:rsidRPr="00D979B1" w14:paraId="1E63667F" w14:textId="77777777" w:rsidTr="002A4F23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D30A637" w14:textId="77777777" w:rsidR="00095C79" w:rsidRDefault="00095C79" w:rsidP="00095C79">
            <w:pPr>
              <w:pStyle w:val="ListParagraph"/>
              <w:numPr>
                <w:ilvl w:val="0"/>
                <w:numId w:val="37"/>
              </w:numPr>
            </w:pPr>
            <w:r>
              <w:t xml:space="preserve">Deall y broses o ddewis adnoddau</w:t>
            </w:r>
            <w:r>
              <w:t xml:space="preserve"> </w:t>
            </w:r>
          </w:p>
          <w:p w14:paraId="028BA971" w14:textId="30DC0453" w:rsidR="000355F3" w:rsidRPr="00CD50CC" w:rsidRDefault="000355F3" w:rsidP="00095C79">
            <w:pPr>
              <w:pStyle w:val="ListParagraph"/>
              <w:adjustRightInd w:val="0"/>
              <w:spacing w:line="240" w:lineRule="auto"/>
              <w:ind w:left="360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1CD0878" w14:textId="77777777" w:rsidR="00095C79" w:rsidRDefault="00095C79" w:rsidP="00095C7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</w:pPr>
            <w:r>
              <w:t xml:space="preserve">Nodweddion yr adnoddau</w:t>
            </w:r>
            <w:r>
              <w:t xml:space="preserve"> </w:t>
            </w:r>
          </w:p>
          <w:p w14:paraId="404EE5F5" w14:textId="20E1CB94" w:rsidR="000355F3" w:rsidRPr="00CD50CC" w:rsidRDefault="000355F3" w:rsidP="00095C79">
            <w:pPr>
              <w:adjustRightInd w:val="0"/>
              <w:spacing w:line="240" w:lineRule="auto"/>
            </w:pP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27B6F42" w14:textId="64C0583C" w:rsidR="00D945D8" w:rsidRDefault="00D945D8" w:rsidP="007303DA">
            <w:pPr>
              <w:pStyle w:val="Normalbulletlist"/>
            </w:pPr>
            <w:r>
              <w:t xml:space="preserve">Bydd dysgwyr yn gwybod sut mae dewis adnoddau o’r ansawdd a’r maint cywir sy’n addas ar gyfer y dasg benodol o godi strwythurau gwaith maen.</w:t>
            </w:r>
          </w:p>
          <w:p w14:paraId="26B3C9D7" w14:textId="60DE85FB" w:rsidR="00D945D8" w:rsidRDefault="00D945D8" w:rsidP="0012044F">
            <w:pPr>
              <w:pStyle w:val="Normalbulletlist"/>
            </w:pPr>
            <w:r>
              <w:t xml:space="preserve">Bydd dysgwyr yn gallu nodi nodweddion, priodoleddau, defnyddiau, cynaliadwyedd a chyfyngiadau sy’n gysylltiedig â’r adnoddau hynny, a’r diffygion sy’n gallu codi wrth ddewis yn anghywir.</w:t>
            </w:r>
            <w:r>
              <w:t xml:space="preserve"> </w:t>
            </w:r>
            <w:r>
              <w:t xml:space="preserve">Mae’r mathau o adnoddau a’r wybodaeth sydd eu hangen yn cynnwys:</w:t>
            </w:r>
            <w:r>
              <w:t xml:space="preserve"> </w:t>
            </w:r>
          </w:p>
          <w:p w14:paraId="3FE65C1F" w14:textId="4C65693C" w:rsidR="00D945D8" w:rsidRPr="001D7D91" w:rsidRDefault="00125AEB" w:rsidP="002E7C17">
            <w:pPr>
              <w:pStyle w:val="Normalbulletsublist"/>
            </w:pPr>
            <w:r>
              <w:t xml:space="preserve">y defnydd o’r gwahanol fathau o frics</w:t>
            </w:r>
            <w:r>
              <w:t xml:space="preserve"> </w:t>
            </w:r>
          </w:p>
          <w:p w14:paraId="6B8310F1" w14:textId="6C888FC2" w:rsidR="00D945D8" w:rsidRPr="001D7D91" w:rsidRDefault="00125AEB" w:rsidP="002E7C17">
            <w:pPr>
              <w:pStyle w:val="Normalbulletsublist"/>
            </w:pPr>
            <w:r>
              <w:t xml:space="preserve">deall y mathau o flociau a’r gwaith maen nhw’n cael eu defnyddio ar ei gyfer</w:t>
            </w:r>
            <w:r>
              <w:t xml:space="preserve"> </w:t>
            </w:r>
          </w:p>
          <w:p w14:paraId="6140AB4B" w14:textId="436FE6FC" w:rsidR="00D945D8" w:rsidRPr="00C24B61" w:rsidRDefault="00D945D8" w:rsidP="002E7C17">
            <w:pPr>
              <w:pStyle w:val="Normalbulletsublist"/>
            </w:pPr>
            <w:r>
              <w:t xml:space="preserve">morteri – deall dulliau mesur a chysondeb y gymysgedd</w:t>
            </w:r>
          </w:p>
          <w:p w14:paraId="36119239" w14:textId="0C56D8E6" w:rsidR="00D945D8" w:rsidRPr="001D7D91" w:rsidRDefault="0012044F" w:rsidP="002E7C17">
            <w:pPr>
              <w:pStyle w:val="Normalbulletsublist"/>
            </w:pPr>
            <w:r>
              <w:t xml:space="preserve">bydd dysgwyr yn ymwybodol o’r mathau o fframiau ffenestri a drysau sydd ar gael a’r dulliau gosod ar gyfer pob un, yn ystod ac ar ôl y gwaith adeiladu</w:t>
            </w:r>
          </w:p>
          <w:p w14:paraId="7A2C58D4" w14:textId="1AC8C679" w:rsidR="00D945D8" w:rsidRPr="00C24B61" w:rsidRDefault="00125AEB" w:rsidP="002E7C17">
            <w:pPr>
              <w:pStyle w:val="Normalbulletsublist"/>
            </w:pPr>
            <w:r>
              <w:t xml:space="preserve">y defnydd o fathau o ddeunydd inswleiddio llenwad llawn, llenwad rhannol ac ôl-osod</w:t>
            </w:r>
          </w:p>
          <w:p w14:paraId="70FB438A" w14:textId="4B7C660F" w:rsidR="00D945D8" w:rsidRPr="001D7D91" w:rsidRDefault="00D945D8" w:rsidP="002E7C17">
            <w:pPr>
              <w:pStyle w:val="Normalbulletsublist"/>
            </w:pPr>
            <w:r>
              <w:t xml:space="preserve">rhwystrau atal lleithder – gwybod sut i ddefnyddio DPC, DPC fertigol, pilenni a rhwystrau</w:t>
            </w:r>
            <w:r>
              <w:t xml:space="preserve"> </w:t>
            </w:r>
          </w:p>
          <w:p w14:paraId="2775B6C0" w14:textId="097D546D" w:rsidR="00D945D8" w:rsidRPr="00C24B61" w:rsidRDefault="00125AEB" w:rsidP="002E7C17">
            <w:pPr>
              <w:pStyle w:val="Normalbulletsublist"/>
            </w:pPr>
            <w:r>
              <w:t xml:space="preserve">deall y rhesymau dros ddefnyddio rhwystrau radon a’r ffordd maen nhw’n cael eu gosod</w:t>
            </w:r>
          </w:p>
          <w:p w14:paraId="4F1CCFC6" w14:textId="382A8B09" w:rsidR="00D945D8" w:rsidRPr="001D7D91" w:rsidRDefault="00125AEB" w:rsidP="002E7C17">
            <w:pPr>
              <w:pStyle w:val="Normalbulletsublist"/>
            </w:pPr>
            <w:r>
              <w:t xml:space="preserve">deall pwrpas systemau mantellu a sut i’w defnyddio</w:t>
            </w:r>
          </w:p>
          <w:p w14:paraId="2EB6C799" w14:textId="41B20F44" w:rsidR="00D945D8" w:rsidRPr="001D7D91" w:rsidRDefault="00105850" w:rsidP="002E7C17">
            <w:pPr>
              <w:pStyle w:val="Normalbulletsublist"/>
            </w:pPr>
            <w:r>
              <w:t xml:space="preserve">bydd dysgwyr yn ymwybodol o’r gwahanol fathau o linteli, gan gynnwys soled, concrit a dur, isafsymiau cynnal</w:t>
            </w:r>
            <w:r>
              <w:t xml:space="preserve">  </w:t>
            </w:r>
          </w:p>
          <w:p w14:paraId="01DFDCB8" w14:textId="19D723EB" w:rsidR="00D945D8" w:rsidRPr="001D7D91" w:rsidRDefault="00125AEB" w:rsidP="002E7C17">
            <w:pPr>
              <w:pStyle w:val="Normalbulletsublist"/>
            </w:pPr>
            <w:r>
              <w:t xml:space="preserve">gwybod am y mathau o osodiadau gan gynnwys cychwynwyr waliau a chlipiau cadw</w:t>
            </w:r>
            <w:r>
              <w:t xml:space="preserve"> </w:t>
            </w:r>
          </w:p>
          <w:p w14:paraId="1AC9DE5B" w14:textId="57C488F4" w:rsidR="00D945D8" w:rsidRPr="001D7D91" w:rsidRDefault="00105850" w:rsidP="002E7C17">
            <w:pPr>
              <w:pStyle w:val="Normalbulletsublist"/>
            </w:pPr>
            <w:r>
              <w:t xml:space="preserve">gwybod am y mathau o glymau a’u defnydd</w:t>
            </w:r>
            <w:r>
              <w:t xml:space="preserve"> </w:t>
            </w:r>
          </w:p>
          <w:p w14:paraId="79889D6F" w14:textId="39B554D4" w:rsidR="00D945D8" w:rsidRPr="001D7D91" w:rsidRDefault="00D945D8" w:rsidP="002E7C17">
            <w:pPr>
              <w:pStyle w:val="Normalbulletsublist"/>
            </w:pPr>
            <w:r>
              <w:t xml:space="preserve">hambyrddau – deall y safleoedd a’r pwrpasau</w:t>
            </w:r>
          </w:p>
          <w:p w14:paraId="7A376D3F" w14:textId="4F3FDF6B" w:rsidR="00045C1E" w:rsidRPr="001D7D91" w:rsidRDefault="00125AEB" w:rsidP="002E7C17">
            <w:pPr>
              <w:pStyle w:val="Normalbulletsublist"/>
            </w:pPr>
            <w:r>
              <w:t xml:space="preserve">deall defnyddiau a safleoedd onglau cynnal</w:t>
            </w:r>
          </w:p>
          <w:p w14:paraId="77660736" w14:textId="67CCF09F" w:rsidR="000355F3" w:rsidRPr="00C24B61" w:rsidRDefault="0012044F" w:rsidP="002E7C17">
            <w:pPr>
              <w:pStyle w:val="Normalbulletsublist"/>
            </w:pPr>
            <w:r>
              <w:t xml:space="preserve">gwybod am fathau o systemau soffitiau a’u defnydd.</w:t>
            </w:r>
          </w:p>
          <w:p w14:paraId="13E4F01B" w14:textId="3C37E9D1" w:rsidR="005D3410" w:rsidRPr="001D7D91" w:rsidRDefault="00353688" w:rsidP="00045C1E">
            <w:pPr>
              <w:pStyle w:val="Normalbulletlist"/>
            </w:pPr>
            <w:r>
              <w:t xml:space="preserve">Bydd dysgwyr yn gwybod sut mae sicrhau bod deunyddiau’n cael eu storio yn unol â gwybodaeth y gwneuthurwr.</w:t>
            </w:r>
            <w:r>
              <w:t xml:space="preserve"> </w:t>
            </w:r>
            <w:r>
              <w:t xml:space="preserve">Deall y ffyrdd y dylid diogelu deunyddiau rhag y tywydd a lladrad.</w:t>
            </w:r>
          </w:p>
          <w:p w14:paraId="595983F4" w14:textId="77777777" w:rsidR="00353688" w:rsidRPr="00125AEB" w:rsidRDefault="00950978" w:rsidP="00B027CA">
            <w:pPr>
              <w:pStyle w:val="Normalbulletlist"/>
            </w:pPr>
            <w:r>
              <w:t xml:space="preserve">Bydd dysgwyr yn gallu nodi deunyddiau diffygiol, gan gynnwys ategolion, am ansawdd a chyflwr gwael a halogiad, ac yn sicrhau eu bod yn cael eu tynnu a’u rhoi i’r naill ochr.</w:t>
            </w:r>
          </w:p>
          <w:p w14:paraId="52A1A5D3" w14:textId="6E7A2143" w:rsidR="00125AEB" w:rsidRPr="00CD50CC" w:rsidRDefault="00105850" w:rsidP="00B027CA">
            <w:pPr>
              <w:pStyle w:val="Normalbulletlist"/>
            </w:pPr>
            <w:r>
              <w:t xml:space="preserve">Bydd dysgwyr yn deall canlyniadau defnyddio’r deunyddiau anghywir, neu ddeunyddiau yn y cyflwr anghywir.</w:t>
            </w:r>
          </w:p>
        </w:tc>
      </w:tr>
      <w:tr w:rsidR="000355F3" w:rsidRPr="00D979B1" w14:paraId="2DF4DFA8" w14:textId="77777777" w:rsidTr="002A4F23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C2F9086" w14:textId="77777777" w:rsidR="00095C79" w:rsidRDefault="00095C79" w:rsidP="00095C7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</w:pPr>
            <w:r>
              <w:t xml:space="preserve">Defnyddio adnoddau</w:t>
            </w:r>
            <w:r>
              <w:t xml:space="preserve"> </w:t>
            </w:r>
          </w:p>
          <w:p w14:paraId="07C83335" w14:textId="77777777" w:rsidR="00095C79" w:rsidRDefault="00095C79" w:rsidP="00095C79">
            <w:pPr>
              <w:adjustRightInd w:val="0"/>
              <w:spacing w:line="240" w:lineRule="auto"/>
            </w:pPr>
          </w:p>
          <w:p w14:paraId="38AF087A" w14:textId="12CBF750" w:rsidR="000355F3" w:rsidRPr="00CD50CC" w:rsidRDefault="000355F3" w:rsidP="00095C79">
            <w:pPr>
              <w:adjustRightInd w:val="0"/>
              <w:spacing w:line="240" w:lineRule="auto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43390B2" w14:textId="265EE92C" w:rsidR="00604ECC" w:rsidRDefault="00D945D8" w:rsidP="002E7C17">
            <w:pPr>
              <w:pStyle w:val="Normalbulletlist"/>
            </w:pPr>
            <w:r>
              <w:t xml:space="preserve">Bydd dysgwyr yn gwybod sut mae nodi adnoddau addas ar gyfer y dasg dan sylw ac yn gwybod sut mae eu defnyddio’n gywir.</w:t>
            </w:r>
            <w:r>
              <w:t xml:space="preserve"> </w:t>
            </w:r>
          </w:p>
          <w:p w14:paraId="4D01A4F7" w14:textId="5E5AED17" w:rsidR="00FB3EC2" w:rsidRPr="00CD50CC" w:rsidRDefault="00D945D8" w:rsidP="002E7C17">
            <w:pPr>
              <w:pStyle w:val="Normalbulletlist"/>
            </w:pPr>
            <w:r>
              <w:t xml:space="preserve">Bydd dysgwyr yn gwybod sut mae adnabod problemau sy’n gysylltiedig â’r adnoddau a sut mae rhoi gwybod am unrhyw broblemau ynghylch y deunyddiau, cydrannau a chyfarpar o ran niferoedd, ansawdd a meintiau.</w:t>
            </w:r>
            <w:r>
              <w:t xml:space="preserve"> </w:t>
            </w:r>
            <w:r>
              <w:t xml:space="preserve">Bydd dysgwyr yn deall i bwy y dylid rhoi gwybod am y problemau er mwyn eu datrys.</w:t>
            </w:r>
          </w:p>
          <w:p w14:paraId="287FD326" w14:textId="43FE6290" w:rsidR="00556CC2" w:rsidRDefault="00FB3EC2" w:rsidP="00FB3EC2">
            <w:pPr>
              <w:pStyle w:val="Normalbulletlist"/>
            </w:pPr>
            <w:r>
              <w:t xml:space="preserve">Cydrannau a deunyddiau i gynnwys:</w:t>
            </w:r>
            <w:r>
              <w:t xml:space="preserve"> </w:t>
            </w:r>
          </w:p>
          <w:p w14:paraId="410C3AA8" w14:textId="4EFE4263" w:rsidR="00556CC2" w:rsidRDefault="00A8037E" w:rsidP="00B027CA">
            <w:pPr>
              <w:pStyle w:val="Normalbulletsublist"/>
            </w:pPr>
            <w:r>
              <w:t xml:space="preserve">gosodiadau cydrannau</w:t>
            </w:r>
            <w:r>
              <w:t xml:space="preserve"> </w:t>
            </w:r>
          </w:p>
          <w:p w14:paraId="56CBCFE1" w14:textId="20D2126F" w:rsidR="00604ECC" w:rsidRDefault="00604ECC" w:rsidP="002E7C17">
            <w:pPr>
              <w:pStyle w:val="Normalbulletsublist"/>
            </w:pPr>
            <w:r>
              <w:t xml:space="preserve">offer a chyfarpar</w:t>
            </w:r>
            <w:r>
              <w:t xml:space="preserve"> </w:t>
            </w:r>
          </w:p>
          <w:p w14:paraId="7512C06C" w14:textId="1D5D4299" w:rsidR="00604ECC" w:rsidRDefault="00604ECC" w:rsidP="002E7C17">
            <w:pPr>
              <w:pStyle w:val="Normalbulletsublist"/>
            </w:pPr>
            <w:r>
              <w:t xml:space="preserve">brics</w:t>
            </w:r>
            <w:r>
              <w:t xml:space="preserve"> </w:t>
            </w:r>
          </w:p>
          <w:p w14:paraId="6F48BED5" w14:textId="6A90D550" w:rsidR="00604ECC" w:rsidRDefault="00604ECC" w:rsidP="002E7C17">
            <w:pPr>
              <w:pStyle w:val="Normalbulletsublist"/>
            </w:pPr>
            <w:r>
              <w:t xml:space="preserve">blociau</w:t>
            </w:r>
            <w:r>
              <w:t xml:space="preserve"> </w:t>
            </w:r>
          </w:p>
          <w:p w14:paraId="70CBED23" w14:textId="5AD1EDC0" w:rsidR="00604ECC" w:rsidRDefault="00604ECC" w:rsidP="002E7C17">
            <w:pPr>
              <w:pStyle w:val="Normalbulletsublist"/>
            </w:pPr>
            <w:r>
              <w:t xml:space="preserve">morteri</w:t>
            </w:r>
            <w:r>
              <w:t xml:space="preserve"> </w:t>
            </w:r>
          </w:p>
          <w:p w14:paraId="12D65544" w14:textId="429ABC1C" w:rsidR="00604ECC" w:rsidRDefault="00604ECC" w:rsidP="002E7C17">
            <w:pPr>
              <w:pStyle w:val="Normalbulletsublist"/>
            </w:pPr>
            <w:r>
              <w:t xml:space="preserve">fframiau</w:t>
            </w:r>
            <w:r>
              <w:t xml:space="preserve"> </w:t>
            </w:r>
          </w:p>
          <w:p w14:paraId="4A37E807" w14:textId="452F6473" w:rsidR="00604ECC" w:rsidRDefault="00604ECC" w:rsidP="002E7C17">
            <w:pPr>
              <w:pStyle w:val="Normalbulletsublist"/>
            </w:pPr>
            <w:r>
              <w:t xml:space="preserve">inswleiddiad</w:t>
            </w:r>
            <w:r>
              <w:t xml:space="preserve"> </w:t>
            </w:r>
          </w:p>
          <w:p w14:paraId="267E747D" w14:textId="462D674B" w:rsidR="00604ECC" w:rsidRDefault="00604ECC" w:rsidP="002E7C17">
            <w:pPr>
              <w:pStyle w:val="Normalbulletsublist"/>
            </w:pPr>
            <w:r>
              <w:t xml:space="preserve">rhwystrau atal lleithder</w:t>
            </w:r>
            <w:r>
              <w:t xml:space="preserve"> </w:t>
            </w:r>
          </w:p>
          <w:p w14:paraId="184C9DF1" w14:textId="56E08814" w:rsidR="00604ECC" w:rsidRDefault="00604ECC" w:rsidP="002E7C17">
            <w:pPr>
              <w:pStyle w:val="Normalbulletsublist"/>
            </w:pPr>
            <w:r>
              <w:t xml:space="preserve">argaenau brics</w:t>
            </w:r>
            <w:r>
              <w:t xml:space="preserve"> </w:t>
            </w:r>
          </w:p>
          <w:p w14:paraId="5E702B90" w14:textId="7ED14D50" w:rsidR="00604ECC" w:rsidRDefault="00604ECC" w:rsidP="002E7C17">
            <w:pPr>
              <w:pStyle w:val="Normalbulletsublist"/>
            </w:pPr>
            <w:r>
              <w:t xml:space="preserve">systemau mantellu</w:t>
            </w:r>
          </w:p>
          <w:p w14:paraId="1F8DEDC3" w14:textId="3E900567" w:rsidR="00604ECC" w:rsidRDefault="00604ECC" w:rsidP="002E7C17">
            <w:pPr>
              <w:pStyle w:val="Normalbulletsublist"/>
            </w:pPr>
            <w:r>
              <w:t xml:space="preserve">caewyr ceudodau</w:t>
            </w:r>
            <w:r>
              <w:t xml:space="preserve"> </w:t>
            </w:r>
          </w:p>
          <w:p w14:paraId="1684066A" w14:textId="362C0654" w:rsidR="00604ECC" w:rsidRDefault="00604ECC" w:rsidP="002E7C17">
            <w:pPr>
              <w:pStyle w:val="Normalbulletsublist"/>
            </w:pPr>
            <w:r>
              <w:t xml:space="preserve">toriadau tân</w:t>
            </w:r>
            <w:r>
              <w:t xml:space="preserve"> </w:t>
            </w:r>
          </w:p>
          <w:p w14:paraId="56A35FDC" w14:textId="51FB8A0C" w:rsidR="00604ECC" w:rsidRDefault="00604ECC" w:rsidP="002E7C17">
            <w:pPr>
              <w:pStyle w:val="Normalbulletsublist"/>
            </w:pPr>
            <w:r>
              <w:t xml:space="preserve">linteli</w:t>
            </w:r>
            <w:r>
              <w:t xml:space="preserve"> </w:t>
            </w:r>
          </w:p>
          <w:p w14:paraId="05948667" w14:textId="39EBDDC7" w:rsidR="000355F3" w:rsidRPr="00CD50CC" w:rsidRDefault="00604ECC" w:rsidP="002E7C17">
            <w:pPr>
              <w:pStyle w:val="Normalbulletsublist"/>
            </w:pPr>
            <w:r>
              <w:t xml:space="preserve">gosodiadau a chlymau.</w:t>
            </w:r>
          </w:p>
        </w:tc>
      </w:tr>
      <w:tr w:rsidR="000355F3" w:rsidRPr="00D979B1" w14:paraId="24BC335D" w14:textId="77777777" w:rsidTr="002A4F23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C446F7E" w14:textId="77777777" w:rsidR="00095C79" w:rsidRDefault="00095C79" w:rsidP="00095C7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</w:pPr>
            <w:r>
              <w:t xml:space="preserve">Gweithdrefnau’r sefydliad ar gyfer dewis adnoddau</w:t>
            </w:r>
            <w:r>
              <w:t xml:space="preserve"> </w:t>
            </w:r>
          </w:p>
          <w:p w14:paraId="78761B1F" w14:textId="77777777" w:rsidR="00095C79" w:rsidRDefault="00095C79" w:rsidP="00095C79">
            <w:pPr>
              <w:adjustRightInd w:val="0"/>
              <w:spacing w:line="240" w:lineRule="auto"/>
            </w:pPr>
          </w:p>
          <w:p w14:paraId="64BFB36B" w14:textId="7FE5C276" w:rsidR="000355F3" w:rsidRPr="00CD50CC" w:rsidRDefault="000355F3" w:rsidP="00095C79">
            <w:pPr>
              <w:adjustRightInd w:val="0"/>
              <w:spacing w:line="240" w:lineRule="auto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7974E7D" w14:textId="65795235" w:rsidR="00604ECC" w:rsidRDefault="00604ECC" w:rsidP="002E7C17">
            <w:pPr>
              <w:pStyle w:val="Normalbulletlist"/>
            </w:pPr>
            <w:r>
              <w:t xml:space="preserve">Bydd dysgwyr yn deall y gweithdrefnau sefydliadol sy’n cael eu rhoi ar waith a sut maen nhw’n cael eu defnyddio i’w helpu i nodi adnoddau addas i wneud y gwaith.</w:t>
            </w:r>
            <w:r>
              <w:t xml:space="preserve"> </w:t>
            </w:r>
          </w:p>
          <w:p w14:paraId="7A53B562" w14:textId="61467EF8" w:rsidR="00FA4ECD" w:rsidRPr="001D7D91" w:rsidRDefault="00FA6356" w:rsidP="002E7C17">
            <w:pPr>
              <w:pStyle w:val="Normalbulletlist"/>
            </w:pPr>
            <w:r>
              <w:t xml:space="preserve">Bydd dysgwyr yn deall y dogfennau sy’n cael eu defnyddio yn y diwydiant ac yn gwybod am y dulliau sy’n cael eu defnyddio i roi gwybod am broblemau.</w:t>
            </w:r>
          </w:p>
          <w:p w14:paraId="40FE38B5" w14:textId="57BC3585" w:rsidR="005E2F2A" w:rsidRDefault="00604ECC" w:rsidP="002E7C17">
            <w:pPr>
              <w:pStyle w:val="Normalbulletlist"/>
            </w:pPr>
            <w:r>
              <w:t xml:space="preserve">Bydd dysgwyr yn gwybod beth yw eu cyfrifoldeb a therfynau eu hawdurdod eu hunain wrth ystyried cywiro problemau.</w:t>
            </w:r>
            <w:r>
              <w:t xml:space="preserve"> </w:t>
            </w:r>
            <w:r>
              <w:t xml:space="preserve">Bydd dysgwyr yn deall y gadwyn orchymyn ac i bwy dylid rhoi gwybod am broblemau.</w:t>
            </w:r>
          </w:p>
          <w:p w14:paraId="62003E6D" w14:textId="143C6F3A" w:rsidR="00604ECC" w:rsidRDefault="005E2F2A" w:rsidP="002E7C17">
            <w:pPr>
              <w:pStyle w:val="Normalbulletlist"/>
            </w:pPr>
            <w:r>
              <w:t xml:space="preserve">Bydd dysgwyr yn gwybod i bwy yn y tîm y dylent roi gwybod am anghysondebau a chamgymeriadau.</w:t>
            </w:r>
          </w:p>
          <w:p w14:paraId="0BDFEC3F" w14:textId="79E96352" w:rsidR="000355F3" w:rsidRDefault="00604ECC" w:rsidP="002E7C17">
            <w:pPr>
              <w:pStyle w:val="Normalbulletlist"/>
            </w:pPr>
            <w:r>
              <w:t xml:space="preserve">Bydd dysgwyr yn gwybod sut mae gweithio’n ddiogel ac yn deall y risgiau sy’n gysylltiedig â defnyddio offer llaw ac offer pŵer.</w:t>
            </w:r>
            <w:r>
              <w:t xml:space="preserve"> </w:t>
            </w:r>
            <w:r>
              <w:t xml:space="preserve">Dylent gael y lefelau cywir o hyfforddiant a deall sut mae cynnal asesiadau risg a datganiadau dull gweithio’n ddiogel.</w:t>
            </w:r>
            <w:r>
              <w:t xml:space="preserve"> </w:t>
            </w:r>
          </w:p>
          <w:p w14:paraId="21CF31F4" w14:textId="4232B5BF" w:rsidR="008D4FB9" w:rsidRPr="00CD50CC" w:rsidRDefault="008D4FB9" w:rsidP="002E7C17">
            <w:pPr>
              <w:pStyle w:val="Normalbulletlist"/>
            </w:pPr>
            <w:r>
              <w:t xml:space="preserve">Bydd dysgwyr yn gwybod am unrhyw beryglon posibl sy’n gysylltiedig â’r adnoddau a’r dulliau gweithio.</w:t>
            </w:r>
            <w:r>
              <w:t xml:space="preserve"> </w:t>
            </w:r>
            <w:r>
              <w:t xml:space="preserve">Bydd dysgwyr yn cyfeirio at COSHH ac ysgrifennu datganiad dull enghreifftiol.</w:t>
            </w:r>
            <w:r>
              <w:t xml:space="preserve"> </w:t>
            </w:r>
          </w:p>
        </w:tc>
      </w:tr>
      <w:tr w:rsidR="000355F3" w:rsidRPr="00D979B1" w14:paraId="72FC67E0" w14:textId="77777777" w:rsidTr="002A4F23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49FB802F" w:rsidR="000355F3" w:rsidRPr="00CD50CC" w:rsidRDefault="00095C7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Peryglon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A6BCB55" w14:textId="54AAACB7" w:rsidR="006230DE" w:rsidRPr="002E7C17" w:rsidRDefault="006230DE" w:rsidP="002E7C17">
            <w:pPr>
              <w:pStyle w:val="Normalbulletlist"/>
            </w:pPr>
            <w:r>
              <w:t xml:space="preserve">Bydd dysgwyr yn gwybod sut mae adnabod peryglon o’r asesiad risg ac yn gallu defnyddio datganiad dull ar gyfer arferion gweithio diogel.</w:t>
            </w:r>
            <w:r>
              <w:t xml:space="preserve"> </w:t>
            </w:r>
          </w:p>
          <w:p w14:paraId="187B628B" w14:textId="32B0C16C" w:rsidR="006230DE" w:rsidRPr="002E7C17" w:rsidRDefault="006230DE" w:rsidP="002E7C17">
            <w:pPr>
              <w:pStyle w:val="Normalbulletlist"/>
            </w:pPr>
            <w:r>
              <w:t xml:space="preserve">Bydd dysgwyr yn gallu defnyddio gwybodaeth dechnegol gweithgynhyrchwyr a manylebau neu gydrannau, ac yn sicrhau bod deunyddiau’n cael eu dewis a’u defnyddio’n ddiogel.</w:t>
            </w:r>
          </w:p>
          <w:p w14:paraId="2DAF68FB" w14:textId="1AA4F00B" w:rsidR="006230DE" w:rsidRPr="002E7C17" w:rsidRDefault="006230DE" w:rsidP="002E7C17">
            <w:pPr>
              <w:pStyle w:val="Normalbulletlist"/>
            </w:pPr>
            <w:r>
              <w:t xml:space="preserve">Bydd dysgwyr yn deall mathau a phwrpas pob darn o gyfarpar, y sefyllfaoedd gwaith a’r amgylchedd gwaith cyffredinol y maent yn gysylltiedig â nhw, gan gynnwys:</w:t>
            </w:r>
            <w:r>
              <w:t xml:space="preserve"> </w:t>
            </w:r>
          </w:p>
          <w:p w14:paraId="7970D3CD" w14:textId="3F0FB9E7" w:rsidR="008B01DB" w:rsidRDefault="00FA6356" w:rsidP="002E7C17">
            <w:pPr>
              <w:pStyle w:val="Normalbulletsublist"/>
            </w:pPr>
            <w:r>
              <w:t xml:space="preserve">mesurau diogelu cyfunol</w:t>
            </w:r>
            <w:r>
              <w:t xml:space="preserve"> </w:t>
            </w:r>
          </w:p>
          <w:p w14:paraId="7196ACF8" w14:textId="539F4FC6" w:rsidR="008B01DB" w:rsidRDefault="005339C1" w:rsidP="002E7C17">
            <w:pPr>
              <w:pStyle w:val="Normalbulletsublist"/>
            </w:pPr>
            <w:r>
              <w:t xml:space="preserve">cyfarpar diogelu personol</w:t>
            </w:r>
            <w:r>
              <w:t xml:space="preserve"> </w:t>
            </w:r>
          </w:p>
          <w:p w14:paraId="2318B322" w14:textId="380051EE" w:rsidR="008B01DB" w:rsidRDefault="005339C1" w:rsidP="002E7C17">
            <w:pPr>
              <w:pStyle w:val="Normalbulletsublist"/>
            </w:pPr>
            <w:r>
              <w:t xml:space="preserve">cyfarpar diogelu anadlol (RPE)</w:t>
            </w:r>
            <w:r>
              <w:t xml:space="preserve"> </w:t>
            </w:r>
          </w:p>
          <w:p w14:paraId="485564B4" w14:textId="01CB07BD" w:rsidR="00D5479D" w:rsidRDefault="005339C1" w:rsidP="002E7C17">
            <w:pPr>
              <w:pStyle w:val="Normalbulletsublist"/>
            </w:pPr>
            <w:r>
              <w:t xml:space="preserve">systemau awyru lleol sy'n gwacáu mygdarth (LEV)</w:t>
            </w:r>
            <w:r>
              <w:t xml:space="preserve"> </w:t>
            </w:r>
          </w:p>
          <w:p w14:paraId="6FF67EE1" w14:textId="77777777" w:rsidR="00FA6356" w:rsidRDefault="006230DE" w:rsidP="002E7C17">
            <w:pPr>
              <w:pStyle w:val="Normalbulletlist"/>
            </w:pPr>
            <w:r>
              <w:t xml:space="preserve">Bydd dysgwyr yn gwybod am y dulliau a ddefnyddir i waredu gwastraff a pham dylid gwneud hynny’n ddiogel yn unol â chyfrifoldebau amgylcheddol, gweithdrefnau sefydliadol, gwybodaeth gwneuthurwyr, rheoliadau statudol a chanllawiau swyddogol.</w:t>
            </w:r>
          </w:p>
          <w:p w14:paraId="30958783" w14:textId="6E103B84" w:rsidR="00D5479D" w:rsidRPr="001D7D91" w:rsidRDefault="00FA6356" w:rsidP="002E7C17">
            <w:pPr>
              <w:pStyle w:val="Normalbulletlist"/>
            </w:pPr>
            <w:r>
              <w:t xml:space="preserve">Bydd dysgwyr yn cael enghreifftiau o waredu ar safleoedd adeiladu go iawn ac yn gallu nodi deunyddiau sy’n anodd eu hailgylchu, a deall sut mae eu gwaredu.</w:t>
            </w:r>
          </w:p>
          <w:p w14:paraId="2C046E80" w14:textId="0BA3FFD0" w:rsidR="00FB4588" w:rsidRDefault="006230DE" w:rsidP="002E7C17">
            <w:pPr>
              <w:pStyle w:val="Normalbulletlist"/>
            </w:pPr>
            <w:r>
              <w:t xml:space="preserve">Bydd dysgwyr yn gwybod sut mae ymateb i argyfyngau ac yn gwybod yr ymateb cywir i sefyllfaoedd yn unol â threfniadau’r sefydliad.</w:t>
            </w:r>
            <w:r>
              <w:t xml:space="preserve"> </w:t>
            </w:r>
            <w:r>
              <w:t xml:space="preserve">Bydd dysgwyr yn cael gwybod am ymarfer driliau tân a gweithdrefnau rhoi gwybod am ddamweiniau.</w:t>
            </w:r>
          </w:p>
          <w:p w14:paraId="2B36DE57" w14:textId="05597FA0" w:rsidR="006230DE" w:rsidRPr="00CD50CC" w:rsidRDefault="00FB4588" w:rsidP="002E7C17">
            <w:pPr>
              <w:pStyle w:val="Normalbulletlist"/>
            </w:pPr>
            <w:r>
              <w:t xml:space="preserve">Bydd dysgwyr yn gwybod beth yw’r gweithdrefnau cywir wrth ddelio â thanau, anafiadau a gollyngiadau ar y safle.</w:t>
            </w:r>
          </w:p>
        </w:tc>
      </w:tr>
      <w:tr w:rsidR="000E7C90" w:rsidRPr="00D979B1" w14:paraId="6800D22A" w14:textId="77777777" w:rsidTr="002A4F23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4544D1A9" w:rsidR="000E7C90" w:rsidRPr="00CD50CC" w:rsidRDefault="002A4F2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bookmarkStart w:id="5" w:name="_Hlk77780229"/>
            <w:r>
              <w:t xml:space="preserve"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637DC12A" w:rsidR="000E7C90" w:rsidRPr="00CD50CC" w:rsidRDefault="002A4F2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A2D0E5B" w14:textId="63D8578C" w:rsidR="00D5479D" w:rsidRDefault="00D5479D" w:rsidP="002E7C17">
            <w:pPr>
              <w:pStyle w:val="Normalbulletlist"/>
            </w:pPr>
            <w:r>
              <w:t xml:space="preserve">Bydd dysgwyr yn cynnal ymarferion gosod allan ymarferol i ddysgu sut mae sicrhau arferion gwaith diogel ac iach, a deall y gweithdrefnau a’r sgiliau sy’n gysylltiedig â’r dull/maes gwaith a’r deunyddiau sy’n cael eu defnyddio i wneud y canlynol:</w:t>
            </w:r>
            <w:r>
              <w:t xml:space="preserve"> </w:t>
            </w:r>
          </w:p>
          <w:p w14:paraId="750BB053" w14:textId="473C8209" w:rsidR="00D5479D" w:rsidRDefault="00D5479D" w:rsidP="002E7C17">
            <w:pPr>
              <w:pStyle w:val="Normalbulletsublist"/>
            </w:pPr>
            <w:r>
              <w:t xml:space="preserve">mesur</w:t>
            </w:r>
            <w:r>
              <w:t xml:space="preserve"> </w:t>
            </w:r>
          </w:p>
          <w:p w14:paraId="01F8EEA0" w14:textId="77777777" w:rsidR="00D5479D" w:rsidRDefault="00D5479D" w:rsidP="002E7C17">
            <w:pPr>
              <w:pStyle w:val="Normalbulletsublist"/>
            </w:pPr>
            <w:r>
              <w:t xml:space="preserve">marcio allan</w:t>
            </w:r>
            <w:r>
              <w:t xml:space="preserve"> </w:t>
            </w:r>
          </w:p>
          <w:p w14:paraId="4DF201A3" w14:textId="1BB4941E" w:rsidR="00D5479D" w:rsidRDefault="00D5479D" w:rsidP="002E7C17">
            <w:pPr>
              <w:pStyle w:val="Normalbulletsublist"/>
            </w:pPr>
            <w:r>
              <w:t xml:space="preserve">gosod</w:t>
            </w:r>
            <w:r>
              <w:t xml:space="preserve"> </w:t>
            </w:r>
          </w:p>
          <w:p w14:paraId="52DB1F45" w14:textId="79A30E93" w:rsidR="00D5479D" w:rsidRDefault="00D5479D" w:rsidP="002E7C17">
            <w:pPr>
              <w:pStyle w:val="Normalbulletsublist"/>
            </w:pPr>
            <w:r>
              <w:t xml:space="preserve">lleoli</w:t>
            </w:r>
            <w:r>
              <w:t xml:space="preserve"> </w:t>
            </w:r>
          </w:p>
          <w:p w14:paraId="68A8E054" w14:textId="7F7308C5" w:rsidR="00D5479D" w:rsidRDefault="00D5479D" w:rsidP="002E7C17">
            <w:pPr>
              <w:pStyle w:val="Normalbulletsublist"/>
            </w:pPr>
            <w:r>
              <w:t xml:space="preserve">plymio</w:t>
            </w:r>
            <w:r>
              <w:t xml:space="preserve"> </w:t>
            </w:r>
          </w:p>
          <w:p w14:paraId="35DB8E9E" w14:textId="7B247901" w:rsidR="00D5479D" w:rsidRDefault="00D5479D" w:rsidP="002E7C17">
            <w:pPr>
              <w:pStyle w:val="Normalbulletsublist"/>
            </w:pPr>
            <w:r>
              <w:t xml:space="preserve">lefelu</w:t>
            </w:r>
            <w:r>
              <w:t xml:space="preserve"> </w:t>
            </w:r>
          </w:p>
          <w:p w14:paraId="5374E217" w14:textId="41431CEA" w:rsidR="00D5479D" w:rsidRDefault="00D5479D" w:rsidP="002E7C17">
            <w:pPr>
              <w:pStyle w:val="Normalbulletsublist"/>
            </w:pPr>
            <w:r>
              <w:t xml:space="preserve">ffitio</w:t>
            </w:r>
            <w:r>
              <w:t xml:space="preserve"> </w:t>
            </w:r>
          </w:p>
          <w:p w14:paraId="3A29242D" w14:textId="77777777" w:rsidR="00D5479D" w:rsidRDefault="00D5479D" w:rsidP="002E7C17">
            <w:pPr>
              <w:pStyle w:val="Normalbulletsublist"/>
            </w:pPr>
            <w:r>
              <w:t xml:space="preserve">gosod a sicrhau mewn perthynas â chodi cladin gwaith maen.</w:t>
            </w:r>
          </w:p>
          <w:p w14:paraId="51B0001A" w14:textId="7DA38367" w:rsidR="00FA4ECD" w:rsidRPr="00CD50CC" w:rsidRDefault="00FA4ECD" w:rsidP="00FA4ECD">
            <w:pPr>
              <w:pStyle w:val="Normalbulletsublist"/>
              <w:numPr>
                <w:ilvl w:val="0"/>
                <w:numId w:val="0"/>
              </w:numPr>
              <w:ind w:left="284"/>
            </w:pPr>
          </w:p>
        </w:tc>
      </w:tr>
      <w:tr w:rsidR="000E7C90" w:rsidRPr="00D979B1" w14:paraId="29D72156" w14:textId="77777777" w:rsidTr="002A4F23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1F895A02" w:rsidR="000E7C90" w:rsidRPr="00CD50CC" w:rsidRDefault="002A4F2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Offer a chyfarpar</w:t>
            </w:r>
            <w:r>
              <w:t xml:space="preserve">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AC099BF" w14:textId="64BB9535" w:rsidR="000E7C90" w:rsidRPr="00CD50CC" w:rsidRDefault="00D5479D" w:rsidP="002E7C17">
            <w:pPr>
              <w:pStyle w:val="Normalbulletlist"/>
            </w:pPr>
            <w:r>
              <w:t xml:space="preserve">Bydd dysgwyr yn gwybod pa mor bwysig yw glanhau a chynnal a chadw offer a chyfarpar sy’n ymwneud â chodi strwythurau gwaith maen, a’r dulliau o wneud hynny.</w:t>
            </w:r>
          </w:p>
        </w:tc>
      </w:tr>
      <w:tr w:rsidR="002A4F23" w:rsidRPr="00D979B1" w14:paraId="6EBC637D" w14:textId="77777777" w:rsidTr="002A4F23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7B27333" w14:textId="37E99C9C" w:rsidR="002A4F23" w:rsidRPr="00CD50CC" w:rsidRDefault="002A4F2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3FA3AE5" w14:textId="42A67DEA" w:rsidR="002A4F23" w:rsidRPr="002A4F23" w:rsidRDefault="002A4F2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Dangos sgiliau gwaith i fesur, gwirio, marcio allan, lleoli, gosod a sicrhau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AFC5AB0" w14:textId="5194874B" w:rsidR="009C1F9E" w:rsidRDefault="009C1F9E" w:rsidP="002E7C17">
            <w:pPr>
              <w:pStyle w:val="Normalbulletlist"/>
            </w:pPr>
            <w:r>
              <w:t xml:space="preserve">Bydd dysgwyr yn gallu gosod cladin gwaith maen ac yn gallu ffurfio agoriadau, a rhoi amrywiaeth o orffeniadau uniadau ar amrywiaeth o strwythurau gan ddefnyddio cydrannau a thechnegau.</w:t>
            </w:r>
            <w:r>
              <w:t xml:space="preserve"> </w:t>
            </w:r>
            <w:r>
              <w:t xml:space="preserve">Er mwyn gwneud hyn, dylent:</w:t>
            </w:r>
          </w:p>
          <w:p w14:paraId="3001DCA1" w14:textId="607BA0B7" w:rsidR="009C1F9E" w:rsidRDefault="00102137" w:rsidP="002E7C17">
            <w:pPr>
              <w:pStyle w:val="Normalbulletsublist"/>
            </w:pPr>
            <w:r>
              <w:t xml:space="preserve">gael enghreifftiau o ddefnyddio argaenau brics a sut mae eu gosod</w:t>
            </w:r>
          </w:p>
          <w:p w14:paraId="27F0A86D" w14:textId="01D17DDA" w:rsidR="009C1F9E" w:rsidRDefault="00102137" w:rsidP="002E7C17">
            <w:pPr>
              <w:pStyle w:val="Normalbulletsublist"/>
            </w:pPr>
            <w:r>
              <w:t xml:space="preserve">cael enghreifftiau o ble mae uniadau symud yn cael eu defnyddio</w:t>
            </w:r>
          </w:p>
          <w:p w14:paraId="612888E5" w14:textId="246E77CF" w:rsidR="00FA4ECD" w:rsidRDefault="00102137" w:rsidP="00102137">
            <w:pPr>
              <w:pStyle w:val="Normalbulletsublist"/>
            </w:pPr>
            <w:r>
              <w:t xml:space="preserve">deall pwysigrwydd adeiladu glân a chywir wrth ffurfio a chynnal cyfanrwydd ceudodau, a dulliau o gynnal ceudodau glân</w:t>
            </w:r>
          </w:p>
          <w:p w14:paraId="0261C025" w14:textId="68FA8500" w:rsidR="009C1F9E" w:rsidRDefault="00102137" w:rsidP="002E7C17">
            <w:pPr>
              <w:pStyle w:val="Normalbulletsublist"/>
            </w:pPr>
            <w:r>
              <w:t xml:space="preserve">deall sut mae gosod a chynnal cyfanrwydd rhwystrau tân, a chael enghreifftiau o ble maen nhw’n cael eu gosod</w:t>
            </w:r>
          </w:p>
          <w:p w14:paraId="6CF20CA9" w14:textId="6DCD4044" w:rsidR="009C1F9E" w:rsidRDefault="00102137" w:rsidP="002E7C17">
            <w:pPr>
              <w:pStyle w:val="Normalbulletsublist"/>
            </w:pPr>
            <w:r>
              <w:t xml:space="preserve">deall sut mae ffurfio gorffeniadau uniadau a deall y gwahaniaeth rhwng pwyntio ac uniadu.</w:t>
            </w:r>
            <w:r>
              <w:t xml:space="preserve"> </w:t>
            </w:r>
          </w:p>
          <w:p w14:paraId="549D8821" w14:textId="609F3769" w:rsidR="009C1F9E" w:rsidRDefault="00102137" w:rsidP="002E7C17">
            <w:pPr>
              <w:pStyle w:val="Normalbulletsublist"/>
            </w:pPr>
            <w:r>
              <w:t xml:space="preserve">deall sut mae ffurfio agoriadau gan gynnwys y dulliau o gynnal agoriadau a defnyddio ffyn pinsio a fframiau dros dro</w:t>
            </w:r>
          </w:p>
          <w:p w14:paraId="490B4721" w14:textId="68A1116B" w:rsidR="009C1F9E" w:rsidRDefault="00102137" w:rsidP="002E7C17">
            <w:pPr>
              <w:pStyle w:val="Normalbulletsublist"/>
            </w:pPr>
            <w:r>
              <w:t xml:space="preserve">deall y dulliau defnyddio a’r dulliau gosod ar gyfer gosod ac integreiddio systemau soffitiau brics</w:t>
            </w:r>
          </w:p>
          <w:p w14:paraId="3A10FFF1" w14:textId="5C890EB3" w:rsidR="009C1F9E" w:rsidRDefault="00102137" w:rsidP="002E7C17">
            <w:pPr>
              <w:pStyle w:val="Normalbulletsublist"/>
            </w:pPr>
            <w:r>
              <w:t xml:space="preserve">deall sut mae gosod onglau cynnal gwaith maen, gan gynnwys pam eu bod yn cael eu defnyddio a’u safleoedd defnyddio</w:t>
            </w:r>
          </w:p>
          <w:p w14:paraId="21568C1A" w14:textId="52ED5757" w:rsidR="009C1F9E" w:rsidRDefault="00327D7D" w:rsidP="00327D7D">
            <w:pPr>
              <w:pStyle w:val="Normalbulletsublist"/>
            </w:pPr>
            <w:r>
              <w:t xml:space="preserve">deall y mathau, y defnydd a’r dulliau gosod ar gyfer gosod rhwystrau atal lleithder, systemau mantellu a hambyrddau ceudod</w:t>
            </w:r>
            <w:r>
              <w:t xml:space="preserve"> </w:t>
            </w:r>
          </w:p>
          <w:p w14:paraId="70A68A68" w14:textId="10C6C7BA" w:rsidR="009C1F9E" w:rsidRDefault="00327D7D" w:rsidP="002E7C17">
            <w:pPr>
              <w:pStyle w:val="Normalbulletsublist"/>
            </w:pPr>
            <w:r>
              <w:t xml:space="preserve">deall y rhesymau dros ddefnyddio a’r dulliau gosod wrth ffurfio a gosod fentiau a thyllau diferu yn y safle cywir</w:t>
            </w:r>
            <w:r>
              <w:t xml:space="preserve"> </w:t>
            </w:r>
          </w:p>
          <w:p w14:paraId="0EF834A4" w14:textId="34E8ED08" w:rsidR="009C1F9E" w:rsidRDefault="00327D7D" w:rsidP="002E7C17">
            <w:pPr>
              <w:pStyle w:val="Normalbulletsublist"/>
            </w:pPr>
            <w:r>
              <w:t xml:space="preserve">gwybod y rhesymau dros osod yn ddiogel ac yn gywir wrth ddefnyddio deunyddiau gosod bond a thâp</w:t>
            </w:r>
            <w:r>
              <w:t xml:space="preserve"> </w:t>
            </w:r>
          </w:p>
          <w:p w14:paraId="7E001CB4" w14:textId="5A907A6D" w:rsidR="00854A4A" w:rsidRDefault="00327D7D" w:rsidP="002E7C17">
            <w:pPr>
              <w:pStyle w:val="Normalbulletsublist"/>
            </w:pPr>
            <w:r>
              <w:t xml:space="preserve">deall y defnydd a’r rhesymau dros ddefnyddio wrth osod pyst gwynt.</w:t>
            </w:r>
            <w:r>
              <w:t xml:space="preserve">  </w:t>
            </w:r>
          </w:p>
          <w:p w14:paraId="4AD0309D" w14:textId="42EC4AD8" w:rsidR="009C1F9E" w:rsidRDefault="009C1F9E" w:rsidP="00B027CA">
            <w:pPr>
              <w:pStyle w:val="Normalbulletlist"/>
            </w:pPr>
            <w:r>
              <w:t xml:space="preserve">Deunyddiau i gynnwys:</w:t>
            </w:r>
            <w:r>
              <w:t xml:space="preserve"> </w:t>
            </w:r>
          </w:p>
          <w:p w14:paraId="1CB66821" w14:textId="18F0AC4C" w:rsidR="009C1F9E" w:rsidRDefault="0032345F" w:rsidP="002E7C17">
            <w:pPr>
              <w:pStyle w:val="Normalbulletsublist"/>
            </w:pPr>
            <w:r>
              <w:t xml:space="preserve">ystod lawn o fathau o frics</w:t>
            </w:r>
          </w:p>
          <w:p w14:paraId="5FE23EEC" w14:textId="0D22DEF9" w:rsidR="009C1F9E" w:rsidRDefault="009C1F9E" w:rsidP="002E7C17">
            <w:pPr>
              <w:pStyle w:val="Normalbulletsublist"/>
            </w:pPr>
            <w:r>
              <w:t xml:space="preserve">brics pwrpasol – sicrhau bod dysgwyr yn deall y dulliau gweithgynhyrchu</w:t>
            </w:r>
          </w:p>
          <w:p w14:paraId="39A63AA1" w14:textId="1F6F762F" w:rsidR="009C1F9E" w:rsidRDefault="009C1F9E" w:rsidP="002E7C17">
            <w:pPr>
              <w:pStyle w:val="Normalbulletsublist"/>
            </w:pPr>
            <w:r>
              <w:t xml:space="preserve">blociau soled</w:t>
            </w:r>
          </w:p>
          <w:p w14:paraId="38445551" w14:textId="118676FD" w:rsidR="009C1F9E" w:rsidRDefault="009C1F9E" w:rsidP="002E7C17">
            <w:pPr>
              <w:pStyle w:val="Normalbulletsublist"/>
            </w:pPr>
            <w:r>
              <w:t xml:space="preserve">cerrig naturiol a’u categorïau: gwaddodol, igneaidd a metamorffig</w:t>
            </w:r>
          </w:p>
          <w:p w14:paraId="41B242E0" w14:textId="6E8F8DE4" w:rsidR="002A4F23" w:rsidRPr="00CD50CC" w:rsidRDefault="009C1F9E" w:rsidP="002E7C17">
            <w:pPr>
              <w:pStyle w:val="Normalbulletsublist"/>
            </w:pPr>
            <w:r>
              <w:t xml:space="preserve">cerrig wedi’u hail-lunio – dylai dysgwyr ddeall y mathau sydd ar gael a’r dulliau gweithgynhyrchu.</w:t>
            </w:r>
          </w:p>
        </w:tc>
      </w:tr>
      <w:tr w:rsidR="002A4F23" w:rsidRPr="00D979B1" w14:paraId="150F2202" w14:textId="77777777" w:rsidTr="002A4F23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C41A3A0" w14:textId="77777777" w:rsidR="002A4F23" w:rsidRPr="00CD50CC" w:rsidRDefault="002A4F23" w:rsidP="002A4F23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2C2A667" w14:textId="41DBF3D5" w:rsidR="002A4F23" w:rsidRDefault="002A4F23" w:rsidP="002A4F23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</w:pPr>
            <w:r>
              <w:t xml:space="preserve">Defnyddio a chynnal a chadw offer llaw ac offer pŵer, a chyfarpar i godi cladin o frics a blociau a/neu ddeunyddiau lleol yn unol â’r cyfarwyddiadau gweithio a roddwyd, gan gynnwys ffurfio agoriadau a gorffeniadau uniadau, ar gyfer o leiaf un o’r strwythurau canlynol:</w:t>
            </w:r>
            <w:r>
              <w:t xml:space="preserve"> </w:t>
            </w:r>
          </w:p>
          <w:p w14:paraId="3076AC03" w14:textId="6EC6B85A" w:rsidR="002A4F23" w:rsidRPr="00A661EA" w:rsidRDefault="002A4F23" w:rsidP="002E7C17">
            <w:pPr>
              <w:pStyle w:val="Normalbulletsublist"/>
            </w:pPr>
            <w:r>
              <w:t xml:space="preserve">ffrâm bren a godwyd ymlaen llaw</w:t>
            </w:r>
            <w:r>
              <w:t xml:space="preserve"> </w:t>
            </w:r>
          </w:p>
          <w:p w14:paraId="53B1CCD3" w14:textId="5A5CA9FE" w:rsidR="002A4F23" w:rsidRPr="00A661EA" w:rsidRDefault="002A4F23" w:rsidP="002E7C17">
            <w:pPr>
              <w:pStyle w:val="Normalbulletsublist"/>
            </w:pPr>
            <w:r>
              <w:t xml:space="preserve">concrid a godwyd ymlaen llaw</w:t>
            </w:r>
            <w:r>
              <w:t xml:space="preserve"> </w:t>
            </w:r>
          </w:p>
          <w:p w14:paraId="670B9D68" w14:textId="7F8F6928" w:rsidR="002A4F23" w:rsidRPr="00A661EA" w:rsidRDefault="002A4F23" w:rsidP="002E7C17">
            <w:pPr>
              <w:pStyle w:val="Normalbulletsublist"/>
            </w:pPr>
            <w:r>
              <w:t xml:space="preserve">dur a godwyd ymlaen llaw</w:t>
            </w:r>
            <w:r>
              <w:t xml:space="preserve"> </w:t>
            </w:r>
          </w:p>
          <w:p w14:paraId="0D2F1CA7" w14:textId="65C2EE85" w:rsidR="002A4F23" w:rsidRPr="002A4F23" w:rsidRDefault="002A4F23" w:rsidP="002E7C17">
            <w:pPr>
              <w:pStyle w:val="Normalbulletsublist"/>
            </w:pPr>
            <w:r>
              <w:t xml:space="preserve">strwythur gwaith maen presennol.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067A85A" w14:textId="77777777" w:rsidR="00D15E18" w:rsidRDefault="009C1F9E" w:rsidP="002E7C17">
            <w:pPr>
              <w:pStyle w:val="Normalbulletlist"/>
            </w:pPr>
            <w:r>
              <w:t xml:space="preserve">Bydd dysgwyr yn gallu defnyddio a chynnal a chadw offer llaw, offer pŵer, a chyfarpar i wneud y gwaith codi cladin o frics a blociau a/neu ddeunyddiau lleol yn unol â’r cyfarwyddiadau gweithio a roddwyd, gan gynnwys ffurfio agoriadau a gorffeniadau uniadau, ar gyfer o leiaf un o’r strwythurau canlynol:</w:t>
            </w:r>
          </w:p>
          <w:p w14:paraId="15DA7CA1" w14:textId="7C34981D" w:rsidR="00D15E18" w:rsidRDefault="00D15E18" w:rsidP="00D15E18">
            <w:pPr>
              <w:pStyle w:val="Normalbulletsublist"/>
            </w:pPr>
            <w:r>
              <w:t xml:space="preserve">ffrâm bren a godwyd ymlaen llaw</w:t>
            </w:r>
          </w:p>
          <w:p w14:paraId="67D4E9C2" w14:textId="435D27C0" w:rsidR="00D15E18" w:rsidRDefault="00D15E18" w:rsidP="00D15E18">
            <w:pPr>
              <w:pStyle w:val="Normalbulletsublist"/>
            </w:pPr>
            <w:r>
              <w:t xml:space="preserve">concrid a godwyd ymlaen llaw</w:t>
            </w:r>
          </w:p>
          <w:p w14:paraId="5C3E2B6D" w14:textId="6BD8DCDC" w:rsidR="00D15E18" w:rsidRDefault="00D15E18" w:rsidP="00D15E18">
            <w:pPr>
              <w:pStyle w:val="Normalbulletsublist"/>
            </w:pPr>
            <w:r>
              <w:t xml:space="preserve">dur a godwyd ymlaen llaw</w:t>
            </w:r>
          </w:p>
          <w:p w14:paraId="77CBD01D" w14:textId="356B7DA8" w:rsidR="002A4F23" w:rsidRDefault="00D15E18" w:rsidP="00D15E18">
            <w:pPr>
              <w:pStyle w:val="Normalbulletsublist"/>
            </w:pPr>
            <w:r>
              <w:t xml:space="preserve">strwythur gwaith maen presennol.</w:t>
            </w:r>
          </w:p>
          <w:p w14:paraId="636AD8E1" w14:textId="7661AFAC" w:rsidR="002A1DB6" w:rsidRPr="00923A80" w:rsidRDefault="00923A80" w:rsidP="00C24B61">
            <w:pPr>
              <w:pStyle w:val="Normalbulletlist"/>
            </w:pPr>
            <w:r>
              <w:t xml:space="preserve">Bydd dysgwyr yn deall yr offer a’r cyfarpar a ddefnyddir i adeiladu gwahanol fathau o gladin.</w:t>
            </w:r>
          </w:p>
        </w:tc>
      </w:tr>
      <w:bookmarkEnd w:id="5"/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2526A" w14:textId="77777777" w:rsidR="00142E20" w:rsidRDefault="00142E20">
      <w:pPr>
        <w:spacing w:before="0" w:after="0"/>
      </w:pPr>
      <w:r>
        <w:separator/>
      </w:r>
    </w:p>
  </w:endnote>
  <w:endnote w:type="continuationSeparator" w:id="0">
    <w:p w14:paraId="50FA7698" w14:textId="77777777" w:rsidR="00142E20" w:rsidRDefault="00142E20">
      <w:pPr>
        <w:spacing w:before="0" w:after="0"/>
      </w:pPr>
      <w:r>
        <w:continuationSeparator/>
      </w:r>
    </w:p>
  </w:endnote>
  <w:endnote w:type="continuationNotice" w:id="1">
    <w:p w14:paraId="4901703E" w14:textId="77777777" w:rsidR="00142E20" w:rsidRDefault="00142E2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NUMPAGES   \* MERGEFORMAT" w:dirty="true">
      <w: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55957" w14:textId="77777777" w:rsidR="00142E20" w:rsidRDefault="00142E20">
      <w:pPr>
        <w:spacing w:before="0" w:after="0"/>
      </w:pPr>
      <w:r>
        <w:separator/>
      </w:r>
    </w:p>
  </w:footnote>
  <w:footnote w:type="continuationSeparator" w:id="0">
    <w:p w14:paraId="38FEADE7" w14:textId="77777777" w:rsidR="00142E20" w:rsidRDefault="00142E20">
      <w:pPr>
        <w:spacing w:before="0" w:after="0"/>
      </w:pPr>
      <w:r>
        <w:continuationSeparator/>
      </w:r>
    </w:p>
  </w:footnote>
  <w:footnote w:type="continuationNotice" w:id="1">
    <w:p w14:paraId="5F08FC6C" w14:textId="77777777" w:rsidR="00142E20" w:rsidRDefault="00142E20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5C3361A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 xml:space="preserve">Adeiladu (Lefel 3)</w:t>
    </w:r>
  </w:p>
  <w:p w14:paraId="1A87A6D0" w14:textId="154BA7CF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EF0B4EE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307: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A6621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F1860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28CC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4BC74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BA47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100CC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B280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0C0E5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20BC3FB6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5CC125"/>
    <w:multiLevelType w:val="hybridMultilevel"/>
    <w:tmpl w:val="0F125DC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38EF5AF3"/>
    <w:multiLevelType w:val="multilevel"/>
    <w:tmpl w:val="0809001F"/>
    <w:numStyleLink w:val="111111"/>
  </w:abstractNum>
  <w:abstractNum w:abstractNumId="24" w15:restartNumberingAfterBreak="0">
    <w:nsid w:val="39274D78"/>
    <w:multiLevelType w:val="hybridMultilevel"/>
    <w:tmpl w:val="C9B7B16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7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CC740D5"/>
    <w:multiLevelType w:val="multilevel"/>
    <w:tmpl w:val="0809001F"/>
    <w:numStyleLink w:val="111111"/>
  </w:abstractNum>
  <w:abstractNum w:abstractNumId="29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3" w15:restartNumberingAfterBreak="0">
    <w:nsid w:val="5B1F03B4"/>
    <w:multiLevelType w:val="hybridMultilevel"/>
    <w:tmpl w:val="C44AC17C"/>
    <w:lvl w:ilvl="0" w:tplc="34B449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7" w15:restartNumberingAfterBreak="0">
    <w:nsid w:val="6E325343"/>
    <w:multiLevelType w:val="multilevel"/>
    <w:tmpl w:val="0809001F"/>
    <w:numStyleLink w:val="111111"/>
  </w:abstractNum>
  <w:abstractNum w:abstractNumId="38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5"/>
  </w:num>
  <w:num w:numId="4">
    <w:abstractNumId w:val="8"/>
  </w:num>
  <w:num w:numId="5">
    <w:abstractNumId w:val="3"/>
  </w:num>
  <w:num w:numId="6">
    <w:abstractNumId w:val="13"/>
  </w:num>
  <w:num w:numId="7">
    <w:abstractNumId w:val="38"/>
  </w:num>
  <w:num w:numId="8">
    <w:abstractNumId w:val="35"/>
  </w:num>
  <w:num w:numId="9">
    <w:abstractNumId w:val="31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8"/>
  </w:num>
  <w:num w:numId="20">
    <w:abstractNumId w:val="27"/>
  </w:num>
  <w:num w:numId="21">
    <w:abstractNumId w:val="29"/>
  </w:num>
  <w:num w:numId="22">
    <w:abstractNumId w:val="34"/>
  </w:num>
  <w:num w:numId="23">
    <w:abstractNumId w:val="28"/>
  </w:num>
  <w:num w:numId="24">
    <w:abstractNumId w:val="23"/>
  </w:num>
  <w:num w:numId="25">
    <w:abstractNumId w:val="37"/>
  </w:num>
  <w:num w:numId="26">
    <w:abstractNumId w:val="26"/>
  </w:num>
  <w:num w:numId="27">
    <w:abstractNumId w:val="39"/>
  </w:num>
  <w:num w:numId="28">
    <w:abstractNumId w:val="21"/>
  </w:num>
  <w:num w:numId="29">
    <w:abstractNumId w:val="11"/>
  </w:num>
  <w:num w:numId="30">
    <w:abstractNumId w:val="36"/>
  </w:num>
  <w:num w:numId="31">
    <w:abstractNumId w:val="22"/>
  </w:num>
  <w:num w:numId="32">
    <w:abstractNumId w:val="30"/>
  </w:num>
  <w:num w:numId="33">
    <w:abstractNumId w:val="15"/>
  </w:num>
  <w:num w:numId="34">
    <w:abstractNumId w:val="20"/>
  </w:num>
  <w:num w:numId="35">
    <w:abstractNumId w:val="19"/>
  </w:num>
  <w:num w:numId="36">
    <w:abstractNumId w:val="32"/>
  </w:num>
  <w:num w:numId="37">
    <w:abstractNumId w:val="12"/>
  </w:num>
  <w:num w:numId="38">
    <w:abstractNumId w:val="17"/>
  </w:num>
  <w:num w:numId="39">
    <w:abstractNumId w:val="24"/>
  </w:num>
  <w:num w:numId="40">
    <w:abstractNumId w:val="3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dirty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94"/>
    <w:rsid w:val="000044D7"/>
    <w:rsid w:val="00014527"/>
    <w:rsid w:val="00035050"/>
    <w:rsid w:val="000355F3"/>
    <w:rsid w:val="00036361"/>
    <w:rsid w:val="00041DCF"/>
    <w:rsid w:val="00045C1E"/>
    <w:rsid w:val="000462D0"/>
    <w:rsid w:val="00052D44"/>
    <w:rsid w:val="000625C1"/>
    <w:rsid w:val="000656D3"/>
    <w:rsid w:val="000659E9"/>
    <w:rsid w:val="00074A99"/>
    <w:rsid w:val="00077B8F"/>
    <w:rsid w:val="0008737F"/>
    <w:rsid w:val="00095C79"/>
    <w:rsid w:val="000A7B23"/>
    <w:rsid w:val="000B475D"/>
    <w:rsid w:val="000B5433"/>
    <w:rsid w:val="000C3DE0"/>
    <w:rsid w:val="000E3286"/>
    <w:rsid w:val="000E73F6"/>
    <w:rsid w:val="000E7C90"/>
    <w:rsid w:val="000F1280"/>
    <w:rsid w:val="000F364F"/>
    <w:rsid w:val="00100DE4"/>
    <w:rsid w:val="00102137"/>
    <w:rsid w:val="00102645"/>
    <w:rsid w:val="001028A5"/>
    <w:rsid w:val="00105850"/>
    <w:rsid w:val="00106031"/>
    <w:rsid w:val="00106685"/>
    <w:rsid w:val="001076B6"/>
    <w:rsid w:val="0012044F"/>
    <w:rsid w:val="00125AEB"/>
    <w:rsid w:val="00126511"/>
    <w:rsid w:val="00131DAE"/>
    <w:rsid w:val="00134922"/>
    <w:rsid w:val="00142E20"/>
    <w:rsid w:val="00143276"/>
    <w:rsid w:val="00153EEC"/>
    <w:rsid w:val="0017259D"/>
    <w:rsid w:val="001759B2"/>
    <w:rsid w:val="00183375"/>
    <w:rsid w:val="00194C52"/>
    <w:rsid w:val="00195896"/>
    <w:rsid w:val="00197A45"/>
    <w:rsid w:val="001A7852"/>
    <w:rsid w:val="001A7C68"/>
    <w:rsid w:val="001B16C9"/>
    <w:rsid w:val="001B4FD3"/>
    <w:rsid w:val="001C0CA5"/>
    <w:rsid w:val="001D2C30"/>
    <w:rsid w:val="001D7D91"/>
    <w:rsid w:val="001E0942"/>
    <w:rsid w:val="001E1554"/>
    <w:rsid w:val="001E6D3F"/>
    <w:rsid w:val="001F60AD"/>
    <w:rsid w:val="00205182"/>
    <w:rsid w:val="0021319C"/>
    <w:rsid w:val="0022291E"/>
    <w:rsid w:val="00243436"/>
    <w:rsid w:val="00245E50"/>
    <w:rsid w:val="00255983"/>
    <w:rsid w:val="0025673F"/>
    <w:rsid w:val="002732D1"/>
    <w:rsid w:val="00273525"/>
    <w:rsid w:val="00287222"/>
    <w:rsid w:val="002A1DB6"/>
    <w:rsid w:val="002A24D9"/>
    <w:rsid w:val="002A4F23"/>
    <w:rsid w:val="002A4F81"/>
    <w:rsid w:val="002B26F6"/>
    <w:rsid w:val="002B78F7"/>
    <w:rsid w:val="002D44D0"/>
    <w:rsid w:val="002E4B7C"/>
    <w:rsid w:val="002E7C17"/>
    <w:rsid w:val="002F145D"/>
    <w:rsid w:val="002F2A70"/>
    <w:rsid w:val="00306607"/>
    <w:rsid w:val="00312073"/>
    <w:rsid w:val="00315635"/>
    <w:rsid w:val="00321A9E"/>
    <w:rsid w:val="0032345F"/>
    <w:rsid w:val="00323A03"/>
    <w:rsid w:val="00327D7D"/>
    <w:rsid w:val="00337DF5"/>
    <w:rsid w:val="00342F12"/>
    <w:rsid w:val="003455AA"/>
    <w:rsid w:val="00353688"/>
    <w:rsid w:val="003553A4"/>
    <w:rsid w:val="00364A00"/>
    <w:rsid w:val="003729D3"/>
    <w:rsid w:val="00372FB3"/>
    <w:rsid w:val="00376CB6"/>
    <w:rsid w:val="00396404"/>
    <w:rsid w:val="003A4852"/>
    <w:rsid w:val="003C415E"/>
    <w:rsid w:val="003F42CB"/>
    <w:rsid w:val="004057E7"/>
    <w:rsid w:val="0041389A"/>
    <w:rsid w:val="0043287D"/>
    <w:rsid w:val="0045095C"/>
    <w:rsid w:val="004523E2"/>
    <w:rsid w:val="00455EAC"/>
    <w:rsid w:val="00457D67"/>
    <w:rsid w:val="0046039E"/>
    <w:rsid w:val="00461003"/>
    <w:rsid w:val="00464277"/>
    <w:rsid w:val="00466297"/>
    <w:rsid w:val="004A2268"/>
    <w:rsid w:val="004B6E5D"/>
    <w:rsid w:val="004C705A"/>
    <w:rsid w:val="004D0BA5"/>
    <w:rsid w:val="004D7703"/>
    <w:rsid w:val="004E191A"/>
    <w:rsid w:val="004E2C9F"/>
    <w:rsid w:val="005329BB"/>
    <w:rsid w:val="005339C1"/>
    <w:rsid w:val="00552896"/>
    <w:rsid w:val="00556CC2"/>
    <w:rsid w:val="00564AED"/>
    <w:rsid w:val="0056783E"/>
    <w:rsid w:val="00570E11"/>
    <w:rsid w:val="00577ED7"/>
    <w:rsid w:val="0058088A"/>
    <w:rsid w:val="00582A25"/>
    <w:rsid w:val="00582E73"/>
    <w:rsid w:val="005A503B"/>
    <w:rsid w:val="005D3410"/>
    <w:rsid w:val="005D5C18"/>
    <w:rsid w:val="005E2F2A"/>
    <w:rsid w:val="00604ECC"/>
    <w:rsid w:val="00613AB3"/>
    <w:rsid w:val="0061455B"/>
    <w:rsid w:val="006230DE"/>
    <w:rsid w:val="00626FFC"/>
    <w:rsid w:val="006325CE"/>
    <w:rsid w:val="00635630"/>
    <w:rsid w:val="00641A7F"/>
    <w:rsid w:val="00641F5D"/>
    <w:rsid w:val="00657E0F"/>
    <w:rsid w:val="00672BED"/>
    <w:rsid w:val="00677DD7"/>
    <w:rsid w:val="006A3CB8"/>
    <w:rsid w:val="006B23A9"/>
    <w:rsid w:val="006C0843"/>
    <w:rsid w:val="006C1522"/>
    <w:rsid w:val="006C6B27"/>
    <w:rsid w:val="006D4994"/>
    <w:rsid w:val="006E5332"/>
    <w:rsid w:val="006E67F0"/>
    <w:rsid w:val="006E7C99"/>
    <w:rsid w:val="00704B0B"/>
    <w:rsid w:val="0071471E"/>
    <w:rsid w:val="00715647"/>
    <w:rsid w:val="007303DA"/>
    <w:rsid w:val="007317D2"/>
    <w:rsid w:val="00733A39"/>
    <w:rsid w:val="00756D14"/>
    <w:rsid w:val="00772D58"/>
    <w:rsid w:val="00777D67"/>
    <w:rsid w:val="00786E7D"/>
    <w:rsid w:val="0079118A"/>
    <w:rsid w:val="007A5093"/>
    <w:rsid w:val="007A693A"/>
    <w:rsid w:val="007A75A4"/>
    <w:rsid w:val="007B50CD"/>
    <w:rsid w:val="007D0058"/>
    <w:rsid w:val="007E3599"/>
    <w:rsid w:val="007E744E"/>
    <w:rsid w:val="007F634A"/>
    <w:rsid w:val="008005D4"/>
    <w:rsid w:val="00801706"/>
    <w:rsid w:val="00812680"/>
    <w:rsid w:val="00813AEF"/>
    <w:rsid w:val="008160D6"/>
    <w:rsid w:val="00847CC6"/>
    <w:rsid w:val="00850408"/>
    <w:rsid w:val="00854A4A"/>
    <w:rsid w:val="0085585F"/>
    <w:rsid w:val="00880EAA"/>
    <w:rsid w:val="00885ED3"/>
    <w:rsid w:val="00886270"/>
    <w:rsid w:val="008A4FC4"/>
    <w:rsid w:val="008B01DB"/>
    <w:rsid w:val="008B030B"/>
    <w:rsid w:val="008C49CA"/>
    <w:rsid w:val="008D2BDD"/>
    <w:rsid w:val="008D37DF"/>
    <w:rsid w:val="008D4FB9"/>
    <w:rsid w:val="008F08FB"/>
    <w:rsid w:val="008F2236"/>
    <w:rsid w:val="008F3F8D"/>
    <w:rsid w:val="008F58C1"/>
    <w:rsid w:val="00905483"/>
    <w:rsid w:val="00905996"/>
    <w:rsid w:val="0091391F"/>
    <w:rsid w:val="00923A80"/>
    <w:rsid w:val="0094112A"/>
    <w:rsid w:val="00950978"/>
    <w:rsid w:val="00954ECD"/>
    <w:rsid w:val="00962BD3"/>
    <w:rsid w:val="00964836"/>
    <w:rsid w:val="009674DC"/>
    <w:rsid w:val="00981494"/>
    <w:rsid w:val="0098637D"/>
    <w:rsid w:val="0098732F"/>
    <w:rsid w:val="0099094F"/>
    <w:rsid w:val="009A272A"/>
    <w:rsid w:val="009B0EE5"/>
    <w:rsid w:val="009B740D"/>
    <w:rsid w:val="009C0CB2"/>
    <w:rsid w:val="009C1F9E"/>
    <w:rsid w:val="009D0107"/>
    <w:rsid w:val="009D56CC"/>
    <w:rsid w:val="009E0787"/>
    <w:rsid w:val="009F1EE2"/>
    <w:rsid w:val="00A1277C"/>
    <w:rsid w:val="00A16377"/>
    <w:rsid w:val="00A616D2"/>
    <w:rsid w:val="00A63F2B"/>
    <w:rsid w:val="00A661EA"/>
    <w:rsid w:val="00A70489"/>
    <w:rsid w:val="00A71800"/>
    <w:rsid w:val="00A76CFE"/>
    <w:rsid w:val="00A77CFB"/>
    <w:rsid w:val="00A8037E"/>
    <w:rsid w:val="00AA08E6"/>
    <w:rsid w:val="00AA66B6"/>
    <w:rsid w:val="00AB366F"/>
    <w:rsid w:val="00AC3BFD"/>
    <w:rsid w:val="00AC59B7"/>
    <w:rsid w:val="00AE64CD"/>
    <w:rsid w:val="00AF03BF"/>
    <w:rsid w:val="00AF252C"/>
    <w:rsid w:val="00AF7A4F"/>
    <w:rsid w:val="00B016BE"/>
    <w:rsid w:val="00B0190D"/>
    <w:rsid w:val="00B027CA"/>
    <w:rsid w:val="00B13391"/>
    <w:rsid w:val="00B23DEA"/>
    <w:rsid w:val="00B27B25"/>
    <w:rsid w:val="00B66ECB"/>
    <w:rsid w:val="00B74F03"/>
    <w:rsid w:val="00B752E1"/>
    <w:rsid w:val="00B772B2"/>
    <w:rsid w:val="00B77787"/>
    <w:rsid w:val="00B93185"/>
    <w:rsid w:val="00B966B9"/>
    <w:rsid w:val="00B9709E"/>
    <w:rsid w:val="00BC28B4"/>
    <w:rsid w:val="00BD067B"/>
    <w:rsid w:val="00BD12F2"/>
    <w:rsid w:val="00BD1647"/>
    <w:rsid w:val="00BD2993"/>
    <w:rsid w:val="00BD5BAD"/>
    <w:rsid w:val="00BE0E94"/>
    <w:rsid w:val="00BE3D93"/>
    <w:rsid w:val="00BF0FE3"/>
    <w:rsid w:val="00BF20EA"/>
    <w:rsid w:val="00BF3408"/>
    <w:rsid w:val="00BF7512"/>
    <w:rsid w:val="00C24B61"/>
    <w:rsid w:val="00C269AC"/>
    <w:rsid w:val="00C344FE"/>
    <w:rsid w:val="00C47654"/>
    <w:rsid w:val="00C573C2"/>
    <w:rsid w:val="00C629D1"/>
    <w:rsid w:val="00C6602A"/>
    <w:rsid w:val="00C84614"/>
    <w:rsid w:val="00C85C02"/>
    <w:rsid w:val="00CA4288"/>
    <w:rsid w:val="00CB165E"/>
    <w:rsid w:val="00CB3B0F"/>
    <w:rsid w:val="00CC1C2A"/>
    <w:rsid w:val="00CC3196"/>
    <w:rsid w:val="00CD50CC"/>
    <w:rsid w:val="00CD7358"/>
    <w:rsid w:val="00CE4ECE"/>
    <w:rsid w:val="00CF7F32"/>
    <w:rsid w:val="00D04BE6"/>
    <w:rsid w:val="00D052E4"/>
    <w:rsid w:val="00D129BC"/>
    <w:rsid w:val="00D14B60"/>
    <w:rsid w:val="00D15E18"/>
    <w:rsid w:val="00D245EE"/>
    <w:rsid w:val="00D33FC2"/>
    <w:rsid w:val="00D4164E"/>
    <w:rsid w:val="00D44A96"/>
    <w:rsid w:val="00D45288"/>
    <w:rsid w:val="00D5479D"/>
    <w:rsid w:val="00D7542B"/>
    <w:rsid w:val="00D76422"/>
    <w:rsid w:val="00D8348D"/>
    <w:rsid w:val="00D92020"/>
    <w:rsid w:val="00D93C78"/>
    <w:rsid w:val="00D945D8"/>
    <w:rsid w:val="00D979B1"/>
    <w:rsid w:val="00DA6C13"/>
    <w:rsid w:val="00DB0ADF"/>
    <w:rsid w:val="00DB3BF5"/>
    <w:rsid w:val="00DB550C"/>
    <w:rsid w:val="00DC642B"/>
    <w:rsid w:val="00DD354B"/>
    <w:rsid w:val="00DE572B"/>
    <w:rsid w:val="00DE647C"/>
    <w:rsid w:val="00DF0116"/>
    <w:rsid w:val="00DF022A"/>
    <w:rsid w:val="00DF4F8B"/>
    <w:rsid w:val="00DF5AEE"/>
    <w:rsid w:val="00E031BB"/>
    <w:rsid w:val="00E03C94"/>
    <w:rsid w:val="00E10D3A"/>
    <w:rsid w:val="00E2563B"/>
    <w:rsid w:val="00E26CCE"/>
    <w:rsid w:val="00E56577"/>
    <w:rsid w:val="00E60038"/>
    <w:rsid w:val="00E6073F"/>
    <w:rsid w:val="00E766BE"/>
    <w:rsid w:val="00E77982"/>
    <w:rsid w:val="00E91D27"/>
    <w:rsid w:val="00E92EFF"/>
    <w:rsid w:val="00E95CA3"/>
    <w:rsid w:val="00E97B1F"/>
    <w:rsid w:val="00E97FDB"/>
    <w:rsid w:val="00EA0BE9"/>
    <w:rsid w:val="00EF33B4"/>
    <w:rsid w:val="00EF6580"/>
    <w:rsid w:val="00EF73EE"/>
    <w:rsid w:val="00F03C3F"/>
    <w:rsid w:val="00F160AE"/>
    <w:rsid w:val="00F23F4A"/>
    <w:rsid w:val="00F30345"/>
    <w:rsid w:val="00F418EF"/>
    <w:rsid w:val="00F42FC2"/>
    <w:rsid w:val="00F52A5C"/>
    <w:rsid w:val="00F92BA1"/>
    <w:rsid w:val="00F93080"/>
    <w:rsid w:val="00FA1C3D"/>
    <w:rsid w:val="00FA2636"/>
    <w:rsid w:val="00FA4ECD"/>
    <w:rsid w:val="00FA6356"/>
    <w:rsid w:val="00FB3EC2"/>
    <w:rsid w:val="00FB4588"/>
    <w:rsid w:val="00FD198C"/>
    <w:rsid w:val="00FE1E19"/>
    <w:rsid w:val="00FF0827"/>
    <w:rsid w:val="00FF7FC0"/>
    <w:rsid w:val="0D1AF8EA"/>
    <w:rsid w:val="2CF6BF0F"/>
    <w:rsid w:val="5EF2834E"/>
    <w:rsid w:val="5EF920CB"/>
    <w:rsid w:val="6144EC20"/>
    <w:rsid w:val="7046CF8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2AA679B6-2238-41AD-B0F3-4557E62B4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4F23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2B26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64836"/>
    <w:rPr>
      <w:color w:val="605E5C"/>
      <w:shd w:val="clear" w:color="auto" w:fill="E1DFDD"/>
    </w:rPr>
  </w:style>
  <w:style w:type="character" w:customStyle="1" w:styleId="a-size-extra-large">
    <w:name w:val="a-size-extra-large"/>
    <w:basedOn w:val="DefaultParagraphFont"/>
    <w:rsid w:val="003A4852"/>
  </w:style>
  <w:style w:type="paragraph" w:styleId="Revision">
    <w:name w:val="Revision"/>
    <w:hidden/>
    <w:semiHidden/>
    <w:rsid w:val="0012044F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elf-build.co.uk/timber-frame-cladding-options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merronbrook.co.uk/wp-content/uploads/2020/10/timberframepocketguide-aug2016.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trada.co.uk/publications/wood-information-sheets/cladding-for-timber-frame-buildings" TargetMode="Externa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timberfocus.com/cladding-for-timber-frame-building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97E22C-ACD4-4ECB-8356-9173D9EA25BF}"/>
</file>

<file path=customXml/itemProps2.xml><?xml version="1.0" encoding="utf-8"?>
<ds:datastoreItem xmlns:ds="http://schemas.openxmlformats.org/officeDocument/2006/customXml" ds:itemID="{B8FEDF48-27C6-4EE2-8CAE-1B7E7B1E66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9B4FD3-4D89-4123-B3CB-074BC038DA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1481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dc:description/>
  <cp:lastModifiedBy>Hennah, Sarah</cp:lastModifiedBy>
  <cp:revision>4</cp:revision>
  <cp:lastPrinted>2021-02-03T13:26:00Z</cp:lastPrinted>
  <dcterms:created xsi:type="dcterms:W3CDTF">2021-11-23T12:06:00Z</dcterms:created>
  <dcterms:modified xsi:type="dcterms:W3CDTF">2021-11-23T12:15:00Z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