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3BB0AE0" w:rsidR="00CC1C2A" w:rsidRDefault="00376CB6" w:rsidP="00205182">
      <w:pPr>
        <w:pStyle w:val="Unittitle"/>
      </w:pPr>
      <w:r>
        <w:t>Uned 304: Cydymffurfio ag iechyd, diogelwch a lles cyffredinol yn y gweithle</w:t>
      </w:r>
    </w:p>
    <w:p w14:paraId="3719F5E0" w14:textId="5A6CEFD1" w:rsidR="009B0EE5" w:rsidRPr="009B324B" w:rsidRDefault="006B23A9" w:rsidP="000F364F">
      <w:pPr>
        <w:pStyle w:val="Heading1"/>
        <w:rPr>
          <w:sz w:val="28"/>
          <w:szCs w:val="28"/>
        </w:rPr>
        <w:sectPr w:rsidR="009B0EE5" w:rsidRPr="009B324B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1EDA340D" w14:textId="29A39A52" w:rsidR="00D45288" w:rsidRDefault="00140500" w:rsidP="000F364F">
      <w:pPr>
        <w:spacing w:before="0" w:line="240" w:lineRule="auto"/>
      </w:pPr>
      <w:r>
        <w:t>Mae’r uned hon yn ymwneud ag ymwybyddiaeth o ofynion statudol cyfredol perthnasol a chanllawiau swyddogol i gynnwys cyfrifoldebau, i’r hunan ac i eraill, sy’n ymwneud ag iechyd, diogelwch a lles yn y gweithle. Mae hefyd yn ymdrin ag ymddygiad personol a diogelwch yn y gweithle yng nghyd-destun eich galwedigaeth a'ch amgylchedd gwaith.</w:t>
      </w:r>
    </w:p>
    <w:p w14:paraId="369C6CA1" w14:textId="77777777" w:rsidR="00140500" w:rsidRDefault="00140500" w:rsidP="000F364F">
      <w:pPr>
        <w:spacing w:before="0" w:line="240" w:lineRule="auto"/>
      </w:pPr>
      <w:r>
        <w:t>Gellir cyflwyno dysgwyr i’r uned hon drwy eu cymell i ofyn cwestiynau iddyn nhw eu hunain fel:</w:t>
      </w:r>
    </w:p>
    <w:p w14:paraId="1EB7A326" w14:textId="77777777" w:rsidR="00140500" w:rsidRDefault="00140500" w:rsidP="00140500">
      <w:pPr>
        <w:pStyle w:val="Normalbulletlist"/>
      </w:pPr>
      <w:r>
        <w:t>Am ba reoliadau y mae angen i mi wybod?</w:t>
      </w:r>
    </w:p>
    <w:p w14:paraId="2402CA95" w14:textId="77777777" w:rsidR="00140500" w:rsidRDefault="00140500" w:rsidP="00140500">
      <w:pPr>
        <w:pStyle w:val="Normalbulletlist"/>
      </w:pPr>
      <w:r>
        <w:t>Beth mae datganiad dull yn ei ddweud wrthyf?</w:t>
      </w:r>
    </w:p>
    <w:p w14:paraId="7DA2E0A2" w14:textId="77777777" w:rsidR="00140500" w:rsidRDefault="00140500" w:rsidP="00140500">
      <w:pPr>
        <w:pStyle w:val="Normalbulletlist"/>
      </w:pPr>
      <w:r>
        <w:t>A fydd yn rhaid i mi weithio gyda deunyddiau a sylweddau peryglus?</w:t>
      </w:r>
    </w:p>
    <w:p w14:paraId="0463F364" w14:textId="15B229C6" w:rsidR="00140500" w:rsidRDefault="00140500" w:rsidP="00140500">
      <w:pPr>
        <w:pStyle w:val="Normalbulletlist"/>
      </w:pPr>
      <w:r>
        <w:t>Sut mae adnabod asbestos?</w:t>
      </w:r>
    </w:p>
    <w:p w14:paraId="6EF95B42" w14:textId="77777777" w:rsidR="00140500" w:rsidRDefault="00140500" w:rsidP="00140500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7955EABF" w14:textId="09EA5CB4" w:rsidR="00140500" w:rsidRDefault="00B31A73" w:rsidP="00DF022A">
      <w:pPr>
        <w:pStyle w:val="ListParagraph"/>
        <w:numPr>
          <w:ilvl w:val="0"/>
          <w:numId w:val="28"/>
        </w:numPr>
      </w:pPr>
      <w:r>
        <w:t>Deall iechyd, diogelwch a lles yn y gweithle</w:t>
      </w:r>
    </w:p>
    <w:p w14:paraId="40048553" w14:textId="77777777" w:rsidR="006C688D" w:rsidRDefault="00CE5C7D" w:rsidP="00110DF1">
      <w:pPr>
        <w:pStyle w:val="ListParagraph"/>
        <w:numPr>
          <w:ilvl w:val="0"/>
          <w:numId w:val="28"/>
        </w:numPr>
      </w:pPr>
      <w:r>
        <w:t>Deall sut mae adnabod peryglon</w:t>
      </w:r>
    </w:p>
    <w:p w14:paraId="0535E382" w14:textId="7EF30D19" w:rsidR="00110DF1" w:rsidRDefault="006C688D" w:rsidP="00110DF1">
      <w:pPr>
        <w:pStyle w:val="ListParagraph"/>
        <w:numPr>
          <w:ilvl w:val="0"/>
          <w:numId w:val="28"/>
        </w:numPr>
      </w:pPr>
      <w:r>
        <w:t>Deall polisïau a gweithdrefnau’r sefydliad</w:t>
      </w:r>
    </w:p>
    <w:p w14:paraId="76341484" w14:textId="471A7BC4" w:rsidR="00BC6DD7" w:rsidRDefault="00BC6DD7" w:rsidP="00110DF1">
      <w:pPr>
        <w:pStyle w:val="ListParagraph"/>
        <w:numPr>
          <w:ilvl w:val="0"/>
          <w:numId w:val="28"/>
        </w:numPr>
      </w:pPr>
      <w:r>
        <w:t>Deall sut mae rhoi trefniadau diogelwch ar waith</w:t>
      </w:r>
    </w:p>
    <w:p w14:paraId="7BAAF3BA" w14:textId="77777777" w:rsidR="00110DF1" w:rsidRDefault="00110DF1" w:rsidP="00744855"/>
    <w:p w14:paraId="78311610" w14:textId="77777777" w:rsidR="00D87185" w:rsidRDefault="00D87185" w:rsidP="00744855"/>
    <w:p w14:paraId="6EE1D003" w14:textId="77777777" w:rsidR="00D87185" w:rsidRDefault="00D87185" w:rsidP="00744855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65556CFD" w14:textId="77777777" w:rsidR="00C21A13" w:rsidRDefault="00C21A13" w:rsidP="00C21A13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Gwerslyfrau</w:t>
      </w:r>
    </w:p>
    <w:p w14:paraId="57EA1649" w14:textId="77777777" w:rsidR="007E39BB" w:rsidRDefault="007E39BB" w:rsidP="007E39BB">
      <w:pPr>
        <w:pStyle w:val="Normalbulletlist"/>
      </w:pPr>
      <w:r>
        <w:t xml:space="preserve">Burdfield, M., Jones, S., Redfern, S., Fearn, C. (2020) </w:t>
      </w:r>
      <w:r>
        <w:rPr>
          <w:i/>
        </w:rPr>
        <w:t xml:space="preserve">The City &amp; Guilds Textbook: Site Carpentry &amp; Architectural Joinery for the Level 3 Apprenticeship (6571), Level 3 Advanced Technical Diploma (7906) &amp; Level 3 Diploma. </w:t>
      </w:r>
      <w:r>
        <w:t>London: Hodder Education.</w:t>
      </w:r>
    </w:p>
    <w:p w14:paraId="4A65E116" w14:textId="77777777" w:rsidR="007E39BB" w:rsidRDefault="007E39BB" w:rsidP="007E39BB">
      <w:pPr>
        <w:pStyle w:val="Normalbulletlist"/>
        <w:numPr>
          <w:ilvl w:val="0"/>
          <w:numId w:val="0"/>
        </w:numPr>
        <w:ind w:left="284"/>
      </w:pPr>
      <w:r>
        <w:t>ISBN 978-1-5104-5815-4</w:t>
      </w:r>
    </w:p>
    <w:p w14:paraId="49BCEA75" w14:textId="5BB52F72" w:rsidR="007E39BB" w:rsidRPr="0086393E" w:rsidRDefault="007E39BB" w:rsidP="007E39BB">
      <w:pPr>
        <w:pStyle w:val="Normalbulletlist"/>
      </w:pPr>
      <w:r>
        <w:t xml:space="preserve">Chudley, R. (2020) </w:t>
      </w:r>
      <w:r>
        <w:rPr>
          <w:i/>
        </w:rPr>
        <w:t xml:space="preserve">Chudley and Greeno’s Building Construction Handbook. </w:t>
      </w:r>
      <w:r>
        <w:t>Oxford:</w:t>
      </w:r>
      <w:r>
        <w:rPr>
          <w:i/>
        </w:rPr>
        <w:t xml:space="preserve"> </w:t>
      </w:r>
      <w:r>
        <w:t xml:space="preserve">Routledge. </w:t>
      </w:r>
    </w:p>
    <w:p w14:paraId="6F7B792C" w14:textId="77777777" w:rsidR="007E39BB" w:rsidRPr="0086393E" w:rsidRDefault="007E39BB" w:rsidP="007E39BB">
      <w:pPr>
        <w:pStyle w:val="Normalbulletlist"/>
        <w:numPr>
          <w:ilvl w:val="0"/>
          <w:numId w:val="0"/>
        </w:numPr>
        <w:ind w:left="284"/>
      </w:pPr>
      <w:r>
        <w:t>ISBN 978-0-3671-3543-0</w:t>
      </w:r>
    </w:p>
    <w:p w14:paraId="209749F8" w14:textId="77777777" w:rsidR="000C13BE" w:rsidRDefault="000C13BE" w:rsidP="000C13BE">
      <w:pPr>
        <w:pStyle w:val="Normalbulletlist"/>
      </w:pPr>
      <w:r>
        <w:t xml:space="preserve">Gashe, M., Byrne, K. (2020) </w:t>
      </w:r>
      <w:r>
        <w:rPr>
          <w:i/>
        </w:rPr>
        <w:t>The City &amp; Guilds Textbook: Plastering for Levels 1 and 2.</w:t>
      </w:r>
      <w:r>
        <w:t xml:space="preserve"> London: Hodder Education.  </w:t>
      </w:r>
    </w:p>
    <w:p w14:paraId="66FD729A" w14:textId="52DF5B4A" w:rsidR="000C13BE" w:rsidRDefault="000C13BE" w:rsidP="000C13BE">
      <w:pPr>
        <w:pStyle w:val="Normalbulletsublist"/>
        <w:numPr>
          <w:ilvl w:val="0"/>
          <w:numId w:val="0"/>
        </w:numPr>
        <w:ind w:left="568" w:hanging="284"/>
      </w:pPr>
      <w:r>
        <w:t>ISBN 978-1-3983-0647-9</w:t>
      </w:r>
    </w:p>
    <w:p w14:paraId="066480A3" w14:textId="77777777" w:rsidR="00B67C58" w:rsidRPr="00824920" w:rsidRDefault="00B67C58" w:rsidP="00B67C58">
      <w:pPr>
        <w:pStyle w:val="Normalbulletlist"/>
        <w:rPr>
          <w:i/>
          <w:iCs/>
        </w:rPr>
      </w:pPr>
      <w:bookmarkStart w:id="3" w:name="_Hlk83665200"/>
      <w:r>
        <w:t xml:space="preserve">Jones, S., Redfern, S., Fearn, C. (2019) </w:t>
      </w:r>
      <w:r>
        <w:rPr>
          <w:i/>
        </w:rPr>
        <w:t>The City &amp; Guilds</w:t>
      </w:r>
    </w:p>
    <w:p w14:paraId="58A7AFC0" w14:textId="77777777" w:rsidR="00B67C58" w:rsidRDefault="00B67C58" w:rsidP="00B67C58">
      <w:pPr>
        <w:pStyle w:val="Normalbulletlist"/>
        <w:numPr>
          <w:ilvl w:val="0"/>
          <w:numId w:val="0"/>
        </w:numPr>
        <w:ind w:left="284"/>
      </w:pPr>
      <w:r>
        <w:rPr>
          <w:i/>
        </w:rPr>
        <w:t>Textbook: Site Carpentry and Architectural Joinery for the Level 2 Apprenticeship (6571), Level 2 Technical Certificate (7906) &amp; Level 2 Diploma (6706)</w:t>
      </w:r>
      <w:r>
        <w:t>. London: Hodder Education.</w:t>
      </w:r>
    </w:p>
    <w:p w14:paraId="340E3DFB" w14:textId="77777777" w:rsidR="00B67C58" w:rsidRDefault="00B67C58" w:rsidP="00B67C58">
      <w:pPr>
        <w:pStyle w:val="Normalbulletlist"/>
        <w:numPr>
          <w:ilvl w:val="0"/>
          <w:numId w:val="0"/>
        </w:numPr>
        <w:ind w:left="284"/>
      </w:pPr>
      <w:r>
        <w:t>ISBN 978-1-5104-5813-0</w:t>
      </w:r>
    </w:p>
    <w:p w14:paraId="646AAC73" w14:textId="77777777" w:rsidR="00C21A13" w:rsidRDefault="00C21A13" w:rsidP="00C21A13">
      <w:pPr>
        <w:pStyle w:val="Normalheadingblack"/>
        <w:rPr>
          <w:bCs/>
          <w:szCs w:val="22"/>
        </w:rPr>
      </w:pPr>
      <w:bookmarkStart w:id="4" w:name="_Hlk77780839"/>
      <w:bookmarkEnd w:id="0"/>
      <w:bookmarkEnd w:id="3"/>
      <w:r>
        <w:t>Gwefannau</w:t>
      </w:r>
    </w:p>
    <w:bookmarkEnd w:id="1"/>
    <w:bookmarkEnd w:id="2"/>
    <w:bookmarkEnd w:id="4"/>
    <w:p w14:paraId="20E0C42A" w14:textId="77777777" w:rsidR="007B7B20" w:rsidRDefault="007B7B20" w:rsidP="007B7B20">
      <w:pPr>
        <w:pStyle w:val="Normalbulletlist"/>
      </w:pPr>
      <w:r>
        <w:fldChar w:fldCharType="begin"/>
      </w:r>
      <w:r>
        <w:instrText>HYPERLINK "https://www.google.com/search?rlz=1C1CHBD_en-GBGB920GB920&amp;source=univ&amp;tbm=isch&amp;q=fire+extinguishers+and+their+uses&amp;sa=X&amp;ved=2ahUKEwjYsa2xtY_yAhWMasAKHVN4DY0QjJkEegQIMBAC&amp;biw=1920&amp;bih=969"</w:instrText>
      </w:r>
      <w:r>
        <w:fldChar w:fldCharType="separate"/>
      </w:r>
      <w:r>
        <w:rPr>
          <w:rStyle w:val="Hyperlink"/>
        </w:rPr>
        <w:t>Google search | Fire extinguishers and their uses</w:t>
      </w:r>
      <w:r>
        <w:rPr>
          <w:rStyle w:val="Hyperlink"/>
        </w:rPr>
        <w:fldChar w:fldCharType="end"/>
      </w:r>
    </w:p>
    <w:p w14:paraId="7EFD3109" w14:textId="77777777" w:rsidR="007B7B20" w:rsidRDefault="00CE148B" w:rsidP="007B7B20">
      <w:pPr>
        <w:pStyle w:val="Normalbulletlist"/>
      </w:pPr>
      <w:hyperlink r:id="rId12" w:history="1">
        <w:r w:rsidR="00E3684C">
          <w:rPr>
            <w:rStyle w:val="Hyperlink"/>
          </w:rPr>
          <w:t xml:space="preserve">Kahoot | Homepage </w:t>
        </w:r>
      </w:hyperlink>
    </w:p>
    <w:p w14:paraId="3BCA965C" w14:textId="77777777" w:rsidR="007B7B20" w:rsidRDefault="00CE148B" w:rsidP="007B7B20">
      <w:pPr>
        <w:pStyle w:val="Normalbulletlist"/>
      </w:pPr>
      <w:hyperlink r:id="rId13" w:history="1">
        <w:r w:rsidR="00E3684C">
          <w:rPr>
            <w:rStyle w:val="Hyperlink"/>
          </w:rPr>
          <w:t>People Safe | How do you report a health and safety problem at work</w:t>
        </w:r>
      </w:hyperlink>
    </w:p>
    <w:p w14:paraId="4A892D15" w14:textId="77777777" w:rsidR="007B7B20" w:rsidRDefault="00CE148B" w:rsidP="007B7B20">
      <w:pPr>
        <w:pStyle w:val="Normalbulletlist"/>
      </w:pPr>
      <w:hyperlink r:id="rId14" w:history="1">
        <w:r w:rsidR="00E3684C">
          <w:rPr>
            <w:rStyle w:val="Hyperlink"/>
          </w:rPr>
          <w:t xml:space="preserve">Surrey fire | Types of fire extinguishers </w:t>
        </w:r>
      </w:hyperlink>
    </w:p>
    <w:p w14:paraId="56B54696" w14:textId="004F25A3" w:rsidR="00771F41" w:rsidRDefault="00CE148B" w:rsidP="0096754E">
      <w:pPr>
        <w:pStyle w:val="Normalbulletlist"/>
      </w:pPr>
      <w:hyperlink r:id="rId15" w:history="1">
        <w:r w:rsidR="00E3684C">
          <w:rPr>
            <w:rStyle w:val="Hyperlink"/>
          </w:rPr>
          <w:t>UK Construction Skills | Apply for your CITB Test and CSCS Card</w:t>
        </w:r>
      </w:hyperlink>
    </w:p>
    <w:p w14:paraId="4DE55A61" w14:textId="77777777" w:rsidR="00744855" w:rsidRDefault="00744855" w:rsidP="00744855">
      <w:pPr>
        <w:pStyle w:val="Normalheadingblack"/>
      </w:pPr>
      <w:r>
        <w:t>Deddfwriaeth</w:t>
      </w:r>
    </w:p>
    <w:p w14:paraId="49E589AB" w14:textId="7507A424" w:rsidR="00744855" w:rsidRDefault="00CE148B" w:rsidP="00744855">
      <w:pPr>
        <w:pStyle w:val="Normalbulletlist"/>
      </w:pPr>
      <w:hyperlink r:id="rId16" w:history="1">
        <w:r w:rsidR="00E3684C">
          <w:rPr>
            <w:rStyle w:val="Hyperlink"/>
          </w:rPr>
          <w:t>GOV.UK | Coronavirus (COVID</w:t>
        </w:r>
        <w:r w:rsidR="00E3684C">
          <w:rPr>
            <w:rStyle w:val="Hyperlink"/>
            <w:rFonts w:ascii="Cambria Math" w:hAnsi="Cambria Math"/>
          </w:rPr>
          <w:t>‑</w:t>
        </w:r>
        <w:r w:rsidR="00E3684C">
          <w:rPr>
            <w:rStyle w:val="Hyperlink"/>
          </w:rPr>
          <w:t>19)</w:t>
        </w:r>
      </w:hyperlink>
    </w:p>
    <w:p w14:paraId="73ACA620" w14:textId="77777777" w:rsidR="00913200" w:rsidRPr="00744855" w:rsidRDefault="00CE148B" w:rsidP="00913200">
      <w:pPr>
        <w:pStyle w:val="Normalbulletlist"/>
        <w:rPr>
          <w:color w:val="0000FF"/>
          <w:u w:val="single"/>
        </w:rPr>
      </w:pPr>
      <w:hyperlink r:id="rId17" w:history="1">
        <w:r w:rsidR="00E3684C">
          <w:rPr>
            <w:rStyle w:val="Hyperlink"/>
          </w:rPr>
          <w:t>HSE | COSHH</w:t>
        </w:r>
      </w:hyperlink>
    </w:p>
    <w:p w14:paraId="7D6D7ABE" w14:textId="77777777" w:rsidR="00913200" w:rsidRDefault="00CE148B" w:rsidP="00913200">
      <w:pPr>
        <w:pStyle w:val="Normalbulletlist"/>
      </w:pPr>
      <w:hyperlink r:id="rId18" w:history="1">
        <w:r w:rsidR="00E3684C">
          <w:rPr>
            <w:rStyle w:val="Hyperlink"/>
          </w:rPr>
          <w:t>HSE | Construction (Design and Management) Regulations 2015</w:t>
        </w:r>
      </w:hyperlink>
    </w:p>
    <w:p w14:paraId="6C0ACDB2" w14:textId="77777777" w:rsidR="00913200" w:rsidRDefault="00CE148B" w:rsidP="00913200">
      <w:pPr>
        <w:pStyle w:val="Normalbulletlist"/>
      </w:pPr>
      <w:hyperlink r:id="rId19" w:history="1">
        <w:r w:rsidR="00E3684C">
          <w:rPr>
            <w:rStyle w:val="Hyperlink"/>
          </w:rPr>
          <w:t>HSE | Construction (Design and Management) Regulations 2015.</w:t>
        </w:r>
      </w:hyperlink>
      <w:hyperlink r:id="rId20" w:history="1">
        <w:r w:rsidR="00E3684C">
          <w:rPr>
            <w:rStyle w:val="Hyperlink"/>
          </w:rPr>
          <w:t xml:space="preserve"> Guidance on Regulations</w:t>
        </w:r>
      </w:hyperlink>
    </w:p>
    <w:p w14:paraId="75821D79" w14:textId="77777777" w:rsidR="00913200" w:rsidRDefault="00CE148B" w:rsidP="00913200">
      <w:pPr>
        <w:pStyle w:val="Normalbulletlist"/>
      </w:pPr>
      <w:hyperlink r:id="rId21" w:history="1">
        <w:r w:rsidR="00E3684C">
          <w:rPr>
            <w:rStyle w:val="Hyperlink"/>
          </w:rPr>
          <w:t>HSE | Construction (Design and Management) Regulations 2015 (CDM 2015)</w:t>
        </w:r>
      </w:hyperlink>
    </w:p>
    <w:p w14:paraId="1BB195E2" w14:textId="77777777" w:rsidR="00913200" w:rsidRDefault="00CE148B" w:rsidP="00913200">
      <w:pPr>
        <w:pStyle w:val="Normalbulletlist"/>
      </w:pPr>
      <w:hyperlink r:id="rId22" w:history="1">
        <w:r w:rsidR="00E3684C">
          <w:rPr>
            <w:rStyle w:val="Hyperlink"/>
          </w:rPr>
          <w:t>HSE | Construction Phase Plan (CDM 2015)</w:t>
        </w:r>
      </w:hyperlink>
    </w:p>
    <w:p w14:paraId="2A764CB1" w14:textId="0CD51684" w:rsidR="00744855" w:rsidRDefault="00CE148B" w:rsidP="00744855">
      <w:pPr>
        <w:pStyle w:val="Normalbulletlist"/>
      </w:pPr>
      <w:hyperlink r:id="rId23" w:anchor=":~:text=The%20Health%20and%20Safety%20at,and%20members%20of%20the%20public" w:history="1">
        <w:r w:rsidR="00E3684C">
          <w:rPr>
            <w:rStyle w:val="Hyperlink"/>
          </w:rPr>
          <w:t>HSE | Health and Safety at Work etc Act 1974</w:t>
        </w:r>
      </w:hyperlink>
    </w:p>
    <w:p w14:paraId="7AB1872B" w14:textId="111FEA59" w:rsidR="00744855" w:rsidRPr="007B7B20" w:rsidRDefault="00CE148B" w:rsidP="00744855">
      <w:pPr>
        <w:pStyle w:val="Normalbulletlist"/>
        <w:rPr>
          <w:rStyle w:val="Hyperlink"/>
          <w:color w:val="auto"/>
          <w:u w:val="none"/>
        </w:rPr>
      </w:pPr>
      <w:hyperlink r:id="rId24" w:history="1">
        <w:r w:rsidR="00E3684C">
          <w:rPr>
            <w:rStyle w:val="Hyperlink"/>
          </w:rPr>
          <w:t>HSE | Site Rules Induction</w:t>
        </w:r>
      </w:hyperlink>
    </w:p>
    <w:p w14:paraId="1B9DD587" w14:textId="2C8FC3E9" w:rsidR="00744855" w:rsidRDefault="00744855" w:rsidP="00745706">
      <w:pPr>
        <w:pStyle w:val="Normalbulletlist"/>
        <w:numPr>
          <w:ilvl w:val="0"/>
          <w:numId w:val="0"/>
        </w:numPr>
        <w:ind w:left="284"/>
        <w:sectPr w:rsidR="00744855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6283360" w14:textId="77777777" w:rsidR="003729D3" w:rsidRDefault="003729D3" w:rsidP="0096754E">
      <w:pPr>
        <w:spacing w:before="0" w:after="0" w:line="240" w:lineRule="auto"/>
        <w:rPr>
          <w:bCs/>
          <w:color w:val="FFFFFF" w:themeColor="background1"/>
        </w:rPr>
      </w:pPr>
    </w:p>
    <w:p w14:paraId="41934B7B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47980F5B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0C28E22E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324E31C4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0597EF3E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161FC2D0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0EB44A1D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577E14FF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475FB4DE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505FD276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073EDE34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36D98EF6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7D4E036C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026AF9F4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73AD9C63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7935FFF4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1D4B846D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05877BD7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45BEEC3C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7AE82878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4D4731CE" w14:textId="77777777" w:rsidR="00E3684C" w:rsidRDefault="00E3684C" w:rsidP="0096754E">
      <w:pPr>
        <w:spacing w:before="0" w:after="0" w:line="240" w:lineRule="auto"/>
        <w:rPr>
          <w:bCs/>
          <w:color w:val="FFFFFF" w:themeColor="background1"/>
        </w:rPr>
      </w:pPr>
    </w:p>
    <w:p w14:paraId="229137F4" w14:textId="3765890B" w:rsidR="00E3684C" w:rsidRDefault="00E3684C" w:rsidP="0096754E">
      <w:pPr>
        <w:spacing w:before="0" w:after="0" w:line="240" w:lineRule="auto"/>
        <w:rPr>
          <w:bCs/>
          <w:color w:val="FFFFFF" w:themeColor="background1"/>
        </w:rPr>
        <w:sectPr w:rsidR="00E3684C" w:rsidSect="006C0843">
          <w:headerReference w:type="even" r:id="rId2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79EA98C1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2600471C" w:rsidR="000355F3" w:rsidRPr="00CD50CC" w:rsidRDefault="00942A2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iechyd, diogelwch a lles yn y gweithle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127AE5BF" w:rsidR="000355F3" w:rsidRPr="00CD50CC" w:rsidRDefault="00942A2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Beth a pham mae deddfwriaeth iechyd, diogelwch a lles yn berthnasol i’r maes galwedigaethol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FC82D48" w14:textId="5964790F" w:rsidR="00661250" w:rsidRDefault="00661250" w:rsidP="00C85C02">
            <w:pPr>
              <w:pStyle w:val="Normalbulletlist"/>
            </w:pPr>
            <w:r>
              <w:t>Bydd dysgwyr yn gwybod ac yn trafod y gofynion statudol a/neu ganllawiau swyddogol ar gyfer iechyd, diogelwch a lles ar gyfer yr alwedigaeth a’r man gweithio.</w:t>
            </w:r>
          </w:p>
          <w:p w14:paraId="52A1A5D3" w14:textId="106E04C5" w:rsidR="000355F3" w:rsidRPr="00CD50CC" w:rsidRDefault="00661250" w:rsidP="00C85C02">
            <w:pPr>
              <w:pStyle w:val="Normalbulletlist"/>
            </w:pPr>
            <w:r>
              <w:t xml:space="preserve">Bydd dysgwyr yn cydweithio ac yn trafod eu canfyddiadau eu hunain o gydymffurfio ag iechyd a diogelwch yn eu gweithle, ac yn rhannu unrhyw arferion da/drwg maen nhw wedi’u gweld.  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6A75E0EB" w:rsidR="000355F3" w:rsidRPr="00CD50CC" w:rsidRDefault="00942A2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Pa hysbysiadau ac arwyddion rhybudd yn ymwneud â deddfwriaeth iechyd, diogelwch a lles sy’n berthnasol i’r maes galwedigaethol a’r cyfarpar cysylltiedig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C9C0221" w14:textId="67B9A207" w:rsidR="000355F3" w:rsidRDefault="00661250" w:rsidP="00C85C02">
            <w:pPr>
              <w:pStyle w:val="Normalbulletlist"/>
            </w:pPr>
            <w:r>
              <w:t xml:space="preserve">Bydd dysgwyr yn trafod mewn timau ac yn nodi’r gwahanol hysbysiadau ac arwyddion rhybudd sy’n berthnasol i’r maes galwedigaethol. </w:t>
            </w:r>
          </w:p>
          <w:p w14:paraId="3D4108DB" w14:textId="4313DB22" w:rsidR="00661250" w:rsidRDefault="00661250" w:rsidP="00C85C02">
            <w:pPr>
              <w:pStyle w:val="Normalbulletlist"/>
            </w:pPr>
            <w:r>
              <w:t>Bydd dysgwyr yn cydweithio ac yn trafod eu profiadau o wahanol brosesau cynefino wrth ddechrau ar safleoedd newydd.</w:t>
            </w:r>
          </w:p>
          <w:p w14:paraId="65FA7A3D" w14:textId="1E43294C" w:rsidR="00661250" w:rsidRDefault="00661250" w:rsidP="00C85C02">
            <w:pPr>
              <w:pStyle w:val="Normalbulletlist"/>
            </w:pPr>
            <w:r>
              <w:t>Bydd dysgwyr yn trafod yr angen i gael cerdyn Cynllun Ardystio Sgiliau Adeiladu (CSCS) cyfredol.</w:t>
            </w:r>
          </w:p>
          <w:p w14:paraId="05948667" w14:textId="5789C3AD" w:rsidR="00771F41" w:rsidRPr="00CD50CC" w:rsidRDefault="00771F41" w:rsidP="00C85C02">
            <w:pPr>
              <w:pStyle w:val="Normalbulletlist"/>
            </w:pPr>
            <w:r>
              <w:t>Bydd dysgwyr yn gwneud gwahanol fathau o gwisiau ar iechyd a diogelwch sy’n cael eu creu drwy gyfryngau fel Kahoot.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75996D3D" w:rsidR="000355F3" w:rsidRPr="00CD50CC" w:rsidRDefault="00942A2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cydymffurfio â mesurau rheoli a nodir drwy asesiadau risg a systemau gweithio diogel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5A316F" w14:textId="33E269F8" w:rsidR="000355F3" w:rsidRDefault="00771F41" w:rsidP="00C85C02">
            <w:pPr>
              <w:pStyle w:val="Normalbulletlist"/>
            </w:pPr>
            <w:r>
              <w:t xml:space="preserve">Bydd dysgwyr yn gwybod sut mae gweithio’n ddiogel ac yn unol â Datganiadau Dull Asesu Risg (RAMS). </w:t>
            </w:r>
          </w:p>
          <w:p w14:paraId="21CF31F4" w14:textId="5B24BB95" w:rsidR="00771F41" w:rsidRPr="00CD50CC" w:rsidRDefault="00771F41" w:rsidP="00C85C02">
            <w:pPr>
              <w:pStyle w:val="Normalbulletlist"/>
            </w:pPr>
            <w:r>
              <w:t>Bydd dysgwyr yn cydweithio ac yn trafod eu profiadau eu hunain o RAMS yn eu gweithle.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3E82086B" w:rsidR="000355F3" w:rsidRPr="00CD50CC" w:rsidRDefault="002E602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Pam, pryd a sut dylid defnyddio cyfarpar rheoli iechyd a diogelwch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43167C1" w14:textId="640E566F" w:rsidR="0096754E" w:rsidRDefault="00771F41" w:rsidP="00C85C02">
            <w:pPr>
              <w:pStyle w:val="Normalbulletlist"/>
            </w:pPr>
            <w:r>
              <w:t>Bydd dysgwyr yn gwybod sut mae adnabod cyfarpar rheoli iechyd a diogelwch priodol, gan gynnwys mesurau diogelu cyfunol, yn ôl yr egwyddorion diogelu ar gyfer defnydd galwedigaethol, mathau a phwrpas pob math, gwahanol sefyllfaoedd gwaith a’r amgylchedd gwaith cyffredinol, gan gynnwys:</w:t>
            </w:r>
          </w:p>
          <w:p w14:paraId="699E9123" w14:textId="5711789C" w:rsidR="0096754E" w:rsidRDefault="0056297D" w:rsidP="0096754E">
            <w:pPr>
              <w:pStyle w:val="Normalbulletsublist"/>
            </w:pPr>
            <w:r>
              <w:t xml:space="preserve">Awyru Lleol sy’n Gwacau Mygdarth (LEV) </w:t>
            </w:r>
          </w:p>
          <w:p w14:paraId="1FFF8E45" w14:textId="40189972" w:rsidR="0096754E" w:rsidRDefault="0056297D" w:rsidP="0096754E">
            <w:pPr>
              <w:pStyle w:val="Normalbulletsublist"/>
            </w:pPr>
            <w:r>
              <w:t xml:space="preserve">Cyfarpar Diogelu Personol (PPE) </w:t>
            </w:r>
          </w:p>
          <w:p w14:paraId="1CC9170A" w14:textId="727F50A4" w:rsidR="0096754E" w:rsidRDefault="0056297D" w:rsidP="0096754E">
            <w:pPr>
              <w:pStyle w:val="Normalbulletsublist"/>
            </w:pPr>
            <w:r>
              <w:lastRenderedPageBreak/>
              <w:t xml:space="preserve">Cyfarpar Diogelu Anadlol (RPE). </w:t>
            </w:r>
          </w:p>
          <w:p w14:paraId="2B36DE57" w14:textId="5F59674B" w:rsidR="000355F3" w:rsidRPr="00CD50CC" w:rsidRDefault="00BF159E" w:rsidP="00BF159E">
            <w:pPr>
              <w:pStyle w:val="Normalbulletlist"/>
            </w:pPr>
            <w:r>
              <w:t xml:space="preserve">Bydd dysgwyr yn gallu cyfleu sut y cydymffurfir â’r rhain yn eu gweithle. </w:t>
            </w:r>
          </w:p>
        </w:tc>
      </w:tr>
      <w:tr w:rsidR="00942A22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002F1A06" w:rsidR="00942A22" w:rsidRPr="00CD50CC" w:rsidRDefault="00942A2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Deall sut mae adnabod peryglon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31252AE0" w:rsidR="00942A22" w:rsidRPr="00CD50CC" w:rsidRDefault="00942A2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peryglon sy’n gysylltiedig â’r amgylchedd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B0001A" w14:textId="69859E37" w:rsidR="00942A22" w:rsidRPr="0096754E" w:rsidRDefault="006C1F74" w:rsidP="0096754E">
            <w:pPr>
              <w:pStyle w:val="Normalbulletlist"/>
              <w:rPr>
                <w:color w:val="202124"/>
              </w:rPr>
            </w:pPr>
            <w:r>
              <w:t>Bydd dysgwyr yn nodi peryglon yn y diwydiant adeiladu ac yn cydweithio ar eu profiadau cyffredin yn y gweithle mewn cysylltiad â’r digwyddiadau hyn, gan gynnwys adnoddau, y gweithle, yr amgylchedd, sylweddau, asbestos, silica, cyfarpar, rhwystrau, storio, gwasanaethau a gweithgareddau gwaith.</w:t>
            </w:r>
          </w:p>
        </w:tc>
      </w:tr>
      <w:tr w:rsidR="00942A22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942A22" w:rsidRPr="00CD50CC" w:rsidRDefault="00942A2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7DEACD5C" w:rsidR="00942A22" w:rsidRPr="00CD50CC" w:rsidRDefault="00942A2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amgylchiadau sy’n newid yn gallu creu peryglon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56731E" w14:textId="4442C9DF" w:rsidR="00942A22" w:rsidRDefault="00844C87" w:rsidP="00C85C02">
            <w:pPr>
              <w:pStyle w:val="Normalbulletlist"/>
            </w:pPr>
            <w:r>
              <w:t xml:space="preserve">Bydd dysgwyr yn trafod sut mae nodi’r risgiau cyffredin i iechyd ac i ddiogelwch ar hyn o bryd mewn cysylltiad yn benodol â’r ddeddfwriaeth Covid-19 gyfredol, a’r effaith mae’n ei chael yn eu gweithle. </w:t>
            </w:r>
          </w:p>
          <w:p w14:paraId="5AC099BF" w14:textId="795CC6B2" w:rsidR="00B67C58" w:rsidRPr="00CD50CC" w:rsidRDefault="00B67C58" w:rsidP="00C85C02">
            <w:pPr>
              <w:pStyle w:val="Normalbulletlist"/>
            </w:pPr>
            <w:r>
              <w:t>Bydd dysgwyr yn deall sut gall newidiadau mewn arferion gweithio a’r tywydd greu peryglon.</w:t>
            </w:r>
          </w:p>
        </w:tc>
      </w:tr>
      <w:tr w:rsidR="00942A22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942A22" w:rsidRPr="00CD50CC" w:rsidRDefault="00942A2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5DAE7ACB" w:rsidR="00942A22" w:rsidRPr="00CD50CC" w:rsidRDefault="00942A2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 dull o roi gwybod am beryglon yn y gweithle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BC2D617" w14:textId="22681334" w:rsidR="00942A22" w:rsidRPr="00CD50CC" w:rsidRDefault="008340B6" w:rsidP="00C85C02">
            <w:pPr>
              <w:pStyle w:val="Normalbulletlist"/>
            </w:pPr>
            <w:r>
              <w:t xml:space="preserve">Bydd dysgwyr yn ymchwilio ac yn cwblhau gwaith papur perthnasol ar gyfer rhoi gwybod am beryglon yn y gweithle, ac yn cydweithio ac yn trafod eu profiadau eu hunain yn y gweithle o’r adegau lle roedd angen rhoi gwybod am beryglon, a gweithredu arnynt. </w:t>
            </w:r>
          </w:p>
        </w:tc>
      </w:tr>
      <w:tr w:rsidR="00942A22" w:rsidRPr="00D979B1" w14:paraId="1F08EBE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4111422" w14:textId="428B5BC5" w:rsidR="00942A22" w:rsidRPr="00CD50CC" w:rsidRDefault="00942A2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polisïau a gweithdrefnau’r sefydliad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4D8B8D" w14:textId="272B6952" w:rsidR="00942A22" w:rsidRPr="00CD50CC" w:rsidRDefault="00942A2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Beth yw polisïau a gweithdrefnau’r sefydliad ar gyfer iechyd, diogelwch a lles</w:t>
            </w:r>
          </w:p>
          <w:p w14:paraId="4E3E60E6" w14:textId="06AD3857" w:rsidR="00942A22" w:rsidRPr="00CD50CC" w:rsidRDefault="00942A22" w:rsidP="00C85C02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9B94D6" w14:textId="36258AAA" w:rsidR="00253648" w:rsidRDefault="008340B6" w:rsidP="00C85C02">
            <w:pPr>
              <w:pStyle w:val="Normalbulletlist"/>
            </w:pPr>
            <w:r>
              <w:t>Bydd dysgwyr yn gweithio mewn grwpiau i gynhyrchu rhaglen gynefino fach ar sail eu profiadau eu hunain o ofynion sefydliadol, gan gynnwys cael neu ddod o hyd i wybodaeth, cofnodi, rhoi’r gorau i weithio, gwagio’r safle, risgiau tân a gweithdrefnau gadael diogel, ymgynghori ac adborth, cynefino, sgwrs blwch offer ac arwyddion.</w:t>
            </w:r>
          </w:p>
          <w:p w14:paraId="4A183DD5" w14:textId="54ACAF12" w:rsidR="00942A22" w:rsidRPr="00CD50CC" w:rsidRDefault="00CA2EC3" w:rsidP="00C85C02">
            <w:pPr>
              <w:pStyle w:val="Normalbulletlist"/>
            </w:pPr>
            <w:r>
              <w:t>Bydd dysgwyr yn gwybod sut mae delio â damweiniau ac argyfyngau sy’n gysylltiedig â’r math o waith sy’n cael ei wneud a’r amgylchedd gwaith.</w:t>
            </w:r>
          </w:p>
        </w:tc>
      </w:tr>
      <w:tr w:rsidR="00942A22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942A22" w:rsidRPr="00CD50CC" w:rsidRDefault="00942A2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479EBDB3" w:rsidR="00942A22" w:rsidRPr="00CD50CC" w:rsidRDefault="00942A2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cymryd cyfrifoldeb gweithredol dros iechyd, diogelwch a lles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A8108F4" w14:textId="536748C6" w:rsidR="00942A22" w:rsidRPr="00CD50CC" w:rsidRDefault="00CA2EC3" w:rsidP="00C85C02">
            <w:pPr>
              <w:pStyle w:val="Normalbulletlist"/>
            </w:pPr>
            <w:r>
              <w:t>Bydd dysgwyr yn cydweithio ac yn gweithio mewn timau i drafod sut mae cymryd cyfrifoldeb dros iechyd, diogelwch a lles, yn unol â’u hyfforddiant a’u sgiliau.</w:t>
            </w:r>
          </w:p>
        </w:tc>
      </w:tr>
      <w:tr w:rsidR="00942A22" w:rsidRPr="00D979B1" w14:paraId="71397933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25C234E" w14:textId="77777777" w:rsidR="00942A22" w:rsidRPr="00CD50CC" w:rsidRDefault="00942A2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3C33C62" w14:textId="61117B69" w:rsidR="00942A22" w:rsidRPr="00CD50CC" w:rsidRDefault="00942A2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gall gweithredoedd ac ymddygiad unigol effeithio ar eraill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3F0354C" w14:textId="4799A630" w:rsidR="00942A22" w:rsidRPr="00CD50CC" w:rsidRDefault="00CA2EC3" w:rsidP="00942A22">
            <w:pPr>
              <w:pStyle w:val="Normalbulletlist"/>
            </w:pPr>
            <w:r>
              <w:t>Bydd dysgwyr yn cydweithio ac yn gweithio mewn timau i drafod sut mae adnabod ymddygiad sy’n effeithio ar iechyd, diogelwch a lles, a sut mae gwybod pryd i roi’r gorau i weithio yn wyneb perygl difrifol a pherygl sydd ar fin digwydd.</w:t>
            </w:r>
          </w:p>
        </w:tc>
      </w:tr>
      <w:tr w:rsidR="00942A22" w:rsidRPr="00D979B1" w14:paraId="7FE3C13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209EBC2" w14:textId="77777777" w:rsidR="00942A22" w:rsidRPr="00CD50CC" w:rsidRDefault="00942A2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1A62E05" w14:textId="7982B189" w:rsidR="00942A22" w:rsidRPr="00CD50CC" w:rsidRDefault="00942A2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Beth yw’r mathau o gyfarpar diffodd tân, a sut a pha bryd mae eu defnyddio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18D52E4" w14:textId="78594FCD" w:rsidR="00730A28" w:rsidRDefault="00730A28" w:rsidP="00942A22">
            <w:pPr>
              <w:pStyle w:val="Normalbulletlist"/>
            </w:pPr>
            <w:r>
              <w:t>Bydd dysgwyr yn gallu nodi’r gwahanol gyfarpar diffodd tân a’u defnydd, gan gynnwys dŵr, CO</w:t>
            </w:r>
            <w:r>
              <w:rPr>
                <w:vertAlign w:val="subscript"/>
              </w:rPr>
              <w:t>2</w:t>
            </w:r>
            <w:r>
              <w:t>, ewyn, powdr, hylif anweddu.</w:t>
            </w:r>
          </w:p>
          <w:p w14:paraId="1F4046AB" w14:textId="7D03946A" w:rsidR="00942A22" w:rsidRPr="00CD50CC" w:rsidRDefault="00CA2EC3" w:rsidP="00942A22">
            <w:pPr>
              <w:pStyle w:val="Normalbulletlist"/>
            </w:pPr>
            <w:r>
              <w:t>Bydd y dysgwyr yn ymchwilio ac yn cwblhau taflenni gwaith ar bob agwedd ar ddiogelwch tân, ac yn cwblhau prawf byr ar ddiffoddyddion tân, eu hadnabod a’u defnyddio.</w:t>
            </w:r>
          </w:p>
        </w:tc>
      </w:tr>
      <w:tr w:rsidR="00942A22" w:rsidRPr="00D979B1" w14:paraId="2D3B9224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50EC20A7" w14:textId="75274F9C" w:rsidR="00942A22" w:rsidRPr="00CD50CC" w:rsidRDefault="00942A22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Deall sut mae rhoi trefniadau diogelwch ar waith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DAD8D66" w14:textId="761B0C8B" w:rsidR="00942A22" w:rsidRPr="00CD50CC" w:rsidRDefault="00942A22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Sut mae trefniadau diogelwch yn cael eu rhoi ar waith yn y gweithle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1636A7" w14:textId="77201583" w:rsidR="00942A22" w:rsidRPr="00CD50CC" w:rsidRDefault="00927796" w:rsidP="00942A22">
            <w:pPr>
              <w:pStyle w:val="Normalbulletlist"/>
            </w:pPr>
            <w:r>
              <w:t xml:space="preserve">Bydd dysgwyr yn cydweithio, yn trafod ac yn ymchwilio i’w profiadau eu hunain yn y gweithle o ran diogelwch, fel mynediad i safleoedd, eiddo personol, y cyhoedd, offer a chyfarpar, ac yn cyfeirio’n ôl at brofiadau cynefino ar y safle. </w:t>
            </w:r>
          </w:p>
        </w:tc>
      </w:tr>
      <w:tr w:rsidR="00120580" w:rsidRPr="00D979B1" w14:paraId="61655835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218835F" w14:textId="7E4AE046" w:rsidR="00120580" w:rsidRDefault="0012058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Derbyn cyfrifoldeb dros bolisïau a gweithdrefnau’r sefydliad a chydymffurfio â hwy er mwyn cyfrannu at iechyd, diogelwch a lles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174AD93" w14:textId="3ABB3CEA" w:rsidR="00120580" w:rsidRDefault="0012058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Arddangos ymddygiad personol sy’n dangos cyfrifoldeb gweithredol dros iechyd, diogelwch a lles cyffredinol yn y gweithle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433C6FA" w14:textId="6A0C8462" w:rsidR="00120580" w:rsidRPr="00CD50CC" w:rsidRDefault="00927796" w:rsidP="00120580">
            <w:pPr>
              <w:pStyle w:val="Normalbulletlist"/>
            </w:pPr>
            <w:r>
              <w:t xml:space="preserve">Bydd dysgwyr yn cydweithio ac yn gweithio mewn timau i drafod sut mae ymddygiad personol sy’n dangos cyfrifoldeb gweithredol dros iechyd, diogelwch a lles cyffredinol yn y gweithle yn gallu gwella arferion gweithio’n ddiogel yn y gwaith, a chyfeirio’n ôl at eu profiadau eu hunain yn y gweithle. </w:t>
            </w:r>
          </w:p>
        </w:tc>
      </w:tr>
      <w:tr w:rsidR="00120580" w:rsidRPr="00D979B1" w14:paraId="7A421F3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6115693" w14:textId="77777777" w:rsidR="00120580" w:rsidRDefault="00120580" w:rsidP="0012058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ED15182" w14:textId="77777777" w:rsidR="00120580" w:rsidRDefault="00120580" w:rsidP="0012058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Cydymffurfio â pholisïau a gweithdrefnau’r sefydliad sy’n ymwneud â’r canlynol;</w:t>
            </w:r>
          </w:p>
          <w:p w14:paraId="6D63A8D8" w14:textId="77777777" w:rsidR="00120580" w:rsidRDefault="00120580" w:rsidP="00120580">
            <w:pPr>
              <w:pStyle w:val="Normalbulletsublist"/>
            </w:pPr>
            <w:r>
              <w:lastRenderedPageBreak/>
              <w:t>ystyried pobl eraill</w:t>
            </w:r>
          </w:p>
          <w:p w14:paraId="6F9F4288" w14:textId="77777777" w:rsidR="00120580" w:rsidRDefault="00120580" w:rsidP="00120580">
            <w:pPr>
              <w:pStyle w:val="Normalbulletsublist"/>
            </w:pPr>
            <w:r>
              <w:t>dehongli cyfarwyddiadau a roddwyd er mwyn cynnal systemau gweithio diogel</w:t>
            </w:r>
          </w:p>
          <w:p w14:paraId="12DBDA7E" w14:textId="77777777" w:rsidR="00120580" w:rsidRDefault="00120580" w:rsidP="00120580">
            <w:pPr>
              <w:pStyle w:val="Normalbulletsublist"/>
            </w:pPr>
            <w:r>
              <w:t>cyfrannu at drafodaethau (cynnig a rhoi adborth)</w:t>
            </w:r>
          </w:p>
          <w:p w14:paraId="270262B4" w14:textId="77777777" w:rsidR="00120580" w:rsidRDefault="00120580" w:rsidP="00120580">
            <w:pPr>
              <w:pStyle w:val="Normalbulletsublist"/>
            </w:pPr>
            <w:r>
              <w:t>cynnal arferion gweithio o safon</w:t>
            </w:r>
          </w:p>
          <w:p w14:paraId="6322DD1D" w14:textId="77777777" w:rsidR="00120580" w:rsidRDefault="00120580" w:rsidP="00120580">
            <w:pPr>
              <w:pStyle w:val="Normalbulletsublist"/>
            </w:pPr>
            <w:r>
              <w:t>cyfrannu at gynnal cyfleusterau lles yn y gweithle</w:t>
            </w:r>
          </w:p>
          <w:p w14:paraId="078878B2" w14:textId="77777777" w:rsidR="00120580" w:rsidRDefault="00120580" w:rsidP="00120580">
            <w:pPr>
              <w:pStyle w:val="Normalbulletsublist"/>
            </w:pPr>
            <w:r>
              <w:t>storio a defnyddio cyfarpar a ddarperir i gadw pobl yn ddiogel</w:t>
            </w:r>
          </w:p>
          <w:p w14:paraId="5233126E" w14:textId="2A2875DF" w:rsidR="00120580" w:rsidRDefault="00120580" w:rsidP="00120580">
            <w:pPr>
              <w:pStyle w:val="Normalbulletsublist"/>
            </w:pPr>
            <w:r>
              <w:t>cael gwared ar wastraff a/neu eitemau traul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4B8826" w14:textId="515C0C41" w:rsidR="00E63086" w:rsidRDefault="00927796" w:rsidP="00E63086">
            <w:pPr>
              <w:pStyle w:val="Normalbulletlist"/>
            </w:pPr>
            <w:r>
              <w:lastRenderedPageBreak/>
              <w:t xml:space="preserve">Bydd dysgwyr yn cydweithio ac yn gweithio mewn timau i drafod sut gall y canlynol wella diogelwch yn y gwaith: </w:t>
            </w:r>
          </w:p>
          <w:p w14:paraId="12731858" w14:textId="34453D59" w:rsidR="00E10DC1" w:rsidRDefault="00927796" w:rsidP="00E63086">
            <w:pPr>
              <w:pStyle w:val="Normalbulletsublist"/>
            </w:pPr>
            <w:r>
              <w:t>ystyried pobl eraill</w:t>
            </w:r>
          </w:p>
          <w:p w14:paraId="27CEBBC7" w14:textId="7DF80E60" w:rsidR="00E10DC1" w:rsidRDefault="00927796" w:rsidP="00E63086">
            <w:pPr>
              <w:pStyle w:val="Normalbulletsublist"/>
            </w:pPr>
            <w:r>
              <w:lastRenderedPageBreak/>
              <w:t>dehongli cyfarwyddiadau a roddir er mwyn cynnal systemau gweithio diogel, gan gyfrannu at drafodaethau (cynnig a darparu adborth)</w:t>
            </w:r>
          </w:p>
          <w:p w14:paraId="1D997AC9" w14:textId="7EA8BEA3" w:rsidR="00E63086" w:rsidRDefault="00927796" w:rsidP="00E63086">
            <w:pPr>
              <w:pStyle w:val="Normalbulletsublist"/>
            </w:pPr>
            <w:r>
              <w:t>cynnal arferion gweithio o safon</w:t>
            </w:r>
          </w:p>
          <w:p w14:paraId="1991F7E6" w14:textId="2AA66076" w:rsidR="00E63086" w:rsidRDefault="00927796" w:rsidP="00E63086">
            <w:pPr>
              <w:pStyle w:val="Normalbulletsublist"/>
            </w:pPr>
            <w:r>
              <w:t xml:space="preserve">cyfrannu at gynnal cyfleusterau lles yn y gweithle </w:t>
            </w:r>
          </w:p>
          <w:p w14:paraId="68B49F10" w14:textId="6DFF4449" w:rsidR="00E63086" w:rsidRDefault="00927796" w:rsidP="00E63086">
            <w:pPr>
              <w:pStyle w:val="Normalbulletsublist"/>
            </w:pPr>
            <w:r>
              <w:t>storio a defnyddio cyfarpar a ddarperir i gadw pobl yn ddiogel</w:t>
            </w:r>
          </w:p>
          <w:p w14:paraId="5D22BB7A" w14:textId="28D9F035" w:rsidR="00E63086" w:rsidRDefault="00927796" w:rsidP="007B7B20">
            <w:pPr>
              <w:pStyle w:val="Normalbulletsublist"/>
            </w:pPr>
            <w:r>
              <w:t xml:space="preserve">cael gwared ar wastraff a/neu eitemau traul </w:t>
            </w:r>
          </w:p>
          <w:p w14:paraId="0C56D550" w14:textId="7B960ACE" w:rsidR="00120580" w:rsidRPr="00CD50CC" w:rsidRDefault="00E63086" w:rsidP="00E63086">
            <w:pPr>
              <w:pStyle w:val="Normalbulletlist"/>
            </w:pPr>
            <w:r>
              <w:t xml:space="preserve">Bydd dysgwyr yn cyfeirio’n ôl at eu profiadau eu hunain ac at brofiadau cynefino yn y gweithle. </w:t>
            </w:r>
          </w:p>
        </w:tc>
      </w:tr>
      <w:tr w:rsidR="00120580" w:rsidRPr="00D979B1" w14:paraId="14601390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16D384C8" w14:textId="3F745760" w:rsidR="00120580" w:rsidRDefault="00120580" w:rsidP="0012058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Cydymffurfio â holl drefniadau diogelwch a gweithdrefnau cymeradwy’r sefydliad a’u cefnogi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97E6F68" w14:textId="77777777" w:rsidR="00120580" w:rsidRDefault="00120580" w:rsidP="0012058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Yn unol â gofynion sefydliadol o ran:</w:t>
            </w:r>
          </w:p>
          <w:p w14:paraId="66A87906" w14:textId="77777777" w:rsidR="00120580" w:rsidRDefault="00120580" w:rsidP="00120580">
            <w:pPr>
              <w:pStyle w:val="Normalbulletsublist"/>
            </w:pPr>
            <w:r>
              <w:t>delio â damweiniau ac argyfyngau sy’n gysylltiedig â’r math o waith sy’n cael ei wneud a’r amgylchedd gwaith</w:t>
            </w:r>
          </w:p>
          <w:p w14:paraId="22E581B7" w14:textId="77777777" w:rsidR="00120580" w:rsidRDefault="00120580" w:rsidP="00120580">
            <w:pPr>
              <w:pStyle w:val="Normalbulletsublist"/>
            </w:pPr>
            <w:r>
              <w:t>dulliau o dderbyn neu ddod o hyd i wybodaeth</w:t>
            </w:r>
          </w:p>
          <w:p w14:paraId="7C1E73A8" w14:textId="77777777" w:rsidR="00120580" w:rsidRDefault="00120580" w:rsidP="00120580">
            <w:pPr>
              <w:pStyle w:val="Normalbulletsublist"/>
            </w:pPr>
            <w:r>
              <w:t>rhoi gwybod</w:t>
            </w:r>
          </w:p>
          <w:p w14:paraId="09A1A905" w14:textId="77777777" w:rsidR="00120580" w:rsidRDefault="00120580" w:rsidP="00120580">
            <w:pPr>
              <w:pStyle w:val="Normalbulletsublist"/>
            </w:pPr>
            <w:r>
              <w:t>rhoi’r gorau i weithio</w:t>
            </w:r>
          </w:p>
          <w:p w14:paraId="4DBE464C" w14:textId="77777777" w:rsidR="00120580" w:rsidRDefault="00120580" w:rsidP="00120580">
            <w:pPr>
              <w:pStyle w:val="Normalbulletsublist"/>
            </w:pPr>
            <w:r>
              <w:t>gwagio</w:t>
            </w:r>
          </w:p>
          <w:p w14:paraId="28BC7429" w14:textId="77777777" w:rsidR="00120580" w:rsidRDefault="00120580" w:rsidP="00120580">
            <w:pPr>
              <w:pStyle w:val="Normalbulletsublist"/>
            </w:pPr>
            <w:r>
              <w:lastRenderedPageBreak/>
              <w:t>risgiau tân a gweithdrefnau gadael diogel</w:t>
            </w:r>
          </w:p>
          <w:p w14:paraId="4B99ADD8" w14:textId="61A809A7" w:rsidR="00120580" w:rsidRDefault="00120580" w:rsidP="00120580">
            <w:pPr>
              <w:pStyle w:val="Normalbulletsublist"/>
            </w:pPr>
            <w:r>
              <w:t>ymgynghori ac adborth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7CC9C4" w14:textId="35F752C2" w:rsidR="002A7EB2" w:rsidRDefault="00156F7E" w:rsidP="00120580">
            <w:pPr>
              <w:pStyle w:val="Normalbulletlist"/>
            </w:pPr>
            <w:r>
              <w:lastRenderedPageBreak/>
              <w:t xml:space="preserve">Bydd dysgwyr yn cydweithio ac yn gweithio mewn timau i drafod sut gall y canlynol wella diogelwch yn y gwaith: </w:t>
            </w:r>
          </w:p>
          <w:p w14:paraId="61B28CB9" w14:textId="4CCCC74F" w:rsidR="002A7EB2" w:rsidRDefault="00156F7E" w:rsidP="002A7EB2">
            <w:pPr>
              <w:pStyle w:val="Normalbulletsublist"/>
            </w:pPr>
            <w:r>
              <w:t>delio â damweiniau ac argyfyngau sy’n gysylltiedig â’r math o waith sy’n cael ei wneud a’r amgylchedd gwaith</w:t>
            </w:r>
          </w:p>
          <w:p w14:paraId="7E6E1460" w14:textId="14D80D2F" w:rsidR="002A7EB2" w:rsidRDefault="00156F7E" w:rsidP="002A7EB2">
            <w:pPr>
              <w:pStyle w:val="Normalbulletsublist"/>
            </w:pPr>
            <w:r>
              <w:t>dulliau o dderbyn neu ddod o hyd i wybodaeth</w:t>
            </w:r>
          </w:p>
          <w:p w14:paraId="77A4B614" w14:textId="72136A03" w:rsidR="002A7EB2" w:rsidRDefault="00156F7E" w:rsidP="002A7EB2">
            <w:pPr>
              <w:pStyle w:val="Normalbulletsublist"/>
            </w:pPr>
            <w:r>
              <w:t>rhoi gwybod</w:t>
            </w:r>
          </w:p>
          <w:p w14:paraId="2425FA2B" w14:textId="69341F83" w:rsidR="002A7EB2" w:rsidRDefault="00156F7E" w:rsidP="002A7EB2">
            <w:pPr>
              <w:pStyle w:val="Normalbulletsublist"/>
            </w:pPr>
            <w:r>
              <w:t>rhoi'r gorau i weithio</w:t>
            </w:r>
          </w:p>
          <w:p w14:paraId="3C954CD8" w14:textId="7E574F7E" w:rsidR="002A7EB2" w:rsidRDefault="00156F7E" w:rsidP="002A7EB2">
            <w:pPr>
              <w:pStyle w:val="Normalbulletsublist"/>
            </w:pPr>
            <w:r>
              <w:t>gwagio</w:t>
            </w:r>
          </w:p>
          <w:p w14:paraId="30F9778D" w14:textId="4777EA50" w:rsidR="002A7EB2" w:rsidRDefault="00156F7E" w:rsidP="002A7EB2">
            <w:pPr>
              <w:pStyle w:val="Normalbulletsublist"/>
            </w:pPr>
            <w:r>
              <w:t>risgiau tân a gweithdrefnau gadael diogel</w:t>
            </w:r>
          </w:p>
          <w:p w14:paraId="699F89C9" w14:textId="3DD7AF3D" w:rsidR="002A7EB2" w:rsidRDefault="00156F7E" w:rsidP="002A7EB2">
            <w:pPr>
              <w:pStyle w:val="Normalbulletsublist"/>
            </w:pPr>
            <w:r>
              <w:t xml:space="preserve">ymgynghori ac adborth. </w:t>
            </w:r>
          </w:p>
          <w:p w14:paraId="61AF125B" w14:textId="46298383" w:rsidR="00120580" w:rsidRPr="00CD50CC" w:rsidRDefault="002A7EB2" w:rsidP="002A7EB2">
            <w:pPr>
              <w:pStyle w:val="Normalbulletlist"/>
            </w:pPr>
            <w:r>
              <w:t>Bydd dysgwyr yn cyfeirio’n ôl at eu profiadau eu hunain ac at brofiadau cynefino yn y gweithle.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90F93" w14:textId="77777777" w:rsidR="00EE08AD" w:rsidRDefault="00EE08AD">
      <w:pPr>
        <w:spacing w:before="0" w:after="0"/>
      </w:pPr>
      <w:r>
        <w:separator/>
      </w:r>
    </w:p>
  </w:endnote>
  <w:endnote w:type="continuationSeparator" w:id="0">
    <w:p w14:paraId="0EA542DC" w14:textId="77777777" w:rsidR="00EE08AD" w:rsidRDefault="00EE08AD">
      <w:pPr>
        <w:spacing w:before="0" w:after="0"/>
      </w:pPr>
      <w:r>
        <w:continuationSeparator/>
      </w:r>
    </w:p>
  </w:endnote>
  <w:endnote w:type="continuationNotice" w:id="1">
    <w:p w14:paraId="00485A79" w14:textId="77777777" w:rsidR="00EE08AD" w:rsidRDefault="00EE08A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CE148B">
      <w:fldChar w:fldCharType="begin"/>
    </w:r>
    <w:r w:rsidR="00CE148B">
      <w:instrText xml:space="preserve"> NUMPAGES   \* MERGEFORMAT </w:instrText>
    </w:r>
    <w:r w:rsidR="00CE148B">
      <w:fldChar w:fldCharType="separate"/>
    </w:r>
    <w:r>
      <w:t>3</w:t>
    </w:r>
    <w:r w:rsidR="00CE14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587FB" w14:textId="77777777" w:rsidR="00EE08AD" w:rsidRDefault="00EE08AD">
      <w:pPr>
        <w:spacing w:before="0" w:after="0"/>
      </w:pPr>
      <w:r>
        <w:separator/>
      </w:r>
    </w:p>
  </w:footnote>
  <w:footnote w:type="continuationSeparator" w:id="0">
    <w:p w14:paraId="3864BDE5" w14:textId="77777777" w:rsidR="00EE08AD" w:rsidRDefault="00EE08AD">
      <w:pPr>
        <w:spacing w:before="0" w:after="0"/>
      </w:pPr>
      <w:r>
        <w:continuationSeparator/>
      </w:r>
    </w:p>
  </w:footnote>
  <w:footnote w:type="continuationNotice" w:id="1">
    <w:p w14:paraId="26143E7E" w14:textId="77777777" w:rsidR="00EE08AD" w:rsidRDefault="00EE08A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4C264A6B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Adeiladu (Lefel 3)</w:t>
    </w:r>
  </w:p>
  <w:p w14:paraId="1A87A6D0" w14:textId="4E34F029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DBCB2D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304: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8CB7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F3CBF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4C6B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1043C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408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721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EC27F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4AF2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3DB16AD"/>
    <w:multiLevelType w:val="multilevel"/>
    <w:tmpl w:val="5736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740D5"/>
    <w:multiLevelType w:val="multilevel"/>
    <w:tmpl w:val="0809001F"/>
    <w:numStyleLink w:val="111111"/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E325343"/>
    <w:multiLevelType w:val="multilevel"/>
    <w:tmpl w:val="0809001F"/>
    <w:numStyleLink w:val="111111"/>
  </w:abstractNum>
  <w:abstractNum w:abstractNumId="3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4"/>
  </w:num>
  <w:num w:numId="4">
    <w:abstractNumId w:val="8"/>
  </w:num>
  <w:num w:numId="5">
    <w:abstractNumId w:val="3"/>
  </w:num>
  <w:num w:numId="6">
    <w:abstractNumId w:val="13"/>
  </w:num>
  <w:num w:numId="7">
    <w:abstractNumId w:val="36"/>
  </w:num>
  <w:num w:numId="8">
    <w:abstractNumId w:val="33"/>
  </w:num>
  <w:num w:numId="9">
    <w:abstractNumId w:val="3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6"/>
  </w:num>
  <w:num w:numId="21">
    <w:abstractNumId w:val="28"/>
  </w:num>
  <w:num w:numId="22">
    <w:abstractNumId w:val="32"/>
  </w:num>
  <w:num w:numId="23">
    <w:abstractNumId w:val="27"/>
  </w:num>
  <w:num w:numId="24">
    <w:abstractNumId w:val="23"/>
  </w:num>
  <w:num w:numId="25">
    <w:abstractNumId w:val="35"/>
  </w:num>
  <w:num w:numId="26">
    <w:abstractNumId w:val="25"/>
  </w:num>
  <w:num w:numId="27">
    <w:abstractNumId w:val="37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9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DCF"/>
    <w:rsid w:val="000462D0"/>
    <w:rsid w:val="00052D44"/>
    <w:rsid w:val="000625C1"/>
    <w:rsid w:val="00066E15"/>
    <w:rsid w:val="00077B8F"/>
    <w:rsid w:val="0008737F"/>
    <w:rsid w:val="000A7B23"/>
    <w:rsid w:val="000B14CB"/>
    <w:rsid w:val="000B475D"/>
    <w:rsid w:val="000C13BE"/>
    <w:rsid w:val="000C29BB"/>
    <w:rsid w:val="000E3286"/>
    <w:rsid w:val="000E51EF"/>
    <w:rsid w:val="000E7C90"/>
    <w:rsid w:val="000F1280"/>
    <w:rsid w:val="000F364F"/>
    <w:rsid w:val="000F6DAB"/>
    <w:rsid w:val="00100DE4"/>
    <w:rsid w:val="00102645"/>
    <w:rsid w:val="00106031"/>
    <w:rsid w:val="00106685"/>
    <w:rsid w:val="00110DF1"/>
    <w:rsid w:val="00111AF1"/>
    <w:rsid w:val="00120580"/>
    <w:rsid w:val="00126511"/>
    <w:rsid w:val="00134922"/>
    <w:rsid w:val="00140500"/>
    <w:rsid w:val="00143276"/>
    <w:rsid w:val="001508BE"/>
    <w:rsid w:val="00153EEC"/>
    <w:rsid w:val="00156F7E"/>
    <w:rsid w:val="0017259D"/>
    <w:rsid w:val="001759B2"/>
    <w:rsid w:val="00183375"/>
    <w:rsid w:val="00194C52"/>
    <w:rsid w:val="00195896"/>
    <w:rsid w:val="00197A45"/>
    <w:rsid w:val="001A7852"/>
    <w:rsid w:val="001A7C68"/>
    <w:rsid w:val="001B4FD3"/>
    <w:rsid w:val="001B6D81"/>
    <w:rsid w:val="001C0CA5"/>
    <w:rsid w:val="001D2C30"/>
    <w:rsid w:val="001E1554"/>
    <w:rsid w:val="001E6D3F"/>
    <w:rsid w:val="001F60AD"/>
    <w:rsid w:val="00205182"/>
    <w:rsid w:val="0023044D"/>
    <w:rsid w:val="00253648"/>
    <w:rsid w:val="0027136B"/>
    <w:rsid w:val="00273525"/>
    <w:rsid w:val="00281215"/>
    <w:rsid w:val="002935A9"/>
    <w:rsid w:val="002A24D9"/>
    <w:rsid w:val="002A4F81"/>
    <w:rsid w:val="002A7EB2"/>
    <w:rsid w:val="002D44D0"/>
    <w:rsid w:val="002E4B7C"/>
    <w:rsid w:val="002E6028"/>
    <w:rsid w:val="002F145D"/>
    <w:rsid w:val="002F2A70"/>
    <w:rsid w:val="00312073"/>
    <w:rsid w:val="00321A9E"/>
    <w:rsid w:val="003349A8"/>
    <w:rsid w:val="00337DF5"/>
    <w:rsid w:val="00342F12"/>
    <w:rsid w:val="003553A4"/>
    <w:rsid w:val="003729D3"/>
    <w:rsid w:val="00372FB3"/>
    <w:rsid w:val="00376CB6"/>
    <w:rsid w:val="00382136"/>
    <w:rsid w:val="00384100"/>
    <w:rsid w:val="00385363"/>
    <w:rsid w:val="00396404"/>
    <w:rsid w:val="003B6607"/>
    <w:rsid w:val="003C415E"/>
    <w:rsid w:val="004057E7"/>
    <w:rsid w:val="0041389A"/>
    <w:rsid w:val="00436673"/>
    <w:rsid w:val="0045095C"/>
    <w:rsid w:val="004523E2"/>
    <w:rsid w:val="00457D67"/>
    <w:rsid w:val="0046039E"/>
    <w:rsid w:val="00464277"/>
    <w:rsid w:val="00466297"/>
    <w:rsid w:val="00480DDD"/>
    <w:rsid w:val="004878BA"/>
    <w:rsid w:val="004A2268"/>
    <w:rsid w:val="004B6E5D"/>
    <w:rsid w:val="004C705A"/>
    <w:rsid w:val="004D0BA5"/>
    <w:rsid w:val="004E191A"/>
    <w:rsid w:val="004E6AEE"/>
    <w:rsid w:val="005329BB"/>
    <w:rsid w:val="005438D2"/>
    <w:rsid w:val="00552896"/>
    <w:rsid w:val="0056297D"/>
    <w:rsid w:val="00564AED"/>
    <w:rsid w:val="0056783E"/>
    <w:rsid w:val="00570E11"/>
    <w:rsid w:val="00577ED7"/>
    <w:rsid w:val="0058088A"/>
    <w:rsid w:val="00582A25"/>
    <w:rsid w:val="00582E73"/>
    <w:rsid w:val="00596E1B"/>
    <w:rsid w:val="005A503B"/>
    <w:rsid w:val="00613AB3"/>
    <w:rsid w:val="0061455B"/>
    <w:rsid w:val="00626FFC"/>
    <w:rsid w:val="00627795"/>
    <w:rsid w:val="00635630"/>
    <w:rsid w:val="00641F5D"/>
    <w:rsid w:val="00657E0F"/>
    <w:rsid w:val="00661250"/>
    <w:rsid w:val="006673AC"/>
    <w:rsid w:val="00672BED"/>
    <w:rsid w:val="006B23A9"/>
    <w:rsid w:val="006B32ED"/>
    <w:rsid w:val="006C0843"/>
    <w:rsid w:val="006C1F74"/>
    <w:rsid w:val="006C688D"/>
    <w:rsid w:val="006D4994"/>
    <w:rsid w:val="006E67F0"/>
    <w:rsid w:val="006E7C99"/>
    <w:rsid w:val="00704582"/>
    <w:rsid w:val="00704B0B"/>
    <w:rsid w:val="0071471E"/>
    <w:rsid w:val="00715647"/>
    <w:rsid w:val="00730A28"/>
    <w:rsid w:val="007317D2"/>
    <w:rsid w:val="00733A39"/>
    <w:rsid w:val="00744855"/>
    <w:rsid w:val="00745706"/>
    <w:rsid w:val="00756D14"/>
    <w:rsid w:val="00771F41"/>
    <w:rsid w:val="00772D58"/>
    <w:rsid w:val="00777D67"/>
    <w:rsid w:val="00786E7D"/>
    <w:rsid w:val="0079118A"/>
    <w:rsid w:val="007A5093"/>
    <w:rsid w:val="007A693A"/>
    <w:rsid w:val="007B50CD"/>
    <w:rsid w:val="007B7B20"/>
    <w:rsid w:val="007D0058"/>
    <w:rsid w:val="007D09C8"/>
    <w:rsid w:val="007E39BB"/>
    <w:rsid w:val="008005D4"/>
    <w:rsid w:val="00801706"/>
    <w:rsid w:val="00812680"/>
    <w:rsid w:val="0083055D"/>
    <w:rsid w:val="008340B6"/>
    <w:rsid w:val="00834F8B"/>
    <w:rsid w:val="00844C87"/>
    <w:rsid w:val="00847CC6"/>
    <w:rsid w:val="00850408"/>
    <w:rsid w:val="00867D83"/>
    <w:rsid w:val="00870B98"/>
    <w:rsid w:val="00880624"/>
    <w:rsid w:val="00880EAA"/>
    <w:rsid w:val="00885ED3"/>
    <w:rsid w:val="00886270"/>
    <w:rsid w:val="008A4FC4"/>
    <w:rsid w:val="008B030B"/>
    <w:rsid w:val="008C1FCC"/>
    <w:rsid w:val="008C49CA"/>
    <w:rsid w:val="008D37DF"/>
    <w:rsid w:val="008E7366"/>
    <w:rsid w:val="008F2236"/>
    <w:rsid w:val="008F4F35"/>
    <w:rsid w:val="00905483"/>
    <w:rsid w:val="00905996"/>
    <w:rsid w:val="00913200"/>
    <w:rsid w:val="00927796"/>
    <w:rsid w:val="00934509"/>
    <w:rsid w:val="0094112A"/>
    <w:rsid w:val="00942A22"/>
    <w:rsid w:val="00954ECD"/>
    <w:rsid w:val="00962BD3"/>
    <w:rsid w:val="009674DC"/>
    <w:rsid w:val="0096754E"/>
    <w:rsid w:val="0098637D"/>
    <w:rsid w:val="0098732F"/>
    <w:rsid w:val="0099094F"/>
    <w:rsid w:val="009A272A"/>
    <w:rsid w:val="009B0EE5"/>
    <w:rsid w:val="009B324B"/>
    <w:rsid w:val="009B4AD8"/>
    <w:rsid w:val="009B740D"/>
    <w:rsid w:val="009C0CB2"/>
    <w:rsid w:val="009D0107"/>
    <w:rsid w:val="009D56CC"/>
    <w:rsid w:val="009E0787"/>
    <w:rsid w:val="009F1EE2"/>
    <w:rsid w:val="00A1277C"/>
    <w:rsid w:val="00A16377"/>
    <w:rsid w:val="00A22043"/>
    <w:rsid w:val="00A616D2"/>
    <w:rsid w:val="00A63C57"/>
    <w:rsid w:val="00A63F2B"/>
    <w:rsid w:val="00A70489"/>
    <w:rsid w:val="00A71800"/>
    <w:rsid w:val="00AA08E6"/>
    <w:rsid w:val="00AA66B6"/>
    <w:rsid w:val="00AB27AA"/>
    <w:rsid w:val="00AB366F"/>
    <w:rsid w:val="00AC3BFD"/>
    <w:rsid w:val="00AC51B2"/>
    <w:rsid w:val="00AC59B7"/>
    <w:rsid w:val="00AE64CD"/>
    <w:rsid w:val="00AF03BF"/>
    <w:rsid w:val="00AF252C"/>
    <w:rsid w:val="00AF7A4F"/>
    <w:rsid w:val="00B016BE"/>
    <w:rsid w:val="00B0190D"/>
    <w:rsid w:val="00B13391"/>
    <w:rsid w:val="00B208BF"/>
    <w:rsid w:val="00B27B25"/>
    <w:rsid w:val="00B31A73"/>
    <w:rsid w:val="00B66ECB"/>
    <w:rsid w:val="00B67C58"/>
    <w:rsid w:val="00B74F03"/>
    <w:rsid w:val="00B752E1"/>
    <w:rsid w:val="00B772B2"/>
    <w:rsid w:val="00B80F80"/>
    <w:rsid w:val="00B93185"/>
    <w:rsid w:val="00B966B9"/>
    <w:rsid w:val="00B9709E"/>
    <w:rsid w:val="00BC0F2F"/>
    <w:rsid w:val="00BC28B4"/>
    <w:rsid w:val="00BC6DD7"/>
    <w:rsid w:val="00BD12F2"/>
    <w:rsid w:val="00BD1647"/>
    <w:rsid w:val="00BD2993"/>
    <w:rsid w:val="00BD5BAD"/>
    <w:rsid w:val="00BE0E94"/>
    <w:rsid w:val="00BF0FE3"/>
    <w:rsid w:val="00BF159E"/>
    <w:rsid w:val="00BF20EA"/>
    <w:rsid w:val="00BF3408"/>
    <w:rsid w:val="00BF7512"/>
    <w:rsid w:val="00C11EB4"/>
    <w:rsid w:val="00C21A13"/>
    <w:rsid w:val="00C269AC"/>
    <w:rsid w:val="00C344FE"/>
    <w:rsid w:val="00C53F16"/>
    <w:rsid w:val="00C573C2"/>
    <w:rsid w:val="00C629D1"/>
    <w:rsid w:val="00C6602A"/>
    <w:rsid w:val="00C85C02"/>
    <w:rsid w:val="00CA2EC3"/>
    <w:rsid w:val="00CA4288"/>
    <w:rsid w:val="00CB165E"/>
    <w:rsid w:val="00CC1C2A"/>
    <w:rsid w:val="00CD50CC"/>
    <w:rsid w:val="00CE148B"/>
    <w:rsid w:val="00CE5C7D"/>
    <w:rsid w:val="00CF43E4"/>
    <w:rsid w:val="00CF7F32"/>
    <w:rsid w:val="00D04BE6"/>
    <w:rsid w:val="00D129BC"/>
    <w:rsid w:val="00D14B60"/>
    <w:rsid w:val="00D21802"/>
    <w:rsid w:val="00D245EE"/>
    <w:rsid w:val="00D33FC2"/>
    <w:rsid w:val="00D44A96"/>
    <w:rsid w:val="00D45288"/>
    <w:rsid w:val="00D7542B"/>
    <w:rsid w:val="00D76422"/>
    <w:rsid w:val="00D8348D"/>
    <w:rsid w:val="00D85DDB"/>
    <w:rsid w:val="00D87185"/>
    <w:rsid w:val="00D92020"/>
    <w:rsid w:val="00D93C78"/>
    <w:rsid w:val="00D979B1"/>
    <w:rsid w:val="00DB3BF5"/>
    <w:rsid w:val="00DC642B"/>
    <w:rsid w:val="00DE572B"/>
    <w:rsid w:val="00DE647C"/>
    <w:rsid w:val="00DF0116"/>
    <w:rsid w:val="00DF022A"/>
    <w:rsid w:val="00DF4F8B"/>
    <w:rsid w:val="00DF5AEE"/>
    <w:rsid w:val="00E031BB"/>
    <w:rsid w:val="00E045A4"/>
    <w:rsid w:val="00E10DC1"/>
    <w:rsid w:val="00E2563B"/>
    <w:rsid w:val="00E26CCE"/>
    <w:rsid w:val="00E3684C"/>
    <w:rsid w:val="00E56577"/>
    <w:rsid w:val="00E57A4C"/>
    <w:rsid w:val="00E6073F"/>
    <w:rsid w:val="00E63086"/>
    <w:rsid w:val="00E728D5"/>
    <w:rsid w:val="00E766BE"/>
    <w:rsid w:val="00E77982"/>
    <w:rsid w:val="00E8642B"/>
    <w:rsid w:val="00E92EFF"/>
    <w:rsid w:val="00E95CA3"/>
    <w:rsid w:val="00EE08AD"/>
    <w:rsid w:val="00EE45CD"/>
    <w:rsid w:val="00EF33B4"/>
    <w:rsid w:val="00EF6580"/>
    <w:rsid w:val="00F03C3F"/>
    <w:rsid w:val="00F04B15"/>
    <w:rsid w:val="00F160AE"/>
    <w:rsid w:val="00F23F4A"/>
    <w:rsid w:val="00F30345"/>
    <w:rsid w:val="00F418EF"/>
    <w:rsid w:val="00F42FC2"/>
    <w:rsid w:val="00F52A5C"/>
    <w:rsid w:val="00F806DB"/>
    <w:rsid w:val="00F93080"/>
    <w:rsid w:val="00FA1C3D"/>
    <w:rsid w:val="00FA2636"/>
    <w:rsid w:val="00FC6EBF"/>
    <w:rsid w:val="00FC7637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61250"/>
    <w:rPr>
      <w:color w:val="605E5C"/>
      <w:shd w:val="clear" w:color="auto" w:fill="E1DFDD"/>
    </w:rPr>
  </w:style>
  <w:style w:type="paragraph" w:customStyle="1" w:styleId="trt0xe">
    <w:name w:val="trt0xe"/>
    <w:basedOn w:val="Normal"/>
    <w:rsid w:val="006C1F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Revision">
    <w:name w:val="Revision"/>
    <w:hidden/>
    <w:semiHidden/>
    <w:rsid w:val="004878B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eoplesafe.co.uk/resources/blogs/how-do-you-report-a-health-safety-problem-at-work/" TargetMode="External"/><Relationship Id="rId18" Type="http://schemas.openxmlformats.org/officeDocument/2006/relationships/hyperlink" Target="https://www.hse.gov.uk/construction/cdm/2015/index.ht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se.gov.uk/construction/cdm/2015/contractors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kahoot.com/" TargetMode="External"/><Relationship Id="rId17" Type="http://schemas.openxmlformats.org/officeDocument/2006/relationships/hyperlink" Target="https://www.hse.gov.uk/coshh/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uk/coronavirus" TargetMode="External"/><Relationship Id="rId20" Type="http://schemas.openxmlformats.org/officeDocument/2006/relationships/hyperlink" Target="https://www.hse.gov.uk/pubns/books/l153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hse.gov.uk/construction/safetytopics/site-rules-induction.ht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ukconstructionskills.com/?gclid=EAIaIQobChMI5bCO8_6F8gIVf0iRBR1xygXYEAAYASAAEgJzQ_D_BwE" TargetMode="External"/><Relationship Id="rId23" Type="http://schemas.openxmlformats.org/officeDocument/2006/relationships/hyperlink" Target="https://www.hse.gov.uk/legislation/hswa.htm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hse.gov.uk/pubns/books/l153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urreyfire.co.uk/types-of-fire-extinguisher/" TargetMode="External"/><Relationship Id="rId22" Type="http://schemas.openxmlformats.org/officeDocument/2006/relationships/hyperlink" Target="https://www.hse.gov.uk/pubns/cis80.pdf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5CB60D-3E4D-4960-9151-742B050BDD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B481FF-F966-408D-AFDF-83B387426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EFC693-30EF-457D-8155-1D7D2313A1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2021-11-05T12:58:00Z</dcterms:created>
  <dcterms:modified xsi:type="dcterms:W3CDTF">2022-03-04T09:02:00Z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