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A8B2D52" w:rsidR="00CC1C2A" w:rsidRDefault="3EC0FBFE" w:rsidP="00205182">
      <w:pPr>
        <w:pStyle w:val="Unittitle"/>
      </w:pPr>
      <w:r>
        <w:t>Uned 324HV: Deall systemau dŵr poeth cymhleth ar gyfer adeiladau diwydiannol a masnachol</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Pr>
          <w:sz w:val="28"/>
        </w:rPr>
        <w:t>Canllawiau darparu</w:t>
      </w:r>
    </w:p>
    <w:p w14:paraId="79FA5A9A" w14:textId="1313B297" w:rsidR="0017259D" w:rsidRPr="009F1EE2" w:rsidRDefault="008005D4" w:rsidP="000F364F">
      <w:pPr>
        <w:pStyle w:val="Style1"/>
        <w:spacing w:before="0" w:line="240" w:lineRule="auto"/>
      </w:pPr>
      <w:r>
        <w:t>Gwybodaeth am yr uned</w:t>
      </w:r>
    </w:p>
    <w:p w14:paraId="076FD7E3" w14:textId="69330523" w:rsidR="00F12ACF" w:rsidRDefault="00F12ACF" w:rsidP="000F364F">
      <w:pPr>
        <w:spacing w:before="0" w:line="240" w:lineRule="auto"/>
      </w:pPr>
      <w:r>
        <w:t>Mae’r uned hon yn ymdrin â gwybodaeth a dealltwriaeth o’r egwyddorion ar gyfer systemau dŵr poeth diwydiannol a masnachol cymhleth a’u gosod. Bydd dysgwyr yn dod i ddeall sut mae maint systemau a chydrannau ar gyfer systemau dŵr poeth a’r gofynion penodol ar gyfer gosod systemau dŵr poeth heb eu hawyru yn unol â’r Rheoliadau Adeiladu presennol.</w:t>
      </w:r>
    </w:p>
    <w:p w14:paraId="405B2E4B" w14:textId="2600CAC6" w:rsidR="009A071E" w:rsidRDefault="009A071E" w:rsidP="000F364F">
      <w:pPr>
        <w:spacing w:before="0" w:line="240" w:lineRule="auto"/>
      </w:pPr>
      <w:r>
        <w:t>Gellir cyflwyno dysgwyr i’r uned hon drwy eu cymell i ofyn cwestiynau iddyn nhw eu hunain fel:</w:t>
      </w:r>
    </w:p>
    <w:p w14:paraId="72238EC0" w14:textId="77777777" w:rsidR="00F12ACF" w:rsidRDefault="00F12ACF" w:rsidP="00EE57D3">
      <w:pPr>
        <w:pStyle w:val="Normalbulletlist"/>
      </w:pPr>
      <w:r>
        <w:t>Beth yw ffurfwedd nodweddiadol systemau dŵr poeth wedi’u hawyru a heb eu hawyru?</w:t>
      </w:r>
    </w:p>
    <w:p w14:paraId="7D1F5144" w14:textId="77777777" w:rsidR="00F12ACF" w:rsidRDefault="00F12ACF" w:rsidP="00EE57D3">
      <w:pPr>
        <w:pStyle w:val="Normalbulletlist"/>
      </w:pPr>
      <w:r>
        <w:t>Beth yw’r Rheoliadau Adeiladu sy’n berthnasol i systemau dŵr poeth mewn adeiladau diwydiannol a masnachol?</w:t>
      </w:r>
    </w:p>
    <w:p w14:paraId="46F8E956" w14:textId="395504D4" w:rsidR="00C5614D" w:rsidRDefault="00F12ACF" w:rsidP="0081457D">
      <w:pPr>
        <w:pStyle w:val="Normalbulletlist"/>
      </w:pPr>
      <w:r>
        <w:t>Sut mae maint y cyfarpar, y cydrannau a’r ategolion yn cael eu pennu ar gyfer systemau dŵr poeth?</w:t>
      </w:r>
    </w:p>
    <w:p w14:paraId="0DA719C0" w14:textId="77777777" w:rsidR="00515E07" w:rsidRPr="00EE57D3" w:rsidRDefault="00515E07" w:rsidP="00515E07">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t>Deilliannau dysgu</w:t>
      </w:r>
    </w:p>
    <w:p w14:paraId="2FB73B35" w14:textId="77777777" w:rsidR="00F12ACF" w:rsidRDefault="00F12ACF" w:rsidP="006A00D3">
      <w:pPr>
        <w:pStyle w:val="Normalnumberedlist"/>
      </w:pPr>
      <w:r>
        <w:t>Deall cynlluniau a gweithrediad systemau dŵr poeth cymhleth ar gyfer adeiladau diwydiannol a masnachol</w:t>
      </w:r>
    </w:p>
    <w:p w14:paraId="491C4AE0" w14:textId="77777777" w:rsidR="00F12ACF" w:rsidRDefault="00F12ACF" w:rsidP="006A00D3">
      <w:pPr>
        <w:pStyle w:val="Normalnumberedlist"/>
      </w:pPr>
      <w:r>
        <w:t>Deall y gofynion ar gyfer gosod systemau dŵr poeth heb eu hawyru yn unol â’r Rheoliadau Adeiladu perthnasol</w:t>
      </w:r>
    </w:p>
    <w:p w14:paraId="3FD18037" w14:textId="59231F68" w:rsidR="00DF022A" w:rsidRDefault="00F12ACF" w:rsidP="006A00D3">
      <w:pPr>
        <w:pStyle w:val="Normalnumberedlist"/>
      </w:pPr>
      <w:r>
        <w:t>Deall y dulliau ar gyfer pennu math a maint y cyfarpar, y cydrannau a’r ategolion ar gyfer systemau dŵr poeth cymhleth</w:t>
      </w:r>
      <w:r>
        <w:br/>
      </w:r>
    </w:p>
    <w:p w14:paraId="05E8087E" w14:textId="2F598C97" w:rsidR="004D0BA5" w:rsidRPr="001C0CA5" w:rsidRDefault="00DF022A" w:rsidP="000F364F">
      <w:pPr>
        <w:pStyle w:val="Style1"/>
        <w:spacing w:before="0" w:line="240" w:lineRule="auto"/>
      </w:pPr>
      <w:r>
        <w:t>Adnoddau a awgrymir</w:t>
      </w:r>
    </w:p>
    <w:p w14:paraId="2E10D683" w14:textId="2277368F" w:rsidR="00077295" w:rsidRPr="009A071E" w:rsidRDefault="00077295" w:rsidP="00077295">
      <w:pPr>
        <w:pStyle w:val="Normalheadingblack"/>
      </w:pPr>
      <w:r>
        <w:rPr>
          <w:rStyle w:val="normaltextrun"/>
        </w:rPr>
        <w:t>Gwerslyfrau</w:t>
      </w:r>
    </w:p>
    <w:p w14:paraId="570223C6" w14:textId="77777777" w:rsidR="00077295" w:rsidRPr="00C72114" w:rsidRDefault="00077295" w:rsidP="00077295">
      <w:pPr>
        <w:pStyle w:val="Normalbulletlist"/>
        <w:rPr>
          <w:rFonts w:eastAsia="Arial" w:cs="Arial"/>
          <w:szCs w:val="22"/>
        </w:rPr>
      </w:pPr>
      <w:r>
        <w:rPr>
          <w:rStyle w:val="normaltextrun"/>
          <w:color w:val="000000" w:themeColor="text1"/>
        </w:rPr>
        <w:t xml:space="preserve">Brown, R. (2014) </w:t>
      </w:r>
      <w:r>
        <w:rPr>
          <w:rStyle w:val="normaltextrun"/>
          <w:i/>
          <w:color w:val="000000" w:themeColor="text1"/>
        </w:rPr>
        <w:t>BSRIA Illustrated Guide to Hot and Cold Water Services</w:t>
      </w:r>
      <w:r>
        <w:rPr>
          <w:rStyle w:val="normaltextrun"/>
          <w:color w:val="000000" w:themeColor="text1"/>
        </w:rPr>
        <w:t xml:space="preserve"> (BG 33/2014). Berkshire: BSRIA.</w:t>
      </w:r>
    </w:p>
    <w:p w14:paraId="08234803" w14:textId="77777777" w:rsidR="00077295" w:rsidRPr="00C72114" w:rsidRDefault="00077295" w:rsidP="00077295">
      <w:pPr>
        <w:pStyle w:val="Normalbulletlist"/>
        <w:numPr>
          <w:ilvl w:val="0"/>
          <w:numId w:val="0"/>
        </w:numPr>
        <w:ind w:left="284"/>
        <w:rPr>
          <w:rFonts w:eastAsia="Arial" w:cs="Arial"/>
          <w:szCs w:val="22"/>
        </w:rPr>
      </w:pPr>
      <w:r>
        <w:t>ISBN 978-0-8602-2736-6</w:t>
      </w:r>
    </w:p>
    <w:p w14:paraId="18567CF0" w14:textId="614DA986" w:rsidR="0081457D" w:rsidRPr="0081457D" w:rsidRDefault="0081457D" w:rsidP="0081457D">
      <w:pPr>
        <w:pStyle w:val="Normalbulletlist"/>
        <w:rPr>
          <w:rStyle w:val="eop"/>
        </w:rPr>
      </w:pPr>
      <w:r>
        <w:t>CIBSE (2014) Guide G Public health and plumbing engineering. CIBSE. ISBN 978-1-9068-4641-1</w:t>
      </w:r>
    </w:p>
    <w:p w14:paraId="0A99C027" w14:textId="4BCB0AA9" w:rsidR="00077295" w:rsidRPr="00404972" w:rsidRDefault="00077295" w:rsidP="00404972">
      <w:pPr>
        <w:pStyle w:val="Normalbulletlist"/>
      </w:pPr>
      <w:r>
        <w:rPr>
          <w:rStyle w:val="eop"/>
        </w:rPr>
        <w:t xml:space="preserve">HSE </w:t>
      </w:r>
      <w:r>
        <w:rPr>
          <w:rStyle w:val="eop"/>
          <w:i/>
        </w:rPr>
        <w:t>Legionnaires Disease. The Control of Legionella Bacteria in Water Systems. Approved Code of Practice and Guidance 2013 (L8)</w:t>
      </w:r>
      <w:r>
        <w:rPr>
          <w:rStyle w:val="eop"/>
        </w:rPr>
        <w:t>. </w:t>
      </w:r>
      <w:r>
        <w:t>IBSN 978-0-7176-6615-7</w:t>
      </w:r>
    </w:p>
    <w:p w14:paraId="45259EA7" w14:textId="4764E4F6" w:rsidR="00077295" w:rsidRPr="00404972" w:rsidRDefault="00077295" w:rsidP="00404972">
      <w:pPr>
        <w:pStyle w:val="Normalbulletlist"/>
        <w:rPr>
          <w:rStyle w:val="normaltextrun"/>
          <w:rFonts w:eastAsia="Arial"/>
        </w:rPr>
      </w:pPr>
      <w:r>
        <w:rPr>
          <w:rStyle w:val="normaltextrun"/>
        </w:rPr>
        <w:t xml:space="preserve">Oughton, D., Hodkinson, S. and Brailsford, R. M. (2015) </w:t>
      </w:r>
      <w:r>
        <w:rPr>
          <w:rStyle w:val="normaltextrun"/>
          <w:i/>
        </w:rPr>
        <w:t>Faber and Kell’s Heating and Air-Conditioning of Buildings</w:t>
      </w:r>
      <w:r>
        <w:rPr>
          <w:rStyle w:val="normaltextrun"/>
        </w:rPr>
        <w:t>. London: Routledge. ISBN 987-0-4155-2265-6</w:t>
      </w:r>
    </w:p>
    <w:p w14:paraId="715CE0B6" w14:textId="77777777" w:rsidR="0081457D" w:rsidRDefault="0081457D" w:rsidP="00077295">
      <w:pPr>
        <w:pStyle w:val="Normalheadingblack"/>
        <w:rPr>
          <w:rStyle w:val="normaltextrun"/>
        </w:rPr>
      </w:pPr>
    </w:p>
    <w:p w14:paraId="4F444708" w14:textId="04B09CF8" w:rsidR="00077295" w:rsidRPr="009A071E" w:rsidRDefault="00077295" w:rsidP="00077295">
      <w:pPr>
        <w:pStyle w:val="Normalheadingblack"/>
      </w:pPr>
      <w:r>
        <w:rPr>
          <w:rStyle w:val="normaltextrun"/>
        </w:rPr>
        <w:t>Gwefannau</w:t>
      </w:r>
    </w:p>
    <w:p w14:paraId="0965D9FF" w14:textId="77777777" w:rsidR="00077295" w:rsidRPr="004E2DC1" w:rsidRDefault="00515E07" w:rsidP="00077295">
      <w:pPr>
        <w:pStyle w:val="Normalbulletlist"/>
        <w:rPr>
          <w:rFonts w:eastAsia="Arial" w:cs="Arial"/>
          <w:szCs w:val="22"/>
        </w:rPr>
      </w:pPr>
      <w:hyperlink r:id="rId12" w:history="1">
        <w:r w:rsidR="001E385F">
          <w:rPr>
            <w:rStyle w:val="Hyperlink"/>
          </w:rPr>
          <w:t>APHC | Support for Heating Contractors</w:t>
        </w:r>
      </w:hyperlink>
    </w:p>
    <w:p w14:paraId="2368C82E" w14:textId="06828348" w:rsidR="00077295" w:rsidRPr="004E2DC1" w:rsidRDefault="00515E07" w:rsidP="00077295">
      <w:pPr>
        <w:pStyle w:val="Normalbulletlist"/>
      </w:pPr>
      <w:hyperlink r:id="rId13" w:history="1">
        <w:r w:rsidR="001E385F">
          <w:rPr>
            <w:rStyle w:val="Hyperlink"/>
          </w:rPr>
          <w:t>Engineering Toolbox | Homepage</w:t>
        </w:r>
      </w:hyperlink>
      <w:r w:rsidR="001E385F">
        <w:rPr>
          <w:rStyle w:val="normaltextrun"/>
        </w:rPr>
        <w:t xml:space="preserve"> </w:t>
      </w:r>
    </w:p>
    <w:p w14:paraId="05D45D90" w14:textId="77777777" w:rsidR="00077295" w:rsidRDefault="00515E07" w:rsidP="00077295">
      <w:pPr>
        <w:pStyle w:val="Normalbulletlist"/>
      </w:pPr>
      <w:hyperlink r:id="rId14" w:history="1">
        <w:r w:rsidR="001E385F">
          <w:rPr>
            <w:rStyle w:val="Hyperlink"/>
          </w:rPr>
          <w:t>GOV.UK | The Water Supply (Water Fittings) Regulations 1999</w:t>
        </w:r>
      </w:hyperlink>
      <w:r w:rsidR="001E385F">
        <w:t xml:space="preserve"> </w:t>
      </w:r>
    </w:p>
    <w:p w14:paraId="3F16106A" w14:textId="77777777" w:rsidR="00077295" w:rsidRDefault="00515E07" w:rsidP="00077295">
      <w:pPr>
        <w:pStyle w:val="Normalbulletlist"/>
      </w:pPr>
      <w:hyperlink r:id="rId15" w:history="1">
        <w:r w:rsidR="001E385F">
          <w:rPr>
            <w:rStyle w:val="Hyperlink"/>
          </w:rPr>
          <w:t>Water Regulations | Water Regulations Guide</w:t>
        </w:r>
      </w:hyperlink>
    </w:p>
    <w:p w14:paraId="232BAEFD" w14:textId="77777777" w:rsidR="0081457D" w:rsidRDefault="0081457D" w:rsidP="00077295">
      <w:pPr>
        <w:pStyle w:val="Normalheadingblack"/>
      </w:pPr>
    </w:p>
    <w:p w14:paraId="4C8087B3" w14:textId="132590AB" w:rsidR="00077295" w:rsidRDefault="00077295" w:rsidP="00077295">
      <w:pPr>
        <w:pStyle w:val="Normalheadingblack"/>
      </w:pPr>
      <w:r>
        <w:t>Safonau Prydeinig</w:t>
      </w:r>
    </w:p>
    <w:p w14:paraId="79E2CC05" w14:textId="77777777" w:rsidR="00077295" w:rsidRPr="00E72E41" w:rsidRDefault="00077295" w:rsidP="00077295">
      <w:pPr>
        <w:pStyle w:val="Normalbulletlist"/>
        <w:rPr>
          <w:rStyle w:val="eop"/>
          <w:i/>
          <w:iCs/>
        </w:rPr>
      </w:pPr>
      <w:r>
        <w:rPr>
          <w:rStyle w:val="eop"/>
        </w:rPr>
        <w:t xml:space="preserve">BS EN 806:2012. </w:t>
      </w:r>
      <w:r>
        <w:rPr>
          <w:rStyle w:val="eop"/>
          <w:i/>
        </w:rPr>
        <w:t>Specification for installations inside buildings conveying water for human consumption (Parts 1–5).</w:t>
      </w:r>
    </w:p>
    <w:p w14:paraId="4A14CB93" w14:textId="57F30293" w:rsidR="0081457D" w:rsidRPr="0081457D" w:rsidRDefault="0081457D" w:rsidP="00077295">
      <w:pPr>
        <w:pStyle w:val="Normalbulletlist"/>
        <w:rPr>
          <w:rStyle w:val="eop"/>
        </w:rPr>
      </w:pPr>
      <w:r>
        <w:rPr>
          <w:rStyle w:val="eop"/>
        </w:rPr>
        <w:lastRenderedPageBreak/>
        <w:t xml:space="preserve">BS 8558:2015. </w:t>
      </w:r>
      <w:r>
        <w:rPr>
          <w:rStyle w:val="eop"/>
          <w:i/>
        </w:rPr>
        <w:t>Guide to the design, installation, testing and maintenance of services supplying water for domestic use within buildings and their curtilages.</w:t>
      </w:r>
    </w:p>
    <w:p w14:paraId="0CB9CE89" w14:textId="7811486F" w:rsidR="00077295" w:rsidRDefault="00077295" w:rsidP="00077295">
      <w:pPr>
        <w:pStyle w:val="Normalbulletlist"/>
      </w:pPr>
      <w:r>
        <w:rPr>
          <w:rStyle w:val="eop"/>
        </w:rPr>
        <w:t xml:space="preserve">BS EN 12897:2002. </w:t>
      </w:r>
      <w:r>
        <w:rPr>
          <w:rStyle w:val="eop"/>
          <w:i/>
        </w:rPr>
        <w:t>Water supply. Specification for indirectly heated unvented (closed) storage water heaters</w:t>
      </w:r>
      <w:r>
        <w:rPr>
          <w:rStyle w:val="eop"/>
        </w:rPr>
        <w:t>.</w:t>
      </w:r>
    </w:p>
    <w:p w14:paraId="41F5CA1E" w14:textId="77777777" w:rsidR="0081457D" w:rsidRDefault="0081457D" w:rsidP="00077295">
      <w:pPr>
        <w:pStyle w:val="Normalheadingblack"/>
      </w:pPr>
    </w:p>
    <w:p w14:paraId="426D695A" w14:textId="7F5A3024" w:rsidR="00077295" w:rsidRDefault="00077295" w:rsidP="00077295">
      <w:pPr>
        <w:pStyle w:val="Normalheadingblack"/>
        <w:rPr>
          <w:rStyle w:val="eop"/>
          <w:szCs w:val="22"/>
        </w:rPr>
      </w:pPr>
      <w:r>
        <w:t>Deddfwriaeth</w:t>
      </w:r>
    </w:p>
    <w:p w14:paraId="7A6F7516" w14:textId="0D6015F4" w:rsidR="00077295" w:rsidRPr="00C72114" w:rsidRDefault="00077295" w:rsidP="00077295">
      <w:pPr>
        <w:pStyle w:val="Normalbulletlist"/>
        <w:rPr>
          <w:rStyle w:val="eop"/>
          <w:i/>
          <w:iCs/>
        </w:rPr>
      </w:pPr>
      <w:r>
        <w:rPr>
          <w:rStyle w:val="eop"/>
          <w:i/>
        </w:rPr>
        <w:t>Building Regulations 2010 Approved Document G: Sanitation, hot water safety and water efficiency</w:t>
      </w:r>
      <w:r>
        <w:rPr>
          <w:rStyle w:val="eop"/>
        </w:rPr>
        <w:t>. Newcastle upon Tyne: NBS. ISBN 978-1-8594-6600-1</w:t>
      </w:r>
    </w:p>
    <w:p w14:paraId="0ED169D1" w14:textId="77777777" w:rsidR="0081457D" w:rsidRDefault="0081457D" w:rsidP="00077295">
      <w:pPr>
        <w:pStyle w:val="Normalheadingblack"/>
      </w:pPr>
    </w:p>
    <w:p w14:paraId="402BD873" w14:textId="77777777" w:rsidR="0081457D" w:rsidRDefault="0081457D" w:rsidP="00077295">
      <w:pPr>
        <w:pStyle w:val="Normalheadingblack"/>
      </w:pPr>
    </w:p>
    <w:p w14:paraId="66EF53A4" w14:textId="77777777" w:rsidR="0081457D" w:rsidRDefault="0081457D" w:rsidP="00077295">
      <w:pPr>
        <w:pStyle w:val="Normalheadingblack"/>
      </w:pPr>
    </w:p>
    <w:p w14:paraId="3A36F91F" w14:textId="69FFFF0A" w:rsidR="00C72114" w:rsidRDefault="00C72114" w:rsidP="00C72114">
      <w:pPr>
        <w:pStyle w:val="Normalbulletlist"/>
        <w:numPr>
          <w:ilvl w:val="0"/>
          <w:numId w:val="0"/>
        </w:numPr>
        <w:ind w:left="284" w:hanging="284"/>
        <w:rPr>
          <w:rStyle w:val="eop"/>
          <w:i/>
          <w:iCs/>
        </w:rPr>
      </w:pPr>
    </w:p>
    <w:p w14:paraId="1CE8083D" w14:textId="77777777" w:rsidR="00C72114" w:rsidRPr="007A6609" w:rsidRDefault="00C72114" w:rsidP="00C72114">
      <w:pPr>
        <w:pStyle w:val="Normalbulletlist"/>
        <w:numPr>
          <w:ilvl w:val="0"/>
          <w:numId w:val="0"/>
        </w:numPr>
        <w:ind w:left="284" w:hanging="284"/>
        <w:rPr>
          <w:rStyle w:val="eop"/>
          <w:i/>
          <w:iCs/>
        </w:rPr>
      </w:pPr>
    </w:p>
    <w:p w14:paraId="360521BD" w14:textId="75D13784" w:rsidR="00DF022A" w:rsidRDefault="00DF022A" w:rsidP="00DF022A">
      <w:pPr>
        <w:pStyle w:val="Normalbulletsublist"/>
        <w:numPr>
          <w:ilvl w:val="0"/>
          <w:numId w:val="0"/>
        </w:numPr>
        <w:ind w:left="568" w:hanging="284"/>
      </w:pPr>
    </w:p>
    <w:p w14:paraId="764BCBB2" w14:textId="77777777" w:rsidR="00C72114" w:rsidRDefault="00C72114" w:rsidP="00DF022A">
      <w:pPr>
        <w:pStyle w:val="Normalbulletsublist"/>
        <w:numPr>
          <w:ilvl w:val="0"/>
          <w:numId w:val="0"/>
        </w:numPr>
        <w:ind w:left="568" w:hanging="284"/>
      </w:pPr>
    </w:p>
    <w:p w14:paraId="6709B04B" w14:textId="2F3CFF7E" w:rsidR="00D93C78" w:rsidRDefault="00D93C78" w:rsidP="00DF022A">
      <w:pPr>
        <w:pStyle w:val="Normalbulletsublist"/>
        <w:numPr>
          <w:ilvl w:val="0"/>
          <w:numId w:val="0"/>
        </w:numPr>
        <w:ind w:left="568" w:hanging="284"/>
      </w:pPr>
    </w:p>
    <w:p w14:paraId="52225B2A" w14:textId="0B1044A9" w:rsidR="00271F97" w:rsidRDefault="00271F97" w:rsidP="00DF022A">
      <w:pPr>
        <w:pStyle w:val="Normalbulletsublist"/>
        <w:numPr>
          <w:ilvl w:val="0"/>
          <w:numId w:val="0"/>
        </w:numPr>
        <w:ind w:left="568" w:hanging="284"/>
      </w:pPr>
    </w:p>
    <w:p w14:paraId="0A26B82D" w14:textId="0A745358" w:rsidR="00271F97" w:rsidRDefault="00271F97" w:rsidP="00DF022A">
      <w:pPr>
        <w:pStyle w:val="Normalbulletsublist"/>
        <w:numPr>
          <w:ilvl w:val="0"/>
          <w:numId w:val="0"/>
        </w:numPr>
        <w:ind w:left="568" w:hanging="284"/>
      </w:pPr>
    </w:p>
    <w:p w14:paraId="51000188" w14:textId="0847B03A" w:rsidR="001C301B" w:rsidRDefault="001C301B" w:rsidP="00230A8A">
      <w:pPr>
        <w:pStyle w:val="Normalbulletsublist"/>
        <w:numPr>
          <w:ilvl w:val="0"/>
          <w:numId w:val="0"/>
        </w:numPr>
      </w:pPr>
    </w:p>
    <w:p w14:paraId="651319A9" w14:textId="77777777" w:rsidR="00D93C78" w:rsidRDefault="00D93C78" w:rsidP="00DD62B5">
      <w:pPr>
        <w:pStyle w:val="Normalbulletsublist"/>
        <w:numPr>
          <w:ilvl w:val="0"/>
          <w:numId w:val="0"/>
        </w:numPr>
      </w:pPr>
    </w:p>
    <w:p w14:paraId="1B9DD587" w14:textId="0668B457" w:rsidR="0081457D" w:rsidRDefault="0081457D">
      <w:pPr>
        <w:spacing w:before="0" w:after="0" w:line="240" w:lineRule="auto"/>
        <w:rPr>
          <w:rFonts w:eastAsia="Times New Roman"/>
          <w:bCs/>
        </w:rPr>
      </w:pPr>
      <w:r>
        <w:br w:type="page"/>
      </w:r>
    </w:p>
    <w:p w14:paraId="79DB2772" w14:textId="77777777"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3EC0FBFE">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lastRenderedPageBreak/>
              <w:br w:type="page"/>
            </w:r>
            <w:r>
              <w:rPr>
                <w:b/>
                <w:color w:val="FFFFFF" w:themeColor="background1"/>
              </w:rPr>
              <w:t>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color w:val="FFFFFF" w:themeColor="background1"/>
              </w:rPr>
              <w:t>Canllawiau darparu</w:t>
            </w:r>
          </w:p>
        </w:tc>
      </w:tr>
      <w:tr w:rsidR="00D07D9B" w:rsidRPr="00D979B1" w14:paraId="1E63667F" w14:textId="77777777" w:rsidTr="3EC0FBFE">
        <w:tc>
          <w:tcPr>
            <w:tcW w:w="3627" w:type="dxa"/>
            <w:vMerge w:val="restart"/>
            <w:tcBorders>
              <w:top w:val="nil"/>
            </w:tcBorders>
            <w:tcMar>
              <w:top w:w="108" w:type="dxa"/>
              <w:bottom w:w="108" w:type="dxa"/>
            </w:tcMar>
          </w:tcPr>
          <w:p w14:paraId="028BA971" w14:textId="17B230D3" w:rsidR="00D07D9B" w:rsidRPr="00CD50CC" w:rsidRDefault="00D07D9B" w:rsidP="004A06CC">
            <w:pPr>
              <w:pStyle w:val="ListParagraph"/>
              <w:numPr>
                <w:ilvl w:val="0"/>
                <w:numId w:val="42"/>
              </w:numPr>
              <w:adjustRightInd w:val="0"/>
              <w:spacing w:line="240" w:lineRule="auto"/>
              <w:contextualSpacing w:val="0"/>
            </w:pPr>
            <w:r>
              <w:t>Deall cynlluniau a gweithrediad systemau dŵr poeth cymhleth ar gyfer adeiladau diwydiannol a masnachol</w:t>
            </w:r>
          </w:p>
        </w:tc>
        <w:tc>
          <w:tcPr>
            <w:tcW w:w="3627" w:type="dxa"/>
            <w:tcBorders>
              <w:top w:val="nil"/>
            </w:tcBorders>
            <w:tcMar>
              <w:top w:w="108" w:type="dxa"/>
              <w:bottom w:w="108" w:type="dxa"/>
            </w:tcMar>
          </w:tcPr>
          <w:p w14:paraId="404EE5F5" w14:textId="56145DDE" w:rsidR="00D07D9B" w:rsidRPr="00CD50CC" w:rsidRDefault="00D07D9B" w:rsidP="00C85C02">
            <w:pPr>
              <w:pStyle w:val="ListParagraph"/>
              <w:numPr>
                <w:ilvl w:val="1"/>
                <w:numId w:val="42"/>
              </w:numPr>
              <w:adjustRightInd w:val="0"/>
              <w:spacing w:line="240" w:lineRule="auto"/>
              <w:contextualSpacing w:val="0"/>
            </w:pPr>
            <w:r>
              <w:t>Mathau a ffurfweddau systemau dŵr poeth wedi’u hawyru</w:t>
            </w:r>
          </w:p>
        </w:tc>
        <w:tc>
          <w:tcPr>
            <w:tcW w:w="7261" w:type="dxa"/>
            <w:tcBorders>
              <w:top w:val="nil"/>
            </w:tcBorders>
            <w:tcMar>
              <w:top w:w="108" w:type="dxa"/>
              <w:bottom w:w="108" w:type="dxa"/>
            </w:tcMar>
          </w:tcPr>
          <w:p w14:paraId="49794278" w14:textId="187FAA6C" w:rsidR="005D6040" w:rsidRDefault="005D6040" w:rsidP="00DF7CC4">
            <w:pPr>
              <w:pStyle w:val="Normalbulletlist"/>
            </w:pPr>
            <w:r>
              <w:t>Bydd dysgwyr yn gwybod am yr egwyddorion sy’n sail i’r system storio dŵr poeth gydag awyrdwll agored.</w:t>
            </w:r>
          </w:p>
          <w:p w14:paraId="6A93555D" w14:textId="72F6CD9D" w:rsidR="00D07D9B" w:rsidRPr="00CD50CC" w:rsidRDefault="005D6040" w:rsidP="00DF7CC4">
            <w:pPr>
              <w:pStyle w:val="Normalbulletlist"/>
            </w:pPr>
            <w:r>
              <w:t>Bydd dysgwyr yn gallu defnyddio lluniadau cynllun y system i drafod rôl y bibell awyr agored a’r bibell gyflenwi ac ehangu dŵr oer.</w:t>
            </w:r>
          </w:p>
          <w:p w14:paraId="5DD45F74" w14:textId="48A0B1B6" w:rsidR="00D07D9B" w:rsidRPr="00CD50CC" w:rsidRDefault="005D6040" w:rsidP="00DF7CC4">
            <w:pPr>
              <w:pStyle w:val="Normalbulletlist"/>
            </w:pPr>
            <w:r>
              <w:t>Bydd dysgwyr yn gallu defnyddio delweddau ac enghreifftiau ffisegol i nodi’r cysylltiadau â chaloriffyddion a silindrau.</w:t>
            </w:r>
          </w:p>
          <w:p w14:paraId="6DBCFF7D" w14:textId="26EBB105" w:rsidR="00D07D9B" w:rsidRPr="00CD50CC" w:rsidRDefault="009E6C64" w:rsidP="00DF7CC4">
            <w:pPr>
              <w:pStyle w:val="Normalbulletlist"/>
            </w:pPr>
            <w:r>
              <w:t>Bydd dysgwyr yn gweld enghreifftiau o wresogyddion ar unwaith wedi’u hawyru a’u tapiau wedi’u hawyru cysylltiedig i’w helpu i ddeall sut mae’r unedau hyn yn dal i gael eu hystyried yn rhai wedi’u hawyru.</w:t>
            </w:r>
          </w:p>
          <w:p w14:paraId="084B3217" w14:textId="74B9B1E5" w:rsidR="00D3594E" w:rsidRDefault="495E093D" w:rsidP="00DF7CC4">
            <w:pPr>
              <w:pStyle w:val="Normalbulletlist"/>
            </w:pPr>
            <w:r>
              <w:t>Bydd dysgwyr yn gwybod y gwahaniaeth rhwng systemau storio uniongyrchol ac anuniongyrchol.</w:t>
            </w:r>
          </w:p>
          <w:p w14:paraId="477F1A74" w14:textId="12EA9508" w:rsidR="00E671AB" w:rsidRDefault="00E671AB" w:rsidP="00DF7CC4">
            <w:pPr>
              <w:pStyle w:val="Normalbulletlist"/>
            </w:pPr>
            <w:r>
              <w:t>Bydd dysgwyr yn gwybod beth yw cynlluniau’r systemau hyn, gan gynnwys systemau heb eu hawyru, systemau canolog anuniongyrchol sy’n cynnwys platiau cyfnewid gwres, gwresogyddion lleol ac ar unwaith, a chaloriffyddion storio ynghyd â’r gofyniad am gylchedau.</w:t>
            </w:r>
          </w:p>
          <w:p w14:paraId="1D108861" w14:textId="5E51B5CE" w:rsidR="00D07D9B" w:rsidRPr="00CD50CC" w:rsidRDefault="00D3594E" w:rsidP="00DF7CC4">
            <w:pPr>
              <w:pStyle w:val="Normalbulletlist"/>
            </w:pPr>
            <w:r>
              <w:t>Bydd dysgwyr yn gweld y gwahaniaeth rhwng hyn a’r mathau anuniongyrchol gan ddefnyddio enghreifftiau o wresogyddion storio uniongyrchol nwy a gwresogyddion storio wedi’u hawyru trydanol.</w:t>
            </w:r>
          </w:p>
          <w:p w14:paraId="3FB6F9D1" w14:textId="2382C864" w:rsidR="00D07D9B" w:rsidRPr="00CD50CC" w:rsidRDefault="4965399B" w:rsidP="00DF7CC4">
            <w:pPr>
              <w:pStyle w:val="Normalbulletlist"/>
            </w:pPr>
            <w:r>
              <w:t>Bydd dysgwyr yn gweld y gwahaniaeth rhwng dŵr poeth canolog a dŵr poeth lleol, gan ddefnyddio systemau yn y ganolfan.</w:t>
            </w:r>
          </w:p>
          <w:p w14:paraId="6B09C412" w14:textId="6FFBB375" w:rsidR="00D07D9B" w:rsidRPr="00CD50CC" w:rsidRDefault="00823E3D" w:rsidP="00DF7CC4">
            <w:pPr>
              <w:pStyle w:val="Normalbulletlist"/>
            </w:pPr>
            <w:r>
              <w:t>Bydd dysgwyr yn gweld cyflwyniadau ac yn archwilio enghreifftiau ffisegol o systemau a generaduron dŵr poeth, ac yn trafod:</w:t>
            </w:r>
          </w:p>
          <w:p w14:paraId="4108F19A" w14:textId="31CE9DE1" w:rsidR="00DF7CC4" w:rsidRDefault="59AAA2EB" w:rsidP="00DF7CC4">
            <w:pPr>
              <w:pStyle w:val="Normalbulletsublist"/>
            </w:pPr>
            <w:r>
              <w:t>systemau canolog</w:t>
            </w:r>
          </w:p>
          <w:p w14:paraId="46E7D0B7" w14:textId="290CDB99" w:rsidR="00DF7CC4" w:rsidRDefault="59AAA2EB" w:rsidP="00DF7CC4">
            <w:pPr>
              <w:pStyle w:val="Normalbulletsublist"/>
            </w:pPr>
            <w:r>
              <w:t>systemau dŵr poeth gydag awyrdwll agored</w:t>
            </w:r>
          </w:p>
          <w:p w14:paraId="740435B5" w14:textId="6478BE63" w:rsidR="00DF7CC4" w:rsidRDefault="59AAA2EB" w:rsidP="00DF7CC4">
            <w:pPr>
              <w:pStyle w:val="Normalbulletsublist"/>
            </w:pPr>
            <w:r>
              <w:t>systemau lleol</w:t>
            </w:r>
          </w:p>
          <w:p w14:paraId="2A12913C" w14:textId="5C834C43" w:rsidR="00DF7CC4" w:rsidRDefault="59AAA2EB" w:rsidP="00DF7CC4">
            <w:pPr>
              <w:pStyle w:val="Normalbulletsublist"/>
            </w:pPr>
            <w:r>
              <w:t>gwresogyddion ar unwaith wedi’u hawyru</w:t>
            </w:r>
          </w:p>
          <w:p w14:paraId="2A52D1C6" w14:textId="3EF27FDA" w:rsidR="00DF7CC4" w:rsidRDefault="59AAA2EB" w:rsidP="00DF7CC4">
            <w:pPr>
              <w:pStyle w:val="Normalbulletsublist"/>
            </w:pPr>
            <w:r>
              <w:t>systemau storio anuniongyrchol (gan gynnwys gwresogyddion tiwbiau â siacedi dŵr)</w:t>
            </w:r>
          </w:p>
          <w:p w14:paraId="18CAFEFD" w14:textId="13583329" w:rsidR="00DF7CC4" w:rsidRDefault="59AAA2EB" w:rsidP="00DF7CC4">
            <w:pPr>
              <w:pStyle w:val="Normalbulletsublist"/>
            </w:pPr>
            <w:r>
              <w:lastRenderedPageBreak/>
              <w:t>systemau storio uniongyrchol</w:t>
            </w:r>
          </w:p>
          <w:p w14:paraId="5A4355A4" w14:textId="1A85732F" w:rsidR="00DF7CC4" w:rsidRDefault="59AAA2EB" w:rsidP="00DF7CC4">
            <w:pPr>
              <w:pStyle w:val="Normalbulletsublist"/>
            </w:pPr>
            <w:r>
              <w:t>wedi’u gwresogi’n drydanol</w:t>
            </w:r>
          </w:p>
          <w:p w14:paraId="052354D1" w14:textId="0591FF80" w:rsidR="00DF7CC4" w:rsidRDefault="59AAA2EB" w:rsidP="00DF7CC4">
            <w:pPr>
              <w:pStyle w:val="Normalbulletsublist"/>
            </w:pPr>
            <w:r>
              <w:t>nwy neu olew</w:t>
            </w:r>
          </w:p>
          <w:p w14:paraId="52A1A5D3" w14:textId="3779777F" w:rsidR="00D07D9B" w:rsidRPr="00CD50CC" w:rsidRDefault="59AAA2EB" w:rsidP="00DF7CC4">
            <w:pPr>
              <w:pStyle w:val="Normalbulletsublist"/>
            </w:pPr>
            <w:r>
              <w:t>gwresogyddion storio swmp (tanc cyfun).</w:t>
            </w:r>
          </w:p>
        </w:tc>
      </w:tr>
      <w:tr w:rsidR="00D07D9B" w:rsidRPr="00D979B1" w14:paraId="3B5022EB" w14:textId="77777777" w:rsidTr="3EC0FBFE">
        <w:tc>
          <w:tcPr>
            <w:tcW w:w="3627" w:type="dxa"/>
            <w:vMerge/>
            <w:tcMar>
              <w:top w:w="108" w:type="dxa"/>
              <w:bottom w:w="108" w:type="dxa"/>
            </w:tcMar>
          </w:tcPr>
          <w:p w14:paraId="09CE8ACE" w14:textId="6829F7B9"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53AFAB3F" w14:textId="0FAEF613" w:rsidR="00D07D9B" w:rsidRDefault="00D07D9B" w:rsidP="00C85C02">
            <w:pPr>
              <w:pStyle w:val="ListParagraph"/>
              <w:numPr>
                <w:ilvl w:val="1"/>
                <w:numId w:val="42"/>
              </w:numPr>
              <w:adjustRightInd w:val="0"/>
              <w:spacing w:line="240" w:lineRule="auto"/>
              <w:contextualSpacing w:val="0"/>
            </w:pPr>
            <w:r>
              <w:t>Mathau a ffurfweddau systemau dŵr poeth heb eu hawyru</w:t>
            </w:r>
          </w:p>
        </w:tc>
        <w:tc>
          <w:tcPr>
            <w:tcW w:w="7261" w:type="dxa"/>
            <w:tcMar>
              <w:top w:w="108" w:type="dxa"/>
              <w:bottom w:w="108" w:type="dxa"/>
            </w:tcMar>
          </w:tcPr>
          <w:p w14:paraId="4C40F23A" w14:textId="4C640AAE" w:rsidR="004335BE" w:rsidRDefault="004335BE" w:rsidP="00DF7CC4">
            <w:pPr>
              <w:pStyle w:val="Normalbulletlist"/>
            </w:pPr>
            <w:r>
              <w:t>Bydd dysgwyr yn deall systemau wedi’u hawyru ac yn gallu nodi rolau pob rhan hanfodol o’r system (pibell awyr agored, pibell gyflenwi ac ehangu dŵr oer, seston ac ati).</w:t>
            </w:r>
          </w:p>
          <w:p w14:paraId="02FB66B4" w14:textId="0A09E603" w:rsidR="0025365F" w:rsidRDefault="00CC4F80" w:rsidP="00DF7CC4">
            <w:pPr>
              <w:pStyle w:val="Normalbulletlist"/>
            </w:pPr>
            <w:r>
              <w:t>Bydd y dysgwyr yn edrych ar gynllun system heb ei hawyru ac yn ystyried pa rolau sydd bellach wedi cael eu tynnu drwy hepgor seston, pibell awyr agored ac ati.</w:t>
            </w:r>
          </w:p>
          <w:p w14:paraId="327CB5CF" w14:textId="6E1E62E8" w:rsidR="00D07D9B" w:rsidRPr="00CD50CC" w:rsidRDefault="0025365F" w:rsidP="00DF7CC4">
            <w:pPr>
              <w:pStyle w:val="Normalbulletlist"/>
            </w:pPr>
            <w:r>
              <w:t>Bydd dysgwyr yn gwybod am rannau hanfodol system heb ei hawyru.</w:t>
            </w:r>
          </w:p>
          <w:p w14:paraId="3AC36996" w14:textId="38C9B970" w:rsidR="0025365F" w:rsidRDefault="0025365F" w:rsidP="00DF7CC4">
            <w:pPr>
              <w:pStyle w:val="Normalbulletlist"/>
            </w:pPr>
            <w:r>
              <w:t>Bydd dysgwyr yn gweld delweddau, cyflwyniadau ac enghreifftiau ffisegol o systemau dŵr poeth heb eu hawyru, ac yn gallu nodi cynlluniau hanfodol y system a lleoliadau cysylltiadau a rheolyddion diogelwch a swyddogaethol.</w:t>
            </w:r>
          </w:p>
          <w:p w14:paraId="7BF4534A" w14:textId="12AC606C" w:rsidR="00D07D9B" w:rsidRPr="00CD50CC" w:rsidRDefault="0025365F" w:rsidP="00DF7CC4">
            <w:pPr>
              <w:pStyle w:val="Normalbulletlist"/>
            </w:pPr>
            <w:r>
              <w:t>Bydd dysgwyr yn gweld enghreifftiau o gynwysyddion ehangu sy’n cael eu defnyddio mewn systemau d ŵr yfed a’u safleoedd yn y system heb ei hawyru.</w:t>
            </w:r>
          </w:p>
          <w:p w14:paraId="0F37DEB3" w14:textId="2AEC82A3" w:rsidR="00D07D9B" w:rsidRPr="00CD50CC" w:rsidRDefault="00C14F8F" w:rsidP="00DF7CC4">
            <w:pPr>
              <w:pStyle w:val="Normalbulletlist"/>
            </w:pPr>
            <w:r>
              <w:t>Bydd dysgwyr yn gwybod y rhesymau dros leoli cysylltiadau dŵr oer cytbwys a defnyddio dyfeisiau diogelu rhag ôl-lif yn y system.</w:t>
            </w:r>
          </w:p>
          <w:p w14:paraId="47F05CA8" w14:textId="5F76C432" w:rsidR="00D07D9B" w:rsidRPr="00CD50CC" w:rsidRDefault="4F6F3013" w:rsidP="00DF7CC4">
            <w:pPr>
              <w:pStyle w:val="Normalbulletlist"/>
            </w:pPr>
            <w:r>
              <w:t>Bydd dysgwyr yn gyfarwydd â’r canlynol:</w:t>
            </w:r>
          </w:p>
          <w:p w14:paraId="1CFFA640" w14:textId="66966DB3" w:rsidR="00DF7CC4" w:rsidRPr="00DF7CC4" w:rsidRDefault="4F6F3013" w:rsidP="00DF7CC4">
            <w:pPr>
              <w:pStyle w:val="Normalbulletsublist"/>
              <w:rPr>
                <w:rFonts w:eastAsia="Arial" w:cs="Arial"/>
              </w:rPr>
            </w:pPr>
            <w:r>
              <w:t>gwresogyddion pwynt defnydd heb eu hawyru</w:t>
            </w:r>
          </w:p>
          <w:p w14:paraId="2076075C" w14:textId="4A74BEA8" w:rsidR="00DF7CC4" w:rsidRPr="00DF7CC4" w:rsidRDefault="4F6F3013" w:rsidP="00DF7CC4">
            <w:pPr>
              <w:pStyle w:val="Normalbulletsublist"/>
              <w:rPr>
                <w:rFonts w:eastAsia="Arial" w:cs="Arial"/>
              </w:rPr>
            </w:pPr>
            <w:r>
              <w:t>lleol</w:t>
            </w:r>
          </w:p>
          <w:p w14:paraId="3FE69C5C" w14:textId="039E0687" w:rsidR="00DF7CC4" w:rsidRPr="00DF7CC4" w:rsidRDefault="4F6F3013" w:rsidP="00DF7CC4">
            <w:pPr>
              <w:pStyle w:val="Normalbulletsublist"/>
              <w:rPr>
                <w:rFonts w:eastAsia="Arial" w:cs="Arial"/>
              </w:rPr>
            </w:pPr>
            <w:r>
              <w:t>canolog</w:t>
            </w:r>
          </w:p>
          <w:p w14:paraId="36D12A6E" w14:textId="51F50E21" w:rsidR="00DF7CC4" w:rsidRPr="00DF7CC4" w:rsidRDefault="4F6F3013" w:rsidP="00DF7CC4">
            <w:pPr>
              <w:pStyle w:val="Normalbulletsublist"/>
              <w:rPr>
                <w:rFonts w:eastAsia="Arial" w:cs="Arial"/>
              </w:rPr>
            </w:pPr>
            <w:r>
              <w:t>systemau storio anuniongyrchol</w:t>
            </w:r>
          </w:p>
          <w:p w14:paraId="1A4EB4ED" w14:textId="4D82FCAB" w:rsidR="00DF7CC4" w:rsidRPr="00DF7CC4" w:rsidRDefault="4F6F3013" w:rsidP="00DF7CC4">
            <w:pPr>
              <w:pStyle w:val="Normalbulletsublist"/>
              <w:rPr>
                <w:rFonts w:eastAsia="Arial" w:cs="Arial"/>
              </w:rPr>
            </w:pPr>
            <w:r>
              <w:t>boeleri cyfun</w:t>
            </w:r>
          </w:p>
          <w:p w14:paraId="15496263" w14:textId="27A87444" w:rsidR="00D07D9B" w:rsidRPr="00DF7CC4" w:rsidRDefault="4F6F3013" w:rsidP="00DF7CC4">
            <w:pPr>
              <w:pStyle w:val="Normalbulletsublist"/>
              <w:rPr>
                <w:rFonts w:eastAsia="Arial" w:cs="Arial"/>
              </w:rPr>
            </w:pPr>
            <w:r>
              <w:t>silindrau ehangu mewnol.</w:t>
            </w:r>
          </w:p>
        </w:tc>
      </w:tr>
      <w:tr w:rsidR="00D07D9B" w:rsidRPr="00D979B1" w14:paraId="36853A5D" w14:textId="77777777" w:rsidTr="3EC0FBFE">
        <w:tc>
          <w:tcPr>
            <w:tcW w:w="3627" w:type="dxa"/>
            <w:vMerge/>
            <w:tcMar>
              <w:top w:w="108" w:type="dxa"/>
              <w:bottom w:w="108" w:type="dxa"/>
            </w:tcMar>
          </w:tcPr>
          <w:p w14:paraId="5B3DD15E" w14:textId="3D2BA501"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6D95EC45" w14:textId="3463B7B2" w:rsidR="00D07D9B" w:rsidRDefault="00D07D9B" w:rsidP="00C85C02">
            <w:pPr>
              <w:pStyle w:val="ListParagraph"/>
              <w:numPr>
                <w:ilvl w:val="1"/>
                <w:numId w:val="42"/>
              </w:numPr>
              <w:adjustRightInd w:val="0"/>
              <w:spacing w:line="240" w:lineRule="auto"/>
              <w:contextualSpacing w:val="0"/>
            </w:pPr>
            <w:r>
              <w:t>Mathau a ffurfweddau systemau dŵr poeth solar thermol</w:t>
            </w:r>
          </w:p>
        </w:tc>
        <w:tc>
          <w:tcPr>
            <w:tcW w:w="7261" w:type="dxa"/>
            <w:tcMar>
              <w:top w:w="108" w:type="dxa"/>
              <w:bottom w:w="108" w:type="dxa"/>
            </w:tcMar>
          </w:tcPr>
          <w:p w14:paraId="026C21EA" w14:textId="2DDBC7F1" w:rsidR="00B86060" w:rsidRDefault="00B86060" w:rsidP="00DF7CC4">
            <w:pPr>
              <w:pStyle w:val="Normalbulletlist"/>
            </w:pPr>
            <w:r>
              <w:t>Bydd dysgwyr yn gwybod beth yw’r trefniant sylfaenol ar gyfer systemau dŵr poeth solar thermol a’r prif gydrannau fel casglwyr, uned pwmp a chynhwysydd storio.</w:t>
            </w:r>
          </w:p>
          <w:p w14:paraId="2AEA4AC9" w14:textId="6392429D" w:rsidR="00D07D9B" w:rsidRPr="00CD50CC" w:rsidRDefault="00B86060" w:rsidP="00DF7CC4">
            <w:pPr>
              <w:pStyle w:val="Normalbulletlist"/>
            </w:pPr>
            <w:r>
              <w:t>Bydd dysgwyr yn gwybod am y gwahanol fathau o gasglwyr, gan gynnwys mathau o diwbiau fflat a rhai wedi’u gwacáu, a sut mae defnyddio llenyddiaeth a fideos gwneuthurwyr.</w:t>
            </w:r>
          </w:p>
          <w:p w14:paraId="254B9C5E" w14:textId="1D18B100" w:rsidR="00D07D9B" w:rsidRPr="00CD50CC" w:rsidRDefault="00D5657C" w:rsidP="00DF7CC4">
            <w:pPr>
              <w:pStyle w:val="Normalbulletlist"/>
            </w:pPr>
            <w:r>
              <w:t>Bydd dysgwyr yn gweld silindrau a chynwysyddion storio coil sengl a dwbl, ac yn gwybod y dulliau o reoli’r tymheredd yn y cynhwysydd.</w:t>
            </w:r>
          </w:p>
          <w:p w14:paraId="2B960D33" w14:textId="43CA0BF1" w:rsidR="00D07D9B" w:rsidRPr="00CD50CC" w:rsidRDefault="00A35892" w:rsidP="00DF7CC4">
            <w:pPr>
              <w:pStyle w:val="Normalbulletlist"/>
            </w:pPr>
            <w:r>
              <w:t>Bydd dysgwyr yn gwybod bod angen falfiau gollwng tymheredd a gwasgedd, ac yn deall y defnydd o glycol yn y cylched wedi’i selio.</w:t>
            </w:r>
          </w:p>
        </w:tc>
      </w:tr>
      <w:tr w:rsidR="00D07D9B" w:rsidRPr="00D979B1" w14:paraId="2DF4DFA8" w14:textId="77777777" w:rsidTr="3EC0FBFE">
        <w:tc>
          <w:tcPr>
            <w:tcW w:w="3627" w:type="dxa"/>
            <w:vMerge/>
            <w:tcMar>
              <w:top w:w="108" w:type="dxa"/>
              <w:bottom w:w="108" w:type="dxa"/>
            </w:tcMar>
          </w:tcPr>
          <w:p w14:paraId="6F7632F3" w14:textId="3E725125"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38AF087A" w14:textId="7216ABB0" w:rsidR="00D07D9B" w:rsidRPr="00CD50CC" w:rsidRDefault="00D07D9B" w:rsidP="00C85C02">
            <w:pPr>
              <w:pStyle w:val="ListParagraph"/>
              <w:numPr>
                <w:ilvl w:val="1"/>
                <w:numId w:val="42"/>
              </w:numPr>
              <w:adjustRightInd w:val="0"/>
              <w:spacing w:line="240" w:lineRule="auto"/>
              <w:contextualSpacing w:val="0"/>
            </w:pPr>
            <w:r>
              <w:t>Nodweddion cynllun pibellau systemau dŵr poeth cymhleth ar gyfer adeiladau diwydiannol a masnachol</w:t>
            </w:r>
          </w:p>
        </w:tc>
        <w:tc>
          <w:tcPr>
            <w:tcW w:w="7261" w:type="dxa"/>
            <w:tcMar>
              <w:top w:w="108" w:type="dxa"/>
              <w:bottom w:w="108" w:type="dxa"/>
            </w:tcMar>
          </w:tcPr>
          <w:p w14:paraId="3EB4BC26" w14:textId="7D12679C" w:rsidR="00195B97" w:rsidRDefault="00A35892" w:rsidP="00DF7CC4">
            <w:pPr>
              <w:pStyle w:val="Normalbulletlist"/>
            </w:pPr>
            <w:r>
              <w:t>Bydd dysgwyr yn gwybod am systemau dŵr poeth mewn adeiladau Offer a Rheoli.</w:t>
            </w:r>
          </w:p>
          <w:p w14:paraId="7329DCCC" w14:textId="05AF2789" w:rsidR="00D07D9B" w:rsidRPr="00CD50CC" w:rsidRDefault="00195B97" w:rsidP="00DF7CC4">
            <w:pPr>
              <w:pStyle w:val="Normalbulletlist"/>
            </w:pPr>
            <w:r>
              <w:t>Bydd dysgwyr yn gwybod sut mae’r termau system dŵr poeth canlynol yn cydblethu i ddarparu system effeithlon ac addas:</w:t>
            </w:r>
          </w:p>
          <w:p w14:paraId="142C329B" w14:textId="3EBC82D9" w:rsidR="00DF7CC4" w:rsidRDefault="618B0F49" w:rsidP="00DF7CC4">
            <w:pPr>
              <w:pStyle w:val="Normalbulletsublist"/>
            </w:pPr>
            <w:r>
              <w:t>uniongyrchol ac anuniongyrchol</w:t>
            </w:r>
          </w:p>
          <w:p w14:paraId="1378FAE2" w14:textId="21E557EB" w:rsidR="00DF7CC4" w:rsidRDefault="618B0F49" w:rsidP="00DF7CC4">
            <w:pPr>
              <w:pStyle w:val="Normalbulletsublist"/>
            </w:pPr>
            <w:r>
              <w:t>wedi’u hawyru a heb eu hawyru</w:t>
            </w:r>
          </w:p>
          <w:p w14:paraId="054474E4" w14:textId="721BCACA" w:rsidR="00DF7CC4" w:rsidRDefault="618B0F49" w:rsidP="00DF7CC4">
            <w:pPr>
              <w:pStyle w:val="Normalbulletsublist"/>
            </w:pPr>
            <w:r>
              <w:t>uniongyrchol ac anuniongyrchol</w:t>
            </w:r>
          </w:p>
          <w:p w14:paraId="26BB8FED" w14:textId="38DBEDEE" w:rsidR="00DF7CC4" w:rsidRDefault="618B0F49" w:rsidP="00DF7CC4">
            <w:pPr>
              <w:pStyle w:val="Normalbulletsublist"/>
            </w:pPr>
            <w:r>
              <w:t>silindrau</w:t>
            </w:r>
          </w:p>
          <w:p w14:paraId="39B4F7E6" w14:textId="01B7AA06" w:rsidR="00DF7CC4" w:rsidRDefault="618B0F49" w:rsidP="00DF7CC4">
            <w:pPr>
              <w:pStyle w:val="Normalbulletsublist"/>
            </w:pPr>
            <w:r>
              <w:t>caloriffyddion (tanciau dŵr poeth)</w:t>
            </w:r>
          </w:p>
          <w:p w14:paraId="32701FA0" w14:textId="3BB3EB82" w:rsidR="00DF7CC4" w:rsidRDefault="618B0F49" w:rsidP="00DF7CC4">
            <w:pPr>
              <w:pStyle w:val="Normalbulletsublist"/>
            </w:pPr>
            <w:r>
              <w:t>solar thermol</w:t>
            </w:r>
          </w:p>
          <w:p w14:paraId="6EE169A5" w14:textId="4AD011A0" w:rsidR="00DF7CC4" w:rsidRDefault="618B0F49" w:rsidP="00DF7CC4">
            <w:pPr>
              <w:pStyle w:val="Normalbulletsublist"/>
            </w:pPr>
            <w:r>
              <w:t>storfeydd thermol</w:t>
            </w:r>
          </w:p>
          <w:p w14:paraId="5ECFC39F" w14:textId="7858DD94" w:rsidR="00DF7CC4" w:rsidRDefault="618B0F49" w:rsidP="00DF7CC4">
            <w:pPr>
              <w:pStyle w:val="Normalbulletsublist"/>
            </w:pPr>
            <w:r>
              <w:t>boeleri cyfun</w:t>
            </w:r>
          </w:p>
          <w:p w14:paraId="3DB411A8" w14:textId="29E6AD3E" w:rsidR="00DF7CC4" w:rsidRDefault="618B0F49" w:rsidP="00DF7CC4">
            <w:pPr>
              <w:pStyle w:val="Normalbulletsublist"/>
            </w:pPr>
            <w:r>
              <w:t>cylchrediad eilaidd</w:t>
            </w:r>
          </w:p>
          <w:p w14:paraId="2DA2F144" w14:textId="461DBF10" w:rsidR="00DF7CC4" w:rsidRDefault="618B0F49" w:rsidP="00DF7CC4">
            <w:pPr>
              <w:pStyle w:val="Normalbulletsublist"/>
            </w:pPr>
            <w:r>
              <w:t>lleoliad a math o bwmp</w:t>
            </w:r>
          </w:p>
          <w:p w14:paraId="75D14EFC" w14:textId="7E379828" w:rsidR="002148B1" w:rsidRDefault="618B0F49" w:rsidP="00DF7CC4">
            <w:pPr>
              <w:pStyle w:val="Normalbulletsublist"/>
            </w:pPr>
            <w:r>
              <w:t>dyfeisiau amseru awtomatig</w:t>
            </w:r>
          </w:p>
          <w:p w14:paraId="6932DC26" w14:textId="1F009E9A" w:rsidR="00DF7CC4" w:rsidRDefault="618B0F49" w:rsidP="00DF7CC4">
            <w:pPr>
              <w:pStyle w:val="Normalbulletsublist"/>
            </w:pPr>
            <w:r>
              <w:t>dulliau o gydbwyso systemau</w:t>
            </w:r>
          </w:p>
          <w:p w14:paraId="0014144F" w14:textId="3C75996C" w:rsidR="00D07D9B" w:rsidRPr="00CD50CC" w:rsidRDefault="618B0F49" w:rsidP="00DF7CC4">
            <w:pPr>
              <w:pStyle w:val="Normalbulletsublist"/>
            </w:pPr>
            <w:r>
              <w:t>systemau rheoli gan gynnwys y System Rheoli Adeiladu (BMS).</w:t>
            </w:r>
          </w:p>
          <w:p w14:paraId="366DDB8E" w14:textId="51AFA474" w:rsidR="00D07D9B" w:rsidRPr="00CD50CC" w:rsidRDefault="00A85719" w:rsidP="00DF7CC4">
            <w:pPr>
              <w:pStyle w:val="Normalbulletlist"/>
            </w:pPr>
            <w:r>
              <w:t xml:space="preserve">Bydd dysgwyr yn gweld cyflwyniadau, systemau ffisegol a lluniadau systemau i egluro sut mae systemau mwy cymhleth yn gweithio a sut </w:t>
            </w:r>
            <w:r>
              <w:lastRenderedPageBreak/>
              <w:t>dylid gosod pibellau mewn ffordd benodol, gan gynnwys defnyddio cylchrediad eilaidd yn fwy manwl a safle’r pwmp eilaidd.</w:t>
            </w:r>
          </w:p>
          <w:p w14:paraId="61C8DD88" w14:textId="5A44C437" w:rsidR="00A85719" w:rsidRDefault="07ED38D5" w:rsidP="00DF7CC4">
            <w:pPr>
              <w:pStyle w:val="Normalbulletlist"/>
            </w:pPr>
            <w:r>
              <w:t>Bydd dysgwyr yn gallu braslunio trefniadau system mwy cymhleth ac yn hyderus o ran cynlluniau systemau dŵr poeth canolog.</w:t>
            </w:r>
          </w:p>
          <w:p w14:paraId="05948667" w14:textId="13CF440F" w:rsidR="00D07D9B" w:rsidRPr="00CD50CC" w:rsidRDefault="00A85719" w:rsidP="00DF7CC4">
            <w:pPr>
              <w:pStyle w:val="Normalbulletlist"/>
            </w:pPr>
            <w:r>
              <w:t>Bydd dysgwyr yn gallu ymchwilio i opsiynau ar gyfer adeiladau aml-lawr a gwybod a yw systemau bwydo i fyny neu i lawr yn fwy addas, neu a yw systemau lleol sy’n cael eu bwydo drwy gyflenwadau dŵr oer wedi’u cryfhau yn opsiwn gwell.</w:t>
            </w:r>
          </w:p>
        </w:tc>
      </w:tr>
      <w:tr w:rsidR="00D07D9B" w:rsidRPr="00D979B1" w14:paraId="5D92DAE6" w14:textId="77777777" w:rsidTr="3EC0FBFE">
        <w:tc>
          <w:tcPr>
            <w:tcW w:w="3627" w:type="dxa"/>
            <w:vMerge w:val="restart"/>
            <w:tcMar>
              <w:top w:w="108" w:type="dxa"/>
              <w:bottom w:w="108" w:type="dxa"/>
            </w:tcMar>
          </w:tcPr>
          <w:p w14:paraId="648E04E9" w14:textId="60FF5D26" w:rsidR="00D07D9B" w:rsidRPr="00CD50CC" w:rsidRDefault="00D07D9B" w:rsidP="00202B7B">
            <w:pPr>
              <w:pStyle w:val="ListParagraph"/>
              <w:numPr>
                <w:ilvl w:val="0"/>
                <w:numId w:val="42"/>
              </w:numPr>
              <w:adjustRightInd w:val="0"/>
              <w:spacing w:line="240" w:lineRule="auto"/>
            </w:pPr>
            <w:r>
              <w:lastRenderedPageBreak/>
              <w:t>Deall y gofynion ar gyfer gosod systemau dŵr poeth heb eu hawyru yn unol â’r Rheoliadau Adeiladu perthnasol</w:t>
            </w:r>
          </w:p>
        </w:tc>
        <w:tc>
          <w:tcPr>
            <w:tcW w:w="3627" w:type="dxa"/>
            <w:tcMar>
              <w:top w:w="108" w:type="dxa"/>
              <w:bottom w:w="108" w:type="dxa"/>
            </w:tcMar>
          </w:tcPr>
          <w:p w14:paraId="375F4B37" w14:textId="0D75A0FC" w:rsidR="00D07D9B" w:rsidRDefault="00D07D9B" w:rsidP="00C85C02">
            <w:pPr>
              <w:pStyle w:val="ListParagraph"/>
              <w:numPr>
                <w:ilvl w:val="1"/>
                <w:numId w:val="42"/>
              </w:numPr>
              <w:adjustRightInd w:val="0"/>
              <w:spacing w:line="240" w:lineRule="auto"/>
              <w:contextualSpacing w:val="0"/>
            </w:pPr>
            <w:r>
              <w:t>Y dogfennau y dylid eu dilyn wrth osod, atgyweirio neu gynnal a chadw systemau dŵr poeth heb eu hawyru</w:t>
            </w:r>
          </w:p>
        </w:tc>
        <w:tc>
          <w:tcPr>
            <w:tcW w:w="7261" w:type="dxa"/>
            <w:tcMar>
              <w:top w:w="108" w:type="dxa"/>
              <w:bottom w:w="108" w:type="dxa"/>
            </w:tcMar>
          </w:tcPr>
          <w:p w14:paraId="1802F411" w14:textId="77777777" w:rsidR="006E377C" w:rsidRPr="00CD50CC" w:rsidRDefault="006E377C" w:rsidP="006E377C">
            <w:pPr>
              <w:pStyle w:val="Normalbulletlist"/>
            </w:pPr>
            <w:r>
              <w:t>Bydd dysgwyr yn cyfeirio at y dogfennau canlynol:</w:t>
            </w:r>
          </w:p>
          <w:p w14:paraId="4459E899" w14:textId="7228E6B7" w:rsidR="006E377C" w:rsidRDefault="006E377C" w:rsidP="006E377C">
            <w:pPr>
              <w:pStyle w:val="Normalbulletsublist"/>
            </w:pPr>
            <w:r>
              <w:t>Dogfen Gymeradwy G Rheoliadau Adeiladu 2010: Glanweithdra, diogelwch dŵr poeth ac effeithlonrwydd dŵr</w:t>
            </w:r>
          </w:p>
          <w:p w14:paraId="2627FA63" w14:textId="1147B320" w:rsidR="00B45973" w:rsidRDefault="00B45973" w:rsidP="006E377C">
            <w:pPr>
              <w:pStyle w:val="Normalbulletsublist"/>
            </w:pPr>
            <w:r>
              <w:t>Rhannau L ac M y Rheoliadau Adeiladu</w:t>
            </w:r>
          </w:p>
          <w:p w14:paraId="483D06CE" w14:textId="77777777" w:rsidR="006E377C" w:rsidRDefault="006E377C" w:rsidP="006E377C">
            <w:pPr>
              <w:pStyle w:val="Normalbulletsublist"/>
            </w:pPr>
            <w:r>
              <w:t>Rheoliadau Diogelwch Nwy (Gosod a Defnyddio) 1998</w:t>
            </w:r>
          </w:p>
          <w:p w14:paraId="6E03D280" w14:textId="77777777" w:rsidR="006E377C" w:rsidRDefault="006E377C" w:rsidP="006E377C">
            <w:pPr>
              <w:pStyle w:val="Normalbulletsublist"/>
            </w:pPr>
            <w:r>
              <w:t>Rheoliadau Cyflenwi Dŵr (Ffitiadau Dŵr) 1999</w:t>
            </w:r>
          </w:p>
          <w:p w14:paraId="74A19A6F" w14:textId="1B28562A" w:rsidR="006E377C" w:rsidRDefault="006E377C" w:rsidP="006E377C">
            <w:pPr>
              <w:pStyle w:val="Normalbulletsublist"/>
            </w:pPr>
            <w:r>
              <w:t>cyfarwyddiadau’r gwneuthurwyr.</w:t>
            </w:r>
          </w:p>
          <w:p w14:paraId="3E4CC9F0" w14:textId="757E371C" w:rsidR="00CF36D9" w:rsidRDefault="00CF36D9" w:rsidP="006E377C">
            <w:pPr>
              <w:pStyle w:val="Normalbulletlist"/>
            </w:pPr>
            <w:r>
              <w:t>Bydd dysgwyr yn defnyddio dogfennau cyfeirio i ymchwilio i ofynion systemau dŵr poeth mwy cymhleth yn yr uned hon.</w:t>
            </w:r>
          </w:p>
          <w:p w14:paraId="5DD55E63" w14:textId="061533AC" w:rsidR="00D07D9B" w:rsidRPr="00CD50CC" w:rsidRDefault="00CF36D9" w:rsidP="006E377C">
            <w:pPr>
              <w:pStyle w:val="Normalbulletlist"/>
            </w:pPr>
            <w:r>
              <w:t>Bydd dysgwyr yn cael ymarferion yn gofyn iddynt ddod o hyd i ddarnau penodol o wybodaeth yn y dogfennau hyn neu ddefnyddio’r dogfennau hyn drwy gydol yr uned wrth i’r wybodaeth gael ei chyflwyno.</w:t>
            </w:r>
          </w:p>
        </w:tc>
      </w:tr>
      <w:tr w:rsidR="00D07D9B" w:rsidRPr="00D979B1" w14:paraId="08B147D2" w14:textId="77777777" w:rsidTr="3EC0FBFE">
        <w:tc>
          <w:tcPr>
            <w:tcW w:w="3627" w:type="dxa"/>
            <w:vMerge/>
            <w:tcMar>
              <w:top w:w="108" w:type="dxa"/>
              <w:bottom w:w="108" w:type="dxa"/>
            </w:tcMar>
          </w:tcPr>
          <w:p w14:paraId="7689C34B" w14:textId="213D9512"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1E15F91A" w14:textId="34CBD7C5" w:rsidR="00D07D9B" w:rsidRDefault="00D07D9B" w:rsidP="00C85C02">
            <w:pPr>
              <w:pStyle w:val="ListParagraph"/>
              <w:numPr>
                <w:ilvl w:val="1"/>
                <w:numId w:val="42"/>
              </w:numPr>
              <w:adjustRightInd w:val="0"/>
              <w:spacing w:line="240" w:lineRule="auto"/>
              <w:contextualSpacing w:val="0"/>
            </w:pPr>
            <w:r>
              <w:t>Tymereddau’r dyluniad a argymhellir ar gyfer systemau dŵr poeth</w:t>
            </w:r>
          </w:p>
        </w:tc>
        <w:tc>
          <w:tcPr>
            <w:tcW w:w="7261" w:type="dxa"/>
            <w:tcMar>
              <w:top w:w="108" w:type="dxa"/>
              <w:bottom w:w="108" w:type="dxa"/>
            </w:tcMar>
          </w:tcPr>
          <w:p w14:paraId="598821D5" w14:textId="07303D80" w:rsidR="00D07D9B" w:rsidRPr="00CD50CC" w:rsidRDefault="402C8EE8" w:rsidP="00DF7CC4">
            <w:pPr>
              <w:pStyle w:val="Normalbulletlist"/>
            </w:pPr>
            <w:r>
              <w:t>Bydd dysgwyr yn gallu nodi’r tymereddau dylunio a argymhellir mewn systemau dŵr poeth ac yn nodi lle mae’r wybodaeth hon ar gael gan ddefnyddio dogfennau perthnasol yn yr uned.</w:t>
            </w:r>
          </w:p>
          <w:p w14:paraId="2D6EC11E" w14:textId="15979106" w:rsidR="00D07D9B" w:rsidRPr="00CD50CC" w:rsidRDefault="00924280" w:rsidP="00BF34F9">
            <w:pPr>
              <w:pStyle w:val="Normalbulletlist"/>
            </w:pPr>
            <w:r>
              <w:t>Bydd dysgwyr yn cael tasga penodol i ddefnyddio dogfennau i gadarnhau tymereddau sefyllfaoedd penodol. Mae’r tymereddau hyn yn cynnwys y canlynol mewn amrywiaeth o fathau o adeiladau gan gynnwys cyfleusterau gofal iechyd:</w:t>
            </w:r>
          </w:p>
          <w:p w14:paraId="3370CACA" w14:textId="3D2C2E3B" w:rsidR="00DF7CC4" w:rsidRPr="00DF7CC4" w:rsidRDefault="00C84F3B" w:rsidP="00C84F3B">
            <w:pPr>
              <w:pStyle w:val="Normalbulletsublist"/>
              <w:rPr>
                <w:rFonts w:eastAsia="Arial" w:cs="Arial"/>
              </w:rPr>
            </w:pPr>
            <w:r>
              <w:lastRenderedPageBreak/>
              <w:t>tymereddau storio</w:t>
            </w:r>
          </w:p>
          <w:p w14:paraId="3AD17582" w14:textId="473ABF49" w:rsidR="00DF7CC4" w:rsidRPr="00DF7CC4" w:rsidRDefault="04B3D85C" w:rsidP="00C84F3B">
            <w:pPr>
              <w:pStyle w:val="Normalbulletsublist"/>
              <w:rPr>
                <w:rFonts w:eastAsia="Arial" w:cs="Arial"/>
              </w:rPr>
            </w:pPr>
            <w:r>
              <w:t>tymereddau dosbarthu</w:t>
            </w:r>
          </w:p>
          <w:p w14:paraId="5DE1FBBA" w14:textId="40025727" w:rsidR="00DF7CC4" w:rsidRPr="00DF7CC4" w:rsidRDefault="04B3D85C" w:rsidP="00C84F3B">
            <w:pPr>
              <w:pStyle w:val="Normalbulletsublist"/>
              <w:rPr>
                <w:rFonts w:eastAsia="Arial" w:cs="Arial"/>
              </w:rPr>
            </w:pPr>
            <w:r>
              <w:t>tymereddau cylchrediad eilaidd a thymereddau mewn allfeydd, gan gynnwys sinciau golchi dwylo</w:t>
            </w:r>
          </w:p>
          <w:p w14:paraId="4C0220CD" w14:textId="24DDBF0B" w:rsidR="00D07D9B" w:rsidRPr="00CD50CC" w:rsidRDefault="04B3D85C" w:rsidP="00EB795C">
            <w:pPr>
              <w:pStyle w:val="Normalbulletsublist"/>
            </w:pPr>
            <w:r>
              <w:t>cawodydd a baths.</w:t>
            </w:r>
          </w:p>
        </w:tc>
      </w:tr>
      <w:tr w:rsidR="00D07D9B" w:rsidRPr="00D979B1" w14:paraId="73659ECE" w14:textId="77777777" w:rsidTr="3EC0FBFE">
        <w:tc>
          <w:tcPr>
            <w:tcW w:w="3627" w:type="dxa"/>
            <w:vMerge/>
            <w:tcMar>
              <w:top w:w="108" w:type="dxa"/>
              <w:bottom w:w="108" w:type="dxa"/>
            </w:tcMar>
          </w:tcPr>
          <w:p w14:paraId="0461AE73" w14:textId="5D9B5CA5"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326E33B7" w14:textId="39A2D7EB" w:rsidR="00D07D9B" w:rsidRDefault="00D07D9B" w:rsidP="00C85C02">
            <w:pPr>
              <w:pStyle w:val="ListParagraph"/>
              <w:numPr>
                <w:ilvl w:val="1"/>
                <w:numId w:val="42"/>
              </w:numPr>
              <w:adjustRightInd w:val="0"/>
              <w:spacing w:line="240" w:lineRule="auto"/>
              <w:contextualSpacing w:val="0"/>
            </w:pPr>
            <w:r>
              <w:t>Mathau a gweithrediad rheolaethau diogelwch a ddefnyddir mewn systemau Dŵr Poeth Heb eu Hawyru</w:t>
            </w:r>
          </w:p>
        </w:tc>
        <w:tc>
          <w:tcPr>
            <w:tcW w:w="7261" w:type="dxa"/>
            <w:tcMar>
              <w:top w:w="108" w:type="dxa"/>
              <w:bottom w:w="108" w:type="dxa"/>
            </w:tcMar>
          </w:tcPr>
          <w:p w14:paraId="0A4ADE49" w14:textId="16E85CF9" w:rsidR="00D07D9B" w:rsidRPr="00CD50CC" w:rsidRDefault="002A09CF" w:rsidP="00DF7CC4">
            <w:pPr>
              <w:pStyle w:val="Normalbulletlist"/>
            </w:pPr>
            <w:r>
              <w:t>Bydd dysgwyr yn gweld cyflwyniadau ac enghreifftiau ar ffurf systemau ffisegol o weithrediad rheolyddion diogelwch Dŵr Poeth Heb eu Hawyru (UVHW).</w:t>
            </w:r>
          </w:p>
          <w:p w14:paraId="36618230" w14:textId="766C02C1" w:rsidR="00D07D9B" w:rsidRPr="00CD50CC" w:rsidRDefault="005D5517" w:rsidP="00C84F3B">
            <w:pPr>
              <w:pStyle w:val="Normalbulletlist"/>
            </w:pPr>
            <w:r>
              <w:t>Bydd dysgwyr yn gallu egluro’r gwahaniaeth rhwng rheolyddion diogelwch a swyddogaethol, ac yn hyderus o ran y rheolyddion diogelwch tri cham a’u tymereddau gweithredu perthnasol.</w:t>
            </w:r>
          </w:p>
          <w:p w14:paraId="045B23EE" w14:textId="23D8B5B5" w:rsidR="00E23B59" w:rsidRDefault="005D5517" w:rsidP="00DF7CC4">
            <w:pPr>
              <w:pStyle w:val="Normalbulletlist"/>
            </w:pPr>
            <w:r>
              <w:t>Bydd dysgwyr yn gallu edrych ar gydrannau ffisegol i drafod eu gweithrediad a sut maen nhw wedi’u dylunio i dorri ar draws y ffynhonnell wres.</w:t>
            </w:r>
          </w:p>
          <w:p w14:paraId="43B8C021" w14:textId="1485F4FB" w:rsidR="00D07D9B" w:rsidRPr="00CD50CC" w:rsidRDefault="00E23B59" w:rsidP="00DF7CC4">
            <w:pPr>
              <w:pStyle w:val="Normalbulletlist"/>
            </w:pPr>
            <w:r>
              <w:t>Bydd dysgwyr yn gwybod sut mae’r rhain yn gysylltiedig â’r ffynhonnell wres, boed hynny’n danwydd (nwy, olew, Nwy Petrolewm Hylifedig (LPG), Dŵr Poeth Tymheredd Isel (LPHW) (falfiau awtomatig) neu drydanol uniongyrchol.</w:t>
            </w:r>
          </w:p>
          <w:p w14:paraId="48C2C753" w14:textId="721402BE" w:rsidR="00D07D9B" w:rsidRPr="00CD50CC" w:rsidRDefault="018715A2" w:rsidP="00DF7CC4">
            <w:pPr>
              <w:pStyle w:val="Normalbulletlist"/>
            </w:pPr>
            <w:r>
              <w:t>Bydd dysgwyr yn gwybod y dylai mathau ECO gael eu hailosod â llaw yn unig ac na ddylid defnyddio mathau ailosod awtomatig.</w:t>
            </w:r>
          </w:p>
        </w:tc>
      </w:tr>
      <w:tr w:rsidR="00D07D9B" w:rsidRPr="00D979B1" w14:paraId="2AF84A07" w14:textId="77777777" w:rsidTr="3EC0FBFE">
        <w:tc>
          <w:tcPr>
            <w:tcW w:w="3627" w:type="dxa"/>
            <w:vMerge/>
            <w:tcMar>
              <w:top w:w="108" w:type="dxa"/>
              <w:bottom w:w="108" w:type="dxa"/>
            </w:tcMar>
          </w:tcPr>
          <w:p w14:paraId="1D555C1C" w14:textId="7D914AE0"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6EBB5E28" w14:textId="45B8B586" w:rsidR="00D07D9B" w:rsidRDefault="00D07D9B" w:rsidP="00C85C02">
            <w:pPr>
              <w:pStyle w:val="ListParagraph"/>
              <w:numPr>
                <w:ilvl w:val="1"/>
                <w:numId w:val="42"/>
              </w:numPr>
              <w:adjustRightInd w:val="0"/>
              <w:spacing w:line="240" w:lineRule="auto"/>
              <w:contextualSpacing w:val="0"/>
            </w:pPr>
            <w:r>
              <w:t>Mathau a gweithrediad rheolaethau swyddogaethol a ddefnyddir mewn systemau dŵr poeth heb eu hawyru</w:t>
            </w:r>
          </w:p>
        </w:tc>
        <w:tc>
          <w:tcPr>
            <w:tcW w:w="7261" w:type="dxa"/>
            <w:tcMar>
              <w:top w:w="108" w:type="dxa"/>
              <w:bottom w:w="108" w:type="dxa"/>
            </w:tcMar>
          </w:tcPr>
          <w:p w14:paraId="44BCCC68" w14:textId="28B2ABF0" w:rsidR="00D07D9B" w:rsidRPr="00CD50CC" w:rsidRDefault="0000629A" w:rsidP="00DF7CC4">
            <w:pPr>
              <w:pStyle w:val="Normalbulletlist"/>
            </w:pPr>
            <w:r>
              <w:t>Bydd dysgwyr yn gallu defnyddio amrywiaeth o enghreifftiau ffisegol yn yr ystafell ddosbarth a’r gweithdy i egluro sut mae’r rheolyddion swyddogaethol mewn system UVHW yn gweithio.</w:t>
            </w:r>
          </w:p>
          <w:p w14:paraId="40DF6963" w14:textId="697AD98C" w:rsidR="00A601B9" w:rsidRDefault="00A601B9" w:rsidP="00DF7CC4">
            <w:pPr>
              <w:pStyle w:val="Normalbulletlist"/>
            </w:pPr>
            <w:r>
              <w:t>Bydd dysgwyr yn gallu defnyddio pibellau ehangu gydag ochrau agored i ddangos sut mae dŵr yn cael ei gymhwyso wrth ehangu.</w:t>
            </w:r>
          </w:p>
          <w:p w14:paraId="7658F245" w14:textId="28F8B504" w:rsidR="00A601B9" w:rsidRDefault="4A32D808" w:rsidP="00DF7CC4">
            <w:pPr>
              <w:pStyle w:val="Normalbulletlist"/>
            </w:pPr>
            <w:r>
              <w:t>Bydd dysgwyr yn agor hidlyddion i ganfod sut maen nhw’n dal malurion yn y system.</w:t>
            </w:r>
          </w:p>
          <w:p w14:paraId="0C8C3323" w14:textId="6845162B" w:rsidR="00D07D9B" w:rsidRPr="00CD50CC" w:rsidRDefault="00A601B9" w:rsidP="00DF7CC4">
            <w:pPr>
              <w:pStyle w:val="Normalbulletlist"/>
            </w:pPr>
            <w:r>
              <w:lastRenderedPageBreak/>
              <w:t>Bydd dysgwyr yn edrych ar systemau sydd wedi’u gosod i ymchwilio i falfiau lleihau gwasgedd, gan gynnwys falfiau amlswyddogaeth sy’n ymgorffori amrywiaeth o swyddogaethau.</w:t>
            </w:r>
          </w:p>
          <w:p w14:paraId="4ECEDAA7" w14:textId="3D7066E8" w:rsidR="00D07D9B" w:rsidRPr="00CD50CC" w:rsidRDefault="008A15E7" w:rsidP="00DF7CC4">
            <w:pPr>
              <w:pStyle w:val="Normalbulletlist"/>
            </w:pPr>
            <w:r>
              <w:t>Bydd dysgwyr yn cael tasgau i osod cydrannau mewn systemau neu’n gallu nodi ac egluro pwrpas cydrannau sydd eisoes yn eu lle, gan gynnwys:</w:t>
            </w:r>
          </w:p>
          <w:p w14:paraId="4005F794" w14:textId="4D84578D" w:rsidR="00A22F0E" w:rsidRPr="00A22F0E" w:rsidRDefault="00A22F0E" w:rsidP="0040094C">
            <w:pPr>
              <w:pStyle w:val="Normalbulletsublist"/>
              <w:rPr>
                <w:rFonts w:eastAsia="Arial" w:cs="Arial"/>
              </w:rPr>
            </w:pPr>
            <w:r>
              <w:t>hidlydd llinell</w:t>
            </w:r>
          </w:p>
          <w:p w14:paraId="2095331A" w14:textId="7E88CFE9" w:rsidR="00A22F0E" w:rsidRPr="00A22F0E" w:rsidRDefault="14BF8F7F" w:rsidP="0040094C">
            <w:pPr>
              <w:pStyle w:val="Normalbulletsublist"/>
              <w:rPr>
                <w:rFonts w:eastAsia="Arial" w:cs="Arial"/>
              </w:rPr>
            </w:pPr>
            <w:r>
              <w:t>falf rhyddhau gwasgedd</w:t>
            </w:r>
          </w:p>
          <w:p w14:paraId="3153DE3C" w14:textId="6292BDC4" w:rsidR="00A22F0E" w:rsidRPr="00A22F0E" w:rsidRDefault="14BF8F7F" w:rsidP="0040094C">
            <w:pPr>
              <w:pStyle w:val="Normalbulletsublist"/>
              <w:rPr>
                <w:rFonts w:eastAsia="Arial" w:cs="Arial"/>
              </w:rPr>
            </w:pPr>
            <w:r>
              <w:t>falfiau un cyfeiriad</w:t>
            </w:r>
          </w:p>
          <w:p w14:paraId="73511AD7" w14:textId="2FE52BE6" w:rsidR="00A22F0E" w:rsidRPr="00A22F0E" w:rsidRDefault="14BF8F7F" w:rsidP="0040094C">
            <w:pPr>
              <w:pStyle w:val="Normalbulletsublist"/>
              <w:rPr>
                <w:rFonts w:eastAsia="Arial" w:cs="Arial"/>
              </w:rPr>
            </w:pPr>
            <w:r>
              <w:t>cynhwysydd ehangu/cynhwysydd integrol</w:t>
            </w:r>
          </w:p>
          <w:p w14:paraId="7DC197F7" w14:textId="7E9E1040" w:rsidR="00A22F0E" w:rsidRPr="00A22F0E" w:rsidRDefault="14BF8F7F" w:rsidP="0040094C">
            <w:pPr>
              <w:pStyle w:val="Normalbulletsublist"/>
              <w:rPr>
                <w:rFonts w:eastAsia="Arial" w:cs="Arial"/>
              </w:rPr>
            </w:pPr>
            <w:r>
              <w:t>twndis</w:t>
            </w:r>
          </w:p>
          <w:p w14:paraId="7C3D6C22" w14:textId="06EFDE43" w:rsidR="00D07D9B" w:rsidRPr="00CD50CC" w:rsidRDefault="14BF8F7F" w:rsidP="0040094C">
            <w:pPr>
              <w:pStyle w:val="Normalbulletsublist"/>
              <w:rPr>
                <w:rFonts w:eastAsia="Arial" w:cs="Arial"/>
              </w:rPr>
            </w:pPr>
            <w:r>
              <w:t>falfiau cyfansawdd.</w:t>
            </w:r>
          </w:p>
          <w:p w14:paraId="69CFD20E" w14:textId="0F3160F5" w:rsidR="004F546D" w:rsidRDefault="008A15E7" w:rsidP="00DF7CC4">
            <w:pPr>
              <w:pStyle w:val="Normalbulletlist"/>
            </w:pPr>
            <w:r>
              <w:t>Bydd dysgwyr yn gwybod y gwahaniaeth rhwng falfiau gollwng ehangu a falfiau gollwng tymheredd/gwasgedd.</w:t>
            </w:r>
          </w:p>
          <w:p w14:paraId="25182962" w14:textId="1C28B2B7" w:rsidR="00D07D9B" w:rsidRPr="00CD50CC" w:rsidRDefault="4277CF7D" w:rsidP="00DF7CC4">
            <w:pPr>
              <w:pStyle w:val="Normalbulletlist"/>
            </w:pPr>
            <w:r>
              <w:t>Bydd dysgwyr yn gallu egluro’r amgylchiadau sy’n arwain at weithrediad falfiau gollwng ehangu.</w:t>
            </w:r>
          </w:p>
        </w:tc>
      </w:tr>
      <w:tr w:rsidR="00D07D9B" w:rsidRPr="00D979B1" w14:paraId="24BC335D" w14:textId="77777777" w:rsidTr="3EC0FBFE">
        <w:tc>
          <w:tcPr>
            <w:tcW w:w="3627" w:type="dxa"/>
            <w:vMerge/>
            <w:tcMar>
              <w:top w:w="108" w:type="dxa"/>
              <w:bottom w:w="108" w:type="dxa"/>
            </w:tcMar>
          </w:tcPr>
          <w:p w14:paraId="71A0F004" w14:textId="7B90339C"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64BFB36B" w14:textId="2C81FCA1" w:rsidR="00D07D9B" w:rsidRPr="00CD50CC" w:rsidRDefault="00D07D9B" w:rsidP="00C85C02">
            <w:pPr>
              <w:pStyle w:val="ListParagraph"/>
              <w:numPr>
                <w:ilvl w:val="1"/>
                <w:numId w:val="42"/>
              </w:numPr>
              <w:adjustRightInd w:val="0"/>
              <w:spacing w:line="240" w:lineRule="auto"/>
              <w:contextualSpacing w:val="0"/>
            </w:pPr>
            <w:r>
              <w:t>Dulliau o atal dŵr rhag mynd yn uwch na 100°C</w:t>
            </w:r>
          </w:p>
        </w:tc>
        <w:tc>
          <w:tcPr>
            <w:tcW w:w="7261" w:type="dxa"/>
            <w:tcMar>
              <w:top w:w="108" w:type="dxa"/>
              <w:bottom w:w="108" w:type="dxa"/>
            </w:tcMar>
          </w:tcPr>
          <w:p w14:paraId="19E274AA" w14:textId="605CE78D" w:rsidR="004F546D" w:rsidRDefault="004F546D" w:rsidP="00A22F0E">
            <w:pPr>
              <w:pStyle w:val="Normalbulletlist"/>
            </w:pPr>
            <w:r>
              <w:t>Bydd dysgwyr yn gwybod am reolyddion swyddogaethol a diogelwch.</w:t>
            </w:r>
          </w:p>
          <w:p w14:paraId="27C88EFE" w14:textId="14D0941B" w:rsidR="00D07D9B" w:rsidRPr="00CD50CC" w:rsidRDefault="004F546D" w:rsidP="00A22F0E">
            <w:pPr>
              <w:pStyle w:val="Normalbulletlist"/>
            </w:pPr>
            <w:r>
              <w:t>Bydd dysgwyr yn gallu nodi’r gofynion i atal dŵr poeth rhag mynd heibio 100°C a chyfeirio at Ddogfen Gymeradwy G3 Rheoliadau Adeiladu 2010: Cyflenwad a systemau dŵr poeth.</w:t>
            </w:r>
          </w:p>
          <w:p w14:paraId="7EC501F5" w14:textId="2FB3E4CB" w:rsidR="00D07D9B" w:rsidRPr="00CD50CC" w:rsidRDefault="6AD95CB3" w:rsidP="00A22F0E">
            <w:pPr>
              <w:pStyle w:val="Normalbulletlist"/>
            </w:pPr>
            <w:r>
              <w:t>Bydd dysgwyr yn gallu egluro sut mae’r rheolyddion diogelwch yn cydgysylltu’r ffynonellau gwres perthnasol mewn amrywiaeth o systemau gan ddefnyddio nifer o ffynonellau tanwydd fel nwy naturiol, olew, LPG, LPHW a thrydan.</w:t>
            </w:r>
          </w:p>
          <w:p w14:paraId="21CF31F4" w14:textId="54E47BC4" w:rsidR="00D07D9B" w:rsidRPr="00CD50CC" w:rsidRDefault="29907D16" w:rsidP="00DF7CC4">
            <w:pPr>
              <w:pStyle w:val="Normalbulletlist"/>
            </w:pPr>
            <w:r>
              <w:t>Bydd dysgwyr yn gwybod ar ba dymheredd mae’r cydgysylltiadau hyn yn gweithio a’r tri cham o reolayddion diogelwch ar gyfer y thermostat, ECO a’r falf gollwng gwasgedd a thymheredd.</w:t>
            </w:r>
          </w:p>
        </w:tc>
      </w:tr>
      <w:tr w:rsidR="00D07D9B" w:rsidRPr="00D979B1" w14:paraId="6800D22A" w14:textId="77777777" w:rsidTr="3EC0FBFE">
        <w:tc>
          <w:tcPr>
            <w:tcW w:w="3627" w:type="dxa"/>
            <w:vMerge/>
            <w:tcMar>
              <w:top w:w="108" w:type="dxa"/>
              <w:bottom w:w="108" w:type="dxa"/>
            </w:tcMar>
          </w:tcPr>
          <w:p w14:paraId="3BEC5FBB" w14:textId="545A9AA1"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5ECFA388" w14:textId="63008FA8" w:rsidR="00D07D9B" w:rsidRPr="00CD50CC" w:rsidRDefault="00D07D9B" w:rsidP="00C85C02">
            <w:pPr>
              <w:pStyle w:val="ListParagraph"/>
              <w:numPr>
                <w:ilvl w:val="1"/>
                <w:numId w:val="42"/>
              </w:numPr>
              <w:adjustRightInd w:val="0"/>
              <w:spacing w:line="240" w:lineRule="auto"/>
              <w:contextualSpacing w:val="0"/>
            </w:pPr>
            <w:r>
              <w:t>Y dulliau o sicrhau gwasgedd cytbwys mewn systemau dŵr poeth heb eu hawyru</w:t>
            </w:r>
          </w:p>
        </w:tc>
        <w:tc>
          <w:tcPr>
            <w:tcW w:w="7261" w:type="dxa"/>
            <w:tcMar>
              <w:top w:w="108" w:type="dxa"/>
              <w:bottom w:w="108" w:type="dxa"/>
            </w:tcMar>
          </w:tcPr>
          <w:p w14:paraId="51F5B3C1" w14:textId="1D39620D" w:rsidR="003B3063" w:rsidRDefault="003B3063" w:rsidP="00DF7CC4">
            <w:pPr>
              <w:pStyle w:val="Normalbulletlist"/>
            </w:pPr>
            <w:r>
              <w:t>Bydd dysgwyr yn gallu defnyddio lluniadau system i nodi ac egluro pwysigrwydd gwasgedd dŵr poeth ac oer cytbwys.</w:t>
            </w:r>
          </w:p>
          <w:p w14:paraId="7B62288D" w14:textId="3D73557A" w:rsidR="00D07D9B" w:rsidRPr="00CD50CC" w:rsidRDefault="003B3063" w:rsidP="00DF7CC4">
            <w:pPr>
              <w:pStyle w:val="Normalbulletlist"/>
            </w:pPr>
            <w:r>
              <w:t>Bydd dysgwyr yn deall goblygiadau gwasgedd anghytbwys ar y systemau dŵr poeth ac oer.</w:t>
            </w:r>
          </w:p>
          <w:p w14:paraId="51B0001A" w14:textId="7820FA84" w:rsidR="00D07D9B" w:rsidRPr="00CD50CC" w:rsidRDefault="003B3063" w:rsidP="00DF7CC4">
            <w:pPr>
              <w:pStyle w:val="Normalbulletlist"/>
            </w:pPr>
            <w:r>
              <w:t>Bydd dysgwyr yn gallu edrych ar systemau ffisegol ac olrhain pibellau i ddangos lle mae cysylltiadau dŵr oer yn fwyaf addas, a thrafod eu lleoliad mewn cysylltiad â falfiau di-droi’n-ôl a falfiau lleihau gwasgedd.</w:t>
            </w:r>
          </w:p>
        </w:tc>
      </w:tr>
      <w:tr w:rsidR="00D07D9B" w:rsidRPr="00D979B1" w14:paraId="29D72156" w14:textId="77777777" w:rsidTr="3EC0FBFE">
        <w:tc>
          <w:tcPr>
            <w:tcW w:w="3627" w:type="dxa"/>
            <w:vMerge/>
            <w:tcMar>
              <w:top w:w="108" w:type="dxa"/>
              <w:bottom w:w="108" w:type="dxa"/>
            </w:tcMar>
          </w:tcPr>
          <w:p w14:paraId="47EBF320" w14:textId="18093DEC"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2D4A17BF" w14:textId="4CA0D1CD" w:rsidR="00D07D9B" w:rsidRPr="00CD50CC" w:rsidRDefault="00D07D9B" w:rsidP="00C85C02">
            <w:pPr>
              <w:pStyle w:val="ListParagraph"/>
              <w:numPr>
                <w:ilvl w:val="1"/>
                <w:numId w:val="42"/>
              </w:numPr>
              <w:adjustRightInd w:val="0"/>
              <w:spacing w:line="240" w:lineRule="auto"/>
              <w:contextualSpacing w:val="0"/>
            </w:pPr>
            <w:r>
              <w:t>Y gofynion gosod a lleoli ar gyfer pibellau gollwng diogel</w:t>
            </w:r>
          </w:p>
        </w:tc>
        <w:tc>
          <w:tcPr>
            <w:tcW w:w="7261" w:type="dxa"/>
            <w:tcMar>
              <w:top w:w="108" w:type="dxa"/>
              <w:bottom w:w="108" w:type="dxa"/>
            </w:tcMar>
          </w:tcPr>
          <w:p w14:paraId="705BD543" w14:textId="24378867" w:rsidR="00D07D9B" w:rsidRPr="00CD50CC" w:rsidRDefault="3FC0A80D" w:rsidP="00DF7CC4">
            <w:pPr>
              <w:pStyle w:val="Normalbulletlist"/>
            </w:pPr>
            <w:r>
              <w:t>Bydd dysgwyr yn defnyddio dogfennau perthnasol i ymchwilio i’r dewisiadau addas ar gyfer pibellau gollwng diogelwch.</w:t>
            </w:r>
          </w:p>
          <w:p w14:paraId="5C83B5BE" w14:textId="0CA31179" w:rsidR="00111B43" w:rsidRDefault="00111B43" w:rsidP="00DF7CC4">
            <w:pPr>
              <w:pStyle w:val="Normalbulletlist"/>
            </w:pPr>
            <w:r>
              <w:t>Bydd dysgwyr yn gwybod y gwahaniaeth rhwng pibellau D1 a D2, deunyddiau, dimensiynau a gwelededd.</w:t>
            </w:r>
          </w:p>
          <w:p w14:paraId="2E8ABC92" w14:textId="7EA868DA" w:rsidR="00D07D9B" w:rsidRPr="00CD50CC" w:rsidRDefault="00111B43" w:rsidP="00DF7CC4">
            <w:pPr>
              <w:pStyle w:val="Normalbulletlist"/>
            </w:pPr>
            <w:r>
              <w:t>Bydd dysgwyr yn gweld enghreifftiau o dwndisiau a threfniadau pibellau.</w:t>
            </w:r>
          </w:p>
          <w:p w14:paraId="39DC6B29" w14:textId="5EEE5150" w:rsidR="00D07D9B" w:rsidRPr="00CD50CC" w:rsidRDefault="005952AF" w:rsidP="00DF7CC4">
            <w:pPr>
              <w:pStyle w:val="Normalbulletlist"/>
            </w:pPr>
            <w:r>
              <w:t>Bydd dysgwyr yn gwneud ymarferion ac yn defnyddio byrddau ar gyfer pennu maint pibellau gollwng i nodi meintiau a llwybrau ar gyfer pibellau gollwng.</w:t>
            </w:r>
          </w:p>
          <w:p w14:paraId="4B70AC5B" w14:textId="48CCAA6A" w:rsidR="00D07D9B" w:rsidRPr="00CD50CC" w:rsidRDefault="3FC0A80D" w:rsidP="007A730E">
            <w:pPr>
              <w:pStyle w:val="Normalbulletlist"/>
            </w:pPr>
            <w:r>
              <w:t>Bydd dysgwyr yn gwybod pa bellteroedd sydd eu hangen rhwng cydrannau, yr onglau addas a’r gofynion terfynu.</w:t>
            </w:r>
          </w:p>
          <w:p w14:paraId="5AC099BF" w14:textId="66E214DD" w:rsidR="00D07D9B" w:rsidRPr="00CD50CC" w:rsidRDefault="00673B59" w:rsidP="007A730E">
            <w:pPr>
              <w:pStyle w:val="Normalbulletlist"/>
            </w:pPr>
            <w:r>
              <w:t>Bydd dysgwyr yn cael cyfle i osod pibellau lle mae cyfleusterau’n caniatáu ac i archwilio systemau sydd wedi’u gosod, a nodi unrhyw osodiadau nad ydynt yn bodloni gofynion y Rheoliadau Adeiladu.</w:t>
            </w:r>
          </w:p>
        </w:tc>
      </w:tr>
      <w:tr w:rsidR="00D07D9B" w:rsidRPr="00D979B1" w14:paraId="2C9C32BB" w14:textId="77777777" w:rsidTr="3EC0FBFE">
        <w:tc>
          <w:tcPr>
            <w:tcW w:w="3627" w:type="dxa"/>
            <w:vMerge/>
            <w:tcMar>
              <w:top w:w="108" w:type="dxa"/>
              <w:bottom w:w="108" w:type="dxa"/>
            </w:tcMar>
          </w:tcPr>
          <w:p w14:paraId="654FB670" w14:textId="710E6120"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1CEED745" w14:textId="2038F840" w:rsidR="00D07D9B" w:rsidRPr="00CD50CC" w:rsidRDefault="00D07D9B" w:rsidP="00C85C02">
            <w:pPr>
              <w:pStyle w:val="ListParagraph"/>
              <w:numPr>
                <w:ilvl w:val="1"/>
                <w:numId w:val="42"/>
              </w:numPr>
              <w:adjustRightInd w:val="0"/>
              <w:spacing w:line="240" w:lineRule="auto"/>
              <w:contextualSpacing w:val="0"/>
            </w:pPr>
            <w:r>
              <w:t>Y gofynion comisiynu penodol ar gyfer systemau dŵr poeth heb eu hawyru</w:t>
            </w:r>
          </w:p>
        </w:tc>
        <w:tc>
          <w:tcPr>
            <w:tcW w:w="7261" w:type="dxa"/>
            <w:tcMar>
              <w:top w:w="108" w:type="dxa"/>
              <w:bottom w:w="108" w:type="dxa"/>
            </w:tcMar>
          </w:tcPr>
          <w:p w14:paraId="515BE807" w14:textId="38F08D9B" w:rsidR="00D07D9B" w:rsidRPr="00CD50CC" w:rsidRDefault="00673B59" w:rsidP="007A730E">
            <w:pPr>
              <w:pStyle w:val="Normalbulletlist"/>
            </w:pPr>
            <w:r>
              <w:t>Bydd dysgwyr yn cael cyflwyniadau ac arddangosiadau ymarferol i egluro’r prosesau cam wrth gam sy’n gysylltiedig â chomisiynu systemau dŵr poeth heb eu hawyru, gan gynnwys:</w:t>
            </w:r>
          </w:p>
          <w:p w14:paraId="087CF3A9" w14:textId="20C0B4BC" w:rsidR="007A730E" w:rsidRPr="007A730E" w:rsidRDefault="4308E81E" w:rsidP="007A730E">
            <w:pPr>
              <w:pStyle w:val="Normalbulletsublist"/>
              <w:rPr>
                <w:rFonts w:eastAsia="Arial" w:cs="Arial"/>
              </w:rPr>
            </w:pPr>
            <w:r>
              <w:t>gwiriadau gweledol</w:t>
            </w:r>
          </w:p>
          <w:p w14:paraId="54AD56E0" w14:textId="356E4E79" w:rsidR="007A730E" w:rsidRPr="007A730E" w:rsidRDefault="4308E81E" w:rsidP="007A730E">
            <w:pPr>
              <w:pStyle w:val="Normalbulletsublist"/>
              <w:rPr>
                <w:rFonts w:eastAsia="Arial" w:cs="Arial"/>
              </w:rPr>
            </w:pPr>
            <w:r>
              <w:t>addasu tymheredd</w:t>
            </w:r>
          </w:p>
          <w:p w14:paraId="53C12998" w14:textId="37952AF2" w:rsidR="000E6394" w:rsidRPr="000E6394" w:rsidRDefault="4308E81E" w:rsidP="007A730E">
            <w:pPr>
              <w:pStyle w:val="Normalbulletsublist"/>
              <w:rPr>
                <w:rFonts w:eastAsia="Arial" w:cs="Arial"/>
              </w:rPr>
            </w:pPr>
            <w:r>
              <w:t>cyfraddau llif</w:t>
            </w:r>
          </w:p>
          <w:p w14:paraId="7E81481B" w14:textId="7F755815" w:rsidR="007A730E" w:rsidRPr="007A730E" w:rsidRDefault="4308E81E" w:rsidP="007A730E">
            <w:pPr>
              <w:pStyle w:val="Normalbulletsublist"/>
              <w:rPr>
                <w:rFonts w:eastAsia="Arial" w:cs="Arial"/>
              </w:rPr>
            </w:pPr>
            <w:r>
              <w:lastRenderedPageBreak/>
              <w:t>gwasgedd</w:t>
            </w:r>
          </w:p>
          <w:p w14:paraId="771C1CCC" w14:textId="0A474E2F" w:rsidR="00D07D9B" w:rsidRPr="007A730E" w:rsidRDefault="4308E81E" w:rsidP="007A730E">
            <w:pPr>
              <w:pStyle w:val="Normalbulletsublist"/>
              <w:rPr>
                <w:rFonts w:eastAsia="Arial" w:cs="Arial"/>
              </w:rPr>
            </w:pPr>
            <w:r>
              <w:t>dyfeisiau diogelwch.</w:t>
            </w:r>
          </w:p>
          <w:p w14:paraId="6BC2D617" w14:textId="4A3E7814" w:rsidR="00D07D9B" w:rsidRPr="00CD50CC" w:rsidRDefault="00BB661A" w:rsidP="00DF7CC4">
            <w:pPr>
              <w:pStyle w:val="Normalbulletlist"/>
            </w:pPr>
            <w:r>
              <w:t>Bydd dysgwyr yn cael tasgau penodol i gynnal gwiriadau comisiynu dan oruchwyliaeth.</w:t>
            </w:r>
          </w:p>
        </w:tc>
      </w:tr>
      <w:tr w:rsidR="00D07D9B" w:rsidRPr="00D979B1" w14:paraId="6CEDE22D" w14:textId="77777777" w:rsidTr="3EC0FBFE">
        <w:tc>
          <w:tcPr>
            <w:tcW w:w="3627" w:type="dxa"/>
            <w:vMerge/>
            <w:tcMar>
              <w:top w:w="108" w:type="dxa"/>
              <w:bottom w:w="108" w:type="dxa"/>
            </w:tcMar>
          </w:tcPr>
          <w:p w14:paraId="68C5AC3F" w14:textId="7C993FE2"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026DDFE8" w14:textId="6B001B3E" w:rsidR="00D07D9B" w:rsidRDefault="00D07D9B" w:rsidP="00C85C02">
            <w:pPr>
              <w:pStyle w:val="ListParagraph"/>
              <w:numPr>
                <w:ilvl w:val="1"/>
                <w:numId w:val="42"/>
              </w:numPr>
              <w:adjustRightInd w:val="0"/>
              <w:spacing w:line="240" w:lineRule="auto"/>
              <w:contextualSpacing w:val="0"/>
            </w:pPr>
            <w:r>
              <w:t>Achosion a dulliau cywiro diffygion cyffredin sy’n gysylltiedig â systemau dŵr poeth heb eu hawyru</w:t>
            </w:r>
          </w:p>
        </w:tc>
        <w:tc>
          <w:tcPr>
            <w:tcW w:w="7261" w:type="dxa"/>
            <w:tcMar>
              <w:top w:w="108" w:type="dxa"/>
              <w:bottom w:w="108" w:type="dxa"/>
            </w:tcMar>
          </w:tcPr>
          <w:p w14:paraId="29E93D33" w14:textId="0937379D" w:rsidR="00D07D9B" w:rsidRPr="00CD50CC" w:rsidRDefault="00BB661A" w:rsidP="00DF7CC4">
            <w:pPr>
              <w:pStyle w:val="Normalbulletlist"/>
            </w:pPr>
            <w:r>
              <w:t>Bydd dysgwyr yn gallu trafod namau posibl mewn systemau dŵr poeth heb eu hawyru a chanlyniadau’r namau hynny, gan gynnwys:</w:t>
            </w:r>
          </w:p>
          <w:p w14:paraId="68B5D6DF" w14:textId="6C8F2A20" w:rsidR="007A730E" w:rsidRPr="007A730E" w:rsidRDefault="340F342F" w:rsidP="007A730E">
            <w:pPr>
              <w:pStyle w:val="Normalbulletsublist"/>
              <w:rPr>
                <w:rFonts w:eastAsia="Arial" w:cs="Arial"/>
              </w:rPr>
            </w:pPr>
            <w:r>
              <w:t>falf ollwng ehangu yn arllwys</w:t>
            </w:r>
          </w:p>
          <w:p w14:paraId="7C580E84" w14:textId="61A246D0" w:rsidR="007A730E" w:rsidRPr="007A730E" w:rsidRDefault="340F342F" w:rsidP="007A730E">
            <w:pPr>
              <w:pStyle w:val="Normalbulletsublist"/>
              <w:rPr>
                <w:rFonts w:eastAsia="Arial" w:cs="Arial"/>
              </w:rPr>
            </w:pPr>
            <w:r>
              <w:t>falf ollwng tymheredd yn arllwys</w:t>
            </w:r>
          </w:p>
          <w:p w14:paraId="661C5932" w14:textId="37AEF163" w:rsidR="007A730E" w:rsidRPr="007A730E" w:rsidRDefault="340F342F" w:rsidP="007A730E">
            <w:pPr>
              <w:pStyle w:val="Normalbulletsublist"/>
              <w:rPr>
                <w:rFonts w:eastAsia="Arial" w:cs="Arial"/>
              </w:rPr>
            </w:pPr>
            <w:r>
              <w:t>gwasgedd isel</w:t>
            </w:r>
          </w:p>
          <w:p w14:paraId="4BE479F0" w14:textId="6896B3AB" w:rsidR="00D07D9B" w:rsidRPr="00CD50CC" w:rsidRDefault="340F342F" w:rsidP="007A730E">
            <w:pPr>
              <w:pStyle w:val="Normalbulletsublist"/>
              <w:rPr>
                <w:rFonts w:eastAsia="Arial" w:cs="Arial"/>
              </w:rPr>
            </w:pPr>
            <w:r>
              <w:t>dim gwres.</w:t>
            </w:r>
          </w:p>
          <w:p w14:paraId="181D70CE" w14:textId="289E0B03" w:rsidR="00D07D9B" w:rsidRPr="00CD50CC" w:rsidRDefault="3EC0FBFE" w:rsidP="00DF7CC4">
            <w:pPr>
              <w:pStyle w:val="Normalbulletlist"/>
            </w:pPr>
            <w:r>
              <w:t>Bydd dysgwyr yn gallu defnyddio rigiau hyfforddiant ymarferol wedi’u dylunio ymlaen llaw i ddangos y namau hyn.</w:t>
            </w:r>
          </w:p>
          <w:p w14:paraId="4C3373CA" w14:textId="599167BD" w:rsidR="00D07D9B" w:rsidRPr="00CD50CC" w:rsidRDefault="00696B22" w:rsidP="00DF7CC4">
            <w:pPr>
              <w:pStyle w:val="Normalbulletlist"/>
            </w:pPr>
            <w:r>
              <w:t>Bydd dysgwyr yn cael tasgau i nodi namau mewn amrywiaeth o amgylchiadau a thrafod yr opsiynau ar gyfer cywiro.</w:t>
            </w:r>
          </w:p>
        </w:tc>
      </w:tr>
      <w:tr w:rsidR="00D07D9B" w:rsidRPr="00D979B1" w14:paraId="5A64F55F" w14:textId="77777777" w:rsidTr="3EC0FBFE">
        <w:tc>
          <w:tcPr>
            <w:tcW w:w="3627" w:type="dxa"/>
            <w:vMerge/>
            <w:tcMar>
              <w:top w:w="108" w:type="dxa"/>
              <w:bottom w:w="108" w:type="dxa"/>
            </w:tcMar>
          </w:tcPr>
          <w:p w14:paraId="1168A89B" w14:textId="1ECBDE62"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7718F017" w14:textId="14D40869" w:rsidR="00D07D9B" w:rsidRDefault="00D07D9B" w:rsidP="00C85C02">
            <w:pPr>
              <w:pStyle w:val="ListParagraph"/>
              <w:numPr>
                <w:ilvl w:val="1"/>
                <w:numId w:val="42"/>
              </w:numPr>
              <w:adjustRightInd w:val="0"/>
              <w:spacing w:line="240" w:lineRule="auto"/>
              <w:contextualSpacing w:val="0"/>
            </w:pPr>
            <w:r>
              <w:t>Y gofynion ar gyfer cymhwysedd a chyfyngiadau i awdurdod wrth wneud gwaith ar systemau dŵr poeth heb eu hawyru</w:t>
            </w:r>
          </w:p>
        </w:tc>
        <w:tc>
          <w:tcPr>
            <w:tcW w:w="7261" w:type="dxa"/>
            <w:tcMar>
              <w:top w:w="108" w:type="dxa"/>
              <w:bottom w:w="108" w:type="dxa"/>
            </w:tcMar>
          </w:tcPr>
          <w:p w14:paraId="0628B81B" w14:textId="5E0C8208" w:rsidR="00D07D9B" w:rsidRPr="00CD50CC" w:rsidRDefault="00696B22" w:rsidP="00DF7CC4">
            <w:pPr>
              <w:pStyle w:val="Normalbulletlist"/>
            </w:pPr>
            <w:r>
              <w:t>Bydd dysgwyr yn gallu defnyddio’r Rheoliadau Adeiladu a’r Safonau Prydeinig i egluro’r gofyniad cyfreithiol am gymhwysedd wrth wneud gwaith ar systemau dŵr poeth heb eu hawyru.</w:t>
            </w:r>
          </w:p>
          <w:p w14:paraId="12BF9287" w14:textId="4B5011A6" w:rsidR="00D07D9B" w:rsidRPr="00CD50CC" w:rsidRDefault="00D66E11" w:rsidP="00DF7CC4">
            <w:pPr>
              <w:pStyle w:val="Normalbulletlist"/>
            </w:pPr>
            <w:r>
              <w:t>Bydd dysgwyr yn gwybod am y broses ar gyfer bod yn weithredwr cymeradwy (perthnasol i osodiadau domestig yn unig; nid masnachol a diwydiannol).</w:t>
            </w:r>
          </w:p>
        </w:tc>
      </w:tr>
      <w:tr w:rsidR="004A06CC" w:rsidRPr="00D979B1" w14:paraId="2C170E66" w14:textId="77777777" w:rsidTr="3EC0FBFE">
        <w:tc>
          <w:tcPr>
            <w:tcW w:w="3627" w:type="dxa"/>
            <w:vMerge w:val="restart"/>
            <w:tcMar>
              <w:top w:w="108" w:type="dxa"/>
              <w:bottom w:w="108" w:type="dxa"/>
            </w:tcMar>
          </w:tcPr>
          <w:p w14:paraId="4FFB6593" w14:textId="049AE171" w:rsidR="004A06CC" w:rsidRPr="00CD50CC" w:rsidRDefault="00D07D9B" w:rsidP="00C85C02">
            <w:pPr>
              <w:pStyle w:val="ListParagraph"/>
              <w:numPr>
                <w:ilvl w:val="0"/>
                <w:numId w:val="42"/>
              </w:numPr>
              <w:adjustRightInd w:val="0"/>
              <w:spacing w:line="240" w:lineRule="auto"/>
            </w:pPr>
            <w:r>
              <w:t>Deall y dulliau ar gyfer pennu math a maint y cyfarpar, y cydrannau a’r ategolion ar gyfer systemau dŵr poeth cymhleth</w:t>
            </w:r>
          </w:p>
        </w:tc>
        <w:tc>
          <w:tcPr>
            <w:tcW w:w="3627" w:type="dxa"/>
            <w:tcMar>
              <w:top w:w="108" w:type="dxa"/>
              <w:bottom w:w="108" w:type="dxa"/>
            </w:tcMar>
          </w:tcPr>
          <w:p w14:paraId="7A749CBA" w14:textId="001A3642" w:rsidR="004A06CC" w:rsidRDefault="00D07D9B" w:rsidP="00C85C02">
            <w:pPr>
              <w:pStyle w:val="ListParagraph"/>
              <w:numPr>
                <w:ilvl w:val="1"/>
                <w:numId w:val="42"/>
              </w:numPr>
              <w:adjustRightInd w:val="0"/>
              <w:spacing w:line="240" w:lineRule="auto"/>
              <w:contextualSpacing w:val="0"/>
            </w:pPr>
            <w:r>
              <w:t>Y ffactorau i’w hystyried wrth ddylunio systemau dŵr poeth cymhleth</w:t>
            </w:r>
          </w:p>
        </w:tc>
        <w:tc>
          <w:tcPr>
            <w:tcW w:w="7261" w:type="dxa"/>
            <w:tcMar>
              <w:top w:w="108" w:type="dxa"/>
              <w:bottom w:w="108" w:type="dxa"/>
            </w:tcMar>
          </w:tcPr>
          <w:p w14:paraId="1A36357C" w14:textId="59C1E93E" w:rsidR="007D0247" w:rsidRDefault="00D66E11" w:rsidP="007A730E">
            <w:pPr>
              <w:pStyle w:val="Normalbulletlist"/>
            </w:pPr>
            <w:r>
              <w:t>Bydd dysgwyr yn deall rôl y dylunydd wrth ystyried systemau dŵr poeth ar gyfer adeiladau diwydiannol a masnachol.</w:t>
            </w:r>
          </w:p>
          <w:p w14:paraId="64B8E907" w14:textId="7F1DC47D" w:rsidR="7C1C523B" w:rsidRDefault="007D0247" w:rsidP="007A730E">
            <w:pPr>
              <w:pStyle w:val="Normalbulletlist"/>
            </w:pPr>
            <w:r>
              <w:t>Bydd dysgwyr yn gallu rhestru ffactorau y gallai’r dylunydd eu hystyried a thrafod y rhain fel grŵp. Dylai hyn gynnwys:</w:t>
            </w:r>
          </w:p>
          <w:p w14:paraId="46DA23A5" w14:textId="4CD6FE32" w:rsidR="007A730E" w:rsidRPr="007A730E" w:rsidRDefault="025383E8" w:rsidP="007A730E">
            <w:pPr>
              <w:pStyle w:val="Normalbulletsublist"/>
              <w:rPr>
                <w:rFonts w:eastAsia="Arial" w:cs="Arial"/>
              </w:rPr>
            </w:pPr>
            <w:r>
              <w:t>defnydd dyddiol</w:t>
            </w:r>
          </w:p>
          <w:p w14:paraId="55F929BE" w14:textId="348178FA" w:rsidR="007A730E" w:rsidRPr="007A730E" w:rsidRDefault="025383E8" w:rsidP="007A730E">
            <w:pPr>
              <w:pStyle w:val="Normalbulletsublist"/>
              <w:rPr>
                <w:rFonts w:eastAsia="Arial" w:cs="Arial"/>
              </w:rPr>
            </w:pPr>
            <w:r>
              <w:t>y cyfraddau llif cyfartalog uchaf sydd eu hangen</w:t>
            </w:r>
          </w:p>
          <w:p w14:paraId="25573590" w14:textId="1306C2FE" w:rsidR="007A730E" w:rsidRPr="007A730E" w:rsidRDefault="025383E8" w:rsidP="007A730E">
            <w:pPr>
              <w:pStyle w:val="Normalbulletsublist"/>
              <w:rPr>
                <w:rFonts w:eastAsia="Arial" w:cs="Arial"/>
              </w:rPr>
            </w:pPr>
            <w:r>
              <w:t>a oes prif gyflenwad ar gael</w:t>
            </w:r>
          </w:p>
          <w:p w14:paraId="50574A4A" w14:textId="3D918A46" w:rsidR="007A730E" w:rsidRPr="007A730E" w:rsidRDefault="025383E8" w:rsidP="007A730E">
            <w:pPr>
              <w:pStyle w:val="Normalbulletsublist"/>
              <w:rPr>
                <w:rFonts w:eastAsia="Arial" w:cs="Arial"/>
              </w:rPr>
            </w:pPr>
            <w:r>
              <w:lastRenderedPageBreak/>
              <w:t>amrywiadau ac ymchwyddiadau mewn gwasgedd</w:t>
            </w:r>
          </w:p>
          <w:p w14:paraId="4A6F637B" w14:textId="7EBC64C5" w:rsidR="004A06CC" w:rsidRPr="007A730E" w:rsidRDefault="025383E8" w:rsidP="007A730E">
            <w:pPr>
              <w:pStyle w:val="Normalbulletsublist"/>
              <w:rPr>
                <w:rFonts w:eastAsia="Arial" w:cs="Arial"/>
              </w:rPr>
            </w:pPr>
            <w:r>
              <w:t>ystyriaethau amgylcheddol.</w:t>
            </w:r>
          </w:p>
          <w:p w14:paraId="66AD9416" w14:textId="3407EEDD" w:rsidR="004A06CC" w:rsidRPr="00CD50CC" w:rsidRDefault="004F190E" w:rsidP="00DF7CC4">
            <w:pPr>
              <w:pStyle w:val="Normalbulletlist"/>
            </w:pPr>
            <w:r>
              <w:t>Bydd dysgwyr yn defnyddio cyflwyniadau a chanllawiau gwneuthurwyr i egluro sut gall y ffactorau hyn amrywio a beth allai ddylanwadu arnynt.</w:t>
            </w:r>
          </w:p>
        </w:tc>
      </w:tr>
      <w:tr w:rsidR="004A06CC" w:rsidRPr="00D979B1" w14:paraId="31565401" w14:textId="77777777" w:rsidTr="3EC0FBFE">
        <w:tc>
          <w:tcPr>
            <w:tcW w:w="3627" w:type="dxa"/>
            <w:vMerge/>
            <w:tcMar>
              <w:top w:w="108" w:type="dxa"/>
              <w:bottom w:w="108" w:type="dxa"/>
            </w:tcMar>
          </w:tcPr>
          <w:p w14:paraId="41711DA3" w14:textId="77777777" w:rsidR="004A06CC" w:rsidRDefault="004A06CC" w:rsidP="00C85C02">
            <w:pPr>
              <w:pStyle w:val="ListParagraph"/>
              <w:numPr>
                <w:ilvl w:val="0"/>
                <w:numId w:val="42"/>
              </w:numPr>
              <w:adjustRightInd w:val="0"/>
              <w:spacing w:line="240" w:lineRule="auto"/>
            </w:pPr>
          </w:p>
        </w:tc>
        <w:tc>
          <w:tcPr>
            <w:tcW w:w="3627" w:type="dxa"/>
            <w:tcMar>
              <w:top w:w="108" w:type="dxa"/>
              <w:bottom w:w="108" w:type="dxa"/>
            </w:tcMar>
          </w:tcPr>
          <w:p w14:paraId="2B8AC7BD" w14:textId="091E2C5F" w:rsidR="004A06CC" w:rsidRDefault="00D07D9B" w:rsidP="00C85C02">
            <w:pPr>
              <w:pStyle w:val="ListParagraph"/>
              <w:numPr>
                <w:ilvl w:val="1"/>
                <w:numId w:val="42"/>
              </w:numPr>
              <w:adjustRightInd w:val="0"/>
              <w:spacing w:line="240" w:lineRule="auto"/>
              <w:contextualSpacing w:val="0"/>
            </w:pPr>
            <w:r>
              <w:t>Y dulliau a ddefnyddir i gyfrifo maint pibellau a chydrannau gollwng dŵr poeth</w:t>
            </w:r>
          </w:p>
        </w:tc>
        <w:tc>
          <w:tcPr>
            <w:tcW w:w="7261" w:type="dxa"/>
            <w:tcMar>
              <w:top w:w="108" w:type="dxa"/>
              <w:bottom w:w="108" w:type="dxa"/>
            </w:tcMar>
          </w:tcPr>
          <w:p w14:paraId="67828C3F" w14:textId="2F636D14" w:rsidR="00603986" w:rsidRDefault="004F190E" w:rsidP="00DF7CC4">
            <w:pPr>
              <w:pStyle w:val="Normalbulletlist"/>
            </w:pPr>
            <w:r>
              <w:t>Bydd dysgwyr yn gyfarwydd â’r dogfennau perthnasol sy’n cael eu defnyddio wrth gyfrifo pibellau gollwng.</w:t>
            </w:r>
          </w:p>
          <w:p w14:paraId="5528314E" w14:textId="145C551C" w:rsidR="004A06CC" w:rsidRPr="00CD50CC" w:rsidRDefault="0F127796" w:rsidP="00DF7CC4">
            <w:pPr>
              <w:pStyle w:val="Normalbulletlist"/>
            </w:pPr>
            <w:r>
              <w:t>Bydd dysgwyr yn cyfeirio at y Rheoliadau Adeiladu i bennu meintiau addas ar gyfer pibellau D1 a D2.</w:t>
            </w:r>
          </w:p>
          <w:p w14:paraId="56061D61" w14:textId="795BF513" w:rsidR="004A06CC" w:rsidRPr="00CD50CC" w:rsidRDefault="00603986" w:rsidP="00DF7CC4">
            <w:pPr>
              <w:pStyle w:val="Normalbulletlist"/>
            </w:pPr>
            <w:r>
              <w:t>Bydd dysgwyr yn cael tasgau mewn grwpiau bach i bennu maint pibellau ar gyfer amrywiaeth o enghreifftiau, cyn trafod y canlyniadau fel grŵp.</w:t>
            </w:r>
          </w:p>
          <w:p w14:paraId="061D691E" w14:textId="3539D988" w:rsidR="004A06CC" w:rsidRPr="00CD50CC" w:rsidRDefault="00011742" w:rsidP="00DF7CC4">
            <w:pPr>
              <w:pStyle w:val="Normalbulletlist"/>
            </w:pPr>
            <w:r>
              <w:t>Bydd dysgwyr yn gwybod am apiau a gwefannau perthnasol a allai helpu yn y broses hon, yn lle defnyddio tablau safonol.</w:t>
            </w:r>
          </w:p>
        </w:tc>
      </w:tr>
      <w:tr w:rsidR="004A06CC" w:rsidRPr="00D979B1" w14:paraId="6C86E304" w14:textId="77777777" w:rsidTr="3EC0FBFE">
        <w:tc>
          <w:tcPr>
            <w:tcW w:w="3627" w:type="dxa"/>
            <w:vMerge/>
            <w:tcMar>
              <w:top w:w="108" w:type="dxa"/>
              <w:bottom w:w="108" w:type="dxa"/>
            </w:tcMar>
          </w:tcPr>
          <w:p w14:paraId="16B3688C" w14:textId="77777777" w:rsidR="004A06CC" w:rsidRDefault="004A06CC" w:rsidP="00C85C02">
            <w:pPr>
              <w:pStyle w:val="ListParagraph"/>
              <w:numPr>
                <w:ilvl w:val="0"/>
                <w:numId w:val="42"/>
              </w:numPr>
              <w:adjustRightInd w:val="0"/>
              <w:spacing w:line="240" w:lineRule="auto"/>
            </w:pPr>
          </w:p>
        </w:tc>
        <w:tc>
          <w:tcPr>
            <w:tcW w:w="3627" w:type="dxa"/>
            <w:tcMar>
              <w:top w:w="108" w:type="dxa"/>
              <w:bottom w:w="108" w:type="dxa"/>
            </w:tcMar>
          </w:tcPr>
          <w:p w14:paraId="7BBE75F5" w14:textId="22B00343" w:rsidR="004A06CC" w:rsidRDefault="00D07D9B" w:rsidP="00C85C02">
            <w:pPr>
              <w:pStyle w:val="ListParagraph"/>
              <w:numPr>
                <w:ilvl w:val="1"/>
                <w:numId w:val="42"/>
              </w:numPr>
              <w:adjustRightInd w:val="0"/>
              <w:spacing w:line="240" w:lineRule="auto"/>
              <w:contextualSpacing w:val="0"/>
            </w:pPr>
            <w:r>
              <w:t>Y dulliau a ddefnyddir i gyfrifo gofynion systemau dŵr poeth a chydrannau</w:t>
            </w:r>
          </w:p>
        </w:tc>
        <w:tc>
          <w:tcPr>
            <w:tcW w:w="7261" w:type="dxa"/>
            <w:tcMar>
              <w:top w:w="108" w:type="dxa"/>
              <w:bottom w:w="108" w:type="dxa"/>
            </w:tcMar>
          </w:tcPr>
          <w:p w14:paraId="2D00C8AE" w14:textId="49044FA8" w:rsidR="004A06CC" w:rsidRPr="00CD50CC" w:rsidRDefault="00011742" w:rsidP="0040094C">
            <w:pPr>
              <w:pStyle w:val="Normalbulletlist"/>
            </w:pPr>
            <w:r>
              <w:t>Bydd dysgwyr yn gwybod am amrywiaeth o apiau a rhaglenni cyfrifiadurol sy’n helpu’r peiriannydd i gyfrifo maint pibellau, cynhwysedd ac allbwn:</w:t>
            </w:r>
          </w:p>
          <w:p w14:paraId="7C84B2B2" w14:textId="598B3445" w:rsidR="0040094C" w:rsidRPr="0040094C" w:rsidRDefault="7CA2E756" w:rsidP="0040094C">
            <w:pPr>
              <w:pStyle w:val="Normalbulletsublist"/>
              <w:rPr>
                <w:rFonts w:eastAsia="Arial" w:cs="Arial"/>
              </w:rPr>
            </w:pPr>
            <w:r>
              <w:t>gwresogyddion dŵr</w:t>
            </w:r>
          </w:p>
          <w:p w14:paraId="65ADD4E9" w14:textId="4603DC14" w:rsidR="0040094C" w:rsidRPr="0040094C" w:rsidRDefault="7CA2E756" w:rsidP="0040094C">
            <w:pPr>
              <w:pStyle w:val="Normalbulletsublist"/>
              <w:rPr>
                <w:rFonts w:eastAsia="Arial" w:cs="Arial"/>
              </w:rPr>
            </w:pPr>
            <w:r>
              <w:t>caloriffyddion (tanciau dŵr poeth)</w:t>
            </w:r>
          </w:p>
          <w:p w14:paraId="6D038703" w14:textId="417C42F8" w:rsidR="0040094C" w:rsidRPr="0040094C" w:rsidRDefault="7CA2E756" w:rsidP="0040094C">
            <w:pPr>
              <w:pStyle w:val="Normalbulletsublist"/>
              <w:rPr>
                <w:rFonts w:eastAsia="Arial" w:cs="Arial"/>
              </w:rPr>
            </w:pPr>
            <w:r>
              <w:t>pibellau</w:t>
            </w:r>
          </w:p>
          <w:p w14:paraId="05FC4608" w14:textId="77777777" w:rsidR="00592D60" w:rsidRPr="00EB795C" w:rsidRDefault="7CA2E756" w:rsidP="0040094C">
            <w:pPr>
              <w:pStyle w:val="Normalbulletsublist"/>
              <w:rPr>
                <w:rFonts w:eastAsia="Arial" w:cs="Arial"/>
              </w:rPr>
            </w:pPr>
            <w:r>
              <w:t>sestonau</w:t>
            </w:r>
          </w:p>
          <w:p w14:paraId="47AEDBCF" w14:textId="6B6181C1" w:rsidR="004A06CC" w:rsidRPr="0040094C" w:rsidRDefault="00592D60" w:rsidP="0040094C">
            <w:pPr>
              <w:pStyle w:val="Normalbulletsublist"/>
              <w:rPr>
                <w:rFonts w:eastAsia="Arial" w:cs="Arial"/>
              </w:rPr>
            </w:pPr>
            <w:r>
              <w:t>cydrannau cysylltiedig.</w:t>
            </w:r>
          </w:p>
          <w:p w14:paraId="5C245029" w14:textId="57D5E498" w:rsidR="00011742" w:rsidRDefault="00011742" w:rsidP="00DF7CC4">
            <w:pPr>
              <w:pStyle w:val="Normalbulletlist"/>
            </w:pPr>
            <w:r>
              <w:t>Bydd dysgwyr yn gwybod sut mae’r canlynol yn helpu i gyfrifo maint pibellau ar gyfer systemau dŵr poeth:</w:t>
            </w:r>
          </w:p>
          <w:p w14:paraId="0379B395" w14:textId="4570BFF1" w:rsidR="00D41B98" w:rsidRDefault="00D41B98" w:rsidP="00EB795C">
            <w:pPr>
              <w:pStyle w:val="Normalbulletsublist"/>
            </w:pPr>
            <w:r>
              <w:t>Dogfen Gymeradwy G Rheoliadau Adeiladu 2010: Cyflenwad a systemau dŵr poeth</w:t>
            </w:r>
          </w:p>
          <w:p w14:paraId="3CA3BB35" w14:textId="24CE936E" w:rsidR="00011742" w:rsidRDefault="20661523" w:rsidP="00EB795C">
            <w:pPr>
              <w:pStyle w:val="Normalbulletsublist"/>
            </w:pPr>
            <w:r>
              <w:t>BS EN 806:2012 Manyleb ar gyfer gosodiadau mewn adeiladau i drosglwyddo dŵr i’w yfed gan bobl (Rhannau 1 - 5)</w:t>
            </w:r>
          </w:p>
          <w:p w14:paraId="0B992E2B" w14:textId="11804736" w:rsidR="00011742" w:rsidRDefault="007E1B38" w:rsidP="007E1B38">
            <w:pPr>
              <w:pStyle w:val="Normalbulletsublist"/>
            </w:pPr>
            <w:r>
              <w:lastRenderedPageBreak/>
              <w:t>Rheoliadau Cyflenwi Dŵr (Ffitiadau Dŵr) 1999</w:t>
            </w:r>
          </w:p>
          <w:p w14:paraId="67D40185" w14:textId="74897560" w:rsidR="00C44AFD" w:rsidRDefault="007E1B38" w:rsidP="00EB795C">
            <w:pPr>
              <w:pStyle w:val="Normalbulletsublist"/>
            </w:pPr>
            <w:r>
              <w:t>Llenyddiaeth gwneuthurwyr.</w:t>
            </w:r>
          </w:p>
          <w:p w14:paraId="4BBB8FE6" w14:textId="23FAAB32" w:rsidR="004A06CC" w:rsidRPr="00CD50CC" w:rsidRDefault="00C12FB7" w:rsidP="00DF7CC4">
            <w:pPr>
              <w:pStyle w:val="Normalbulletlist"/>
            </w:pPr>
            <w:r>
              <w:t>Bydd dysgwyr yn gweld cyflwyniadau i’w harwain drwy’r broses ac i weithio mewn timau bach i gyfrifo allbwn gwresogyddion dŵr a gofynion cynhwysedd storio sestonau.</w:t>
            </w:r>
          </w:p>
          <w:p w14:paraId="1A311CCC" w14:textId="4C25036A" w:rsidR="009E76D8" w:rsidRDefault="00C12FB7" w:rsidP="00DF7CC4">
            <w:pPr>
              <w:pStyle w:val="Normalbulletlist"/>
            </w:pPr>
            <w:r>
              <w:t>Bydd dysgwyr yn gallu defnyddio canllawiau gwneuthurwyr i ddewis mathau o wresogyddion dŵr a chaloriffyddion.</w:t>
            </w:r>
          </w:p>
          <w:p w14:paraId="54C0338F" w14:textId="1345878C" w:rsidR="004A06CC" w:rsidRPr="00CD50CC" w:rsidRDefault="009E76D8" w:rsidP="00DF7CC4">
            <w:pPr>
              <w:pStyle w:val="Normalbulletlist"/>
            </w:pPr>
            <w:r>
              <w:t>Bydd dysgwyr yn cael canllawiau ar sut mae pennu cyfarpar ar ran cleient drwy ymweld â gwneuthurwyr lle bo’n bosib.</w:t>
            </w:r>
          </w:p>
        </w:tc>
      </w:tr>
    </w:tbl>
    <w:p w14:paraId="3E3F30D3" w14:textId="77777777" w:rsidR="0098637D" w:rsidRPr="00E26CCE" w:rsidRDefault="0098637D" w:rsidP="00E26CCE"/>
    <w:sectPr w:rsidR="0098637D" w:rsidRPr="00E26CCE" w:rsidSect="006C0843">
      <w:headerReference w:type="even" r:id="rId16"/>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424ED" w14:textId="77777777" w:rsidR="001E385F" w:rsidRDefault="001E385F">
      <w:pPr>
        <w:spacing w:before="0" w:after="0"/>
      </w:pPr>
      <w:r>
        <w:separator/>
      </w:r>
    </w:p>
  </w:endnote>
  <w:endnote w:type="continuationSeparator" w:id="0">
    <w:p w14:paraId="7BA27444" w14:textId="77777777" w:rsidR="001E385F" w:rsidRDefault="001E385F">
      <w:pPr>
        <w:spacing w:before="0" w:after="0"/>
      </w:pPr>
      <w:r>
        <w:continuationSeparator/>
      </w:r>
    </w:p>
  </w:endnote>
  <w:endnote w:type="continuationNotice" w:id="1">
    <w:p w14:paraId="703C7D87" w14:textId="77777777" w:rsidR="001E385F" w:rsidRDefault="001E385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t>Hawlfraint © 2021 EAL. Cedwir pob hawl.</w:t>
    </w:r>
    <w:r>
      <w:tab/>
      <w:t xml:space="preserve">Tudalen </w:t>
    </w:r>
    <w:r w:rsidR="00041DCF">
      <w:fldChar w:fldCharType="begin"/>
    </w:r>
    <w:r w:rsidR="00041DCF">
      <w:instrText xml:space="preserve"> PAGE   \* MERGEFORMAT </w:instrText>
    </w:r>
    <w:r w:rsidR="00041DCF">
      <w:fldChar w:fldCharType="separate"/>
    </w:r>
    <w:r w:rsidR="00041DCF">
      <w:t>1</w:t>
    </w:r>
    <w:r w:rsidR="00041DCF">
      <w:rPr>
        <w:rFonts w:cs="Arial"/>
      </w:rPr>
      <w:fldChar w:fldCharType="end"/>
    </w:r>
    <w:r>
      <w:t xml:space="preserve"> o </w:t>
    </w:r>
    <w:r w:rsidR="00515E07">
      <w:fldChar w:fldCharType="begin"/>
    </w:r>
    <w:r w:rsidR="00515E07">
      <w:instrText xml:space="preserve"> NUMPAGES   \* MERGEFORMAT </w:instrText>
    </w:r>
    <w:r w:rsidR="00515E07">
      <w:fldChar w:fldCharType="separate"/>
    </w:r>
    <w:r w:rsidR="00041DCF">
      <w:t>3</w:t>
    </w:r>
    <w:r w:rsidR="00515E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CD577" w14:textId="77777777" w:rsidR="001E385F" w:rsidRDefault="001E385F">
      <w:pPr>
        <w:spacing w:before="0" w:after="0"/>
      </w:pPr>
      <w:r>
        <w:separator/>
      </w:r>
    </w:p>
  </w:footnote>
  <w:footnote w:type="continuationSeparator" w:id="0">
    <w:p w14:paraId="507A532D" w14:textId="77777777" w:rsidR="001E385F" w:rsidRDefault="001E385F">
      <w:pPr>
        <w:spacing w:before="0" w:after="0"/>
      </w:pPr>
      <w:r>
        <w:continuationSeparator/>
      </w:r>
    </w:p>
  </w:footnote>
  <w:footnote w:type="continuationNotice" w:id="1">
    <w:p w14:paraId="46D21D93" w14:textId="77777777" w:rsidR="001E385F" w:rsidRDefault="001E385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8813B87" w:rsidR="00657E0F" w:rsidRPr="00AB366F" w:rsidRDefault="00657E0F" w:rsidP="00657E0F">
    <w:pPr>
      <w:tabs>
        <w:tab w:val="left" w:pos="12572"/>
      </w:tabs>
      <w:spacing w:before="0" w:after="0" w:line="360" w:lineRule="exact"/>
      <w:rPr>
        <w:b/>
        <w:bCs/>
        <w:sz w:val="28"/>
        <w:szCs w:val="28"/>
      </w:rPr>
    </w:pPr>
    <w:r>
      <w:rPr>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sz w:val="28"/>
      </w:rPr>
      <w:t>Peirianneg Gwasanaethau Adeiladu (Lefel 3)</w:t>
    </w:r>
  </w:p>
  <w:p w14:paraId="1A87A6D0" w14:textId="039978D2" w:rsidR="008C49CA" w:rsidRPr="006A00D3" w:rsidRDefault="00657E0F" w:rsidP="00AB366F">
    <w:pPr>
      <w:tabs>
        <w:tab w:val="left" w:pos="12572"/>
      </w:tabs>
      <w:spacing w:before="0" w:after="0" w:line="320" w:lineRule="exact"/>
      <w:rPr>
        <w:color w:val="0077E3"/>
        <w:sz w:val="24"/>
        <w:szCs w:val="28"/>
      </w:rPr>
    </w:pPr>
    <w:r>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6DDFF9"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Uned 324HV: 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5E45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BEC6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11A97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320C6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A5E82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9E3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6406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9CAE0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20537D7"/>
    <w:multiLevelType w:val="hybridMultilevel"/>
    <w:tmpl w:val="F5B25DAE"/>
    <w:lvl w:ilvl="0" w:tplc="560A4E76">
      <w:start w:val="1"/>
      <w:numFmt w:val="bullet"/>
      <w:lvlText w:val=""/>
      <w:lvlJc w:val="left"/>
      <w:pPr>
        <w:ind w:left="720" w:hanging="360"/>
      </w:pPr>
      <w:rPr>
        <w:rFonts w:ascii="Symbol" w:hAnsi="Symbol" w:hint="default"/>
      </w:rPr>
    </w:lvl>
    <w:lvl w:ilvl="1" w:tplc="6E40049C">
      <w:start w:val="1"/>
      <w:numFmt w:val="bullet"/>
      <w:lvlText w:val="o"/>
      <w:lvlJc w:val="left"/>
      <w:pPr>
        <w:ind w:left="1440" w:hanging="360"/>
      </w:pPr>
      <w:rPr>
        <w:rFonts w:ascii="Courier New" w:hAnsi="Courier New" w:hint="default"/>
      </w:rPr>
    </w:lvl>
    <w:lvl w:ilvl="2" w:tplc="1B025C16">
      <w:start w:val="1"/>
      <w:numFmt w:val="bullet"/>
      <w:lvlText w:val=""/>
      <w:lvlJc w:val="left"/>
      <w:pPr>
        <w:ind w:left="2160" w:hanging="360"/>
      </w:pPr>
      <w:rPr>
        <w:rFonts w:ascii="Wingdings" w:hAnsi="Wingdings" w:hint="default"/>
      </w:rPr>
    </w:lvl>
    <w:lvl w:ilvl="3" w:tplc="3BDE177E">
      <w:start w:val="1"/>
      <w:numFmt w:val="bullet"/>
      <w:lvlText w:val=""/>
      <w:lvlJc w:val="left"/>
      <w:pPr>
        <w:ind w:left="2880" w:hanging="360"/>
      </w:pPr>
      <w:rPr>
        <w:rFonts w:ascii="Symbol" w:hAnsi="Symbol" w:hint="default"/>
      </w:rPr>
    </w:lvl>
    <w:lvl w:ilvl="4" w:tplc="B9DE0152">
      <w:start w:val="1"/>
      <w:numFmt w:val="bullet"/>
      <w:lvlText w:val="o"/>
      <w:lvlJc w:val="left"/>
      <w:pPr>
        <w:ind w:left="3600" w:hanging="360"/>
      </w:pPr>
      <w:rPr>
        <w:rFonts w:ascii="Courier New" w:hAnsi="Courier New" w:hint="default"/>
      </w:rPr>
    </w:lvl>
    <w:lvl w:ilvl="5" w:tplc="DF74E334">
      <w:start w:val="1"/>
      <w:numFmt w:val="bullet"/>
      <w:lvlText w:val=""/>
      <w:lvlJc w:val="left"/>
      <w:pPr>
        <w:ind w:left="4320" w:hanging="360"/>
      </w:pPr>
      <w:rPr>
        <w:rFonts w:ascii="Wingdings" w:hAnsi="Wingdings" w:hint="default"/>
      </w:rPr>
    </w:lvl>
    <w:lvl w:ilvl="6" w:tplc="C422D330">
      <w:start w:val="1"/>
      <w:numFmt w:val="bullet"/>
      <w:lvlText w:val=""/>
      <w:lvlJc w:val="left"/>
      <w:pPr>
        <w:ind w:left="5040" w:hanging="360"/>
      </w:pPr>
      <w:rPr>
        <w:rFonts w:ascii="Symbol" w:hAnsi="Symbol" w:hint="default"/>
      </w:rPr>
    </w:lvl>
    <w:lvl w:ilvl="7" w:tplc="94866804">
      <w:start w:val="1"/>
      <w:numFmt w:val="bullet"/>
      <w:lvlText w:val="o"/>
      <w:lvlJc w:val="left"/>
      <w:pPr>
        <w:ind w:left="5760" w:hanging="360"/>
      </w:pPr>
      <w:rPr>
        <w:rFonts w:ascii="Courier New" w:hAnsi="Courier New" w:hint="default"/>
      </w:rPr>
    </w:lvl>
    <w:lvl w:ilvl="8" w:tplc="B7107D5E">
      <w:start w:val="1"/>
      <w:numFmt w:val="bullet"/>
      <w:lvlText w:val=""/>
      <w:lvlJc w:val="left"/>
      <w:pPr>
        <w:ind w:left="6480" w:hanging="360"/>
      </w:pPr>
      <w:rPr>
        <w:rFonts w:ascii="Wingdings" w:hAnsi="Wingdings" w:hint="default"/>
      </w:rPr>
    </w:lvl>
  </w:abstractNum>
  <w:abstractNum w:abstractNumId="23" w15:restartNumberingAfterBreak="0">
    <w:nsid w:val="323B3B82"/>
    <w:multiLevelType w:val="hybridMultilevel"/>
    <w:tmpl w:val="6BDEB8C8"/>
    <w:lvl w:ilvl="0" w:tplc="7CE6F8CC">
      <w:start w:val="1"/>
      <w:numFmt w:val="bullet"/>
      <w:lvlText w:val=""/>
      <w:lvlJc w:val="left"/>
      <w:pPr>
        <w:ind w:left="720" w:hanging="360"/>
      </w:pPr>
      <w:rPr>
        <w:rFonts w:ascii="Symbol" w:hAnsi="Symbol" w:hint="default"/>
      </w:rPr>
    </w:lvl>
    <w:lvl w:ilvl="1" w:tplc="61F4430A">
      <w:start w:val="1"/>
      <w:numFmt w:val="bullet"/>
      <w:lvlText w:val="o"/>
      <w:lvlJc w:val="left"/>
      <w:pPr>
        <w:ind w:left="1440" w:hanging="360"/>
      </w:pPr>
      <w:rPr>
        <w:rFonts w:ascii="Courier New" w:hAnsi="Courier New" w:hint="default"/>
      </w:rPr>
    </w:lvl>
    <w:lvl w:ilvl="2" w:tplc="2670E18A">
      <w:start w:val="1"/>
      <w:numFmt w:val="bullet"/>
      <w:lvlText w:val=""/>
      <w:lvlJc w:val="left"/>
      <w:pPr>
        <w:ind w:left="2160" w:hanging="360"/>
      </w:pPr>
      <w:rPr>
        <w:rFonts w:ascii="Wingdings" w:hAnsi="Wingdings" w:hint="default"/>
      </w:rPr>
    </w:lvl>
    <w:lvl w:ilvl="3" w:tplc="1408E95E">
      <w:start w:val="1"/>
      <w:numFmt w:val="bullet"/>
      <w:lvlText w:val=""/>
      <w:lvlJc w:val="left"/>
      <w:pPr>
        <w:ind w:left="2880" w:hanging="360"/>
      </w:pPr>
      <w:rPr>
        <w:rFonts w:ascii="Symbol" w:hAnsi="Symbol" w:hint="default"/>
      </w:rPr>
    </w:lvl>
    <w:lvl w:ilvl="4" w:tplc="460CC9DC">
      <w:start w:val="1"/>
      <w:numFmt w:val="bullet"/>
      <w:lvlText w:val="o"/>
      <w:lvlJc w:val="left"/>
      <w:pPr>
        <w:ind w:left="3600" w:hanging="360"/>
      </w:pPr>
      <w:rPr>
        <w:rFonts w:ascii="Courier New" w:hAnsi="Courier New" w:hint="default"/>
      </w:rPr>
    </w:lvl>
    <w:lvl w:ilvl="5" w:tplc="BB203C6C">
      <w:start w:val="1"/>
      <w:numFmt w:val="bullet"/>
      <w:lvlText w:val=""/>
      <w:lvlJc w:val="left"/>
      <w:pPr>
        <w:ind w:left="4320" w:hanging="360"/>
      </w:pPr>
      <w:rPr>
        <w:rFonts w:ascii="Wingdings" w:hAnsi="Wingdings" w:hint="default"/>
      </w:rPr>
    </w:lvl>
    <w:lvl w:ilvl="6" w:tplc="7BCC9F0A">
      <w:start w:val="1"/>
      <w:numFmt w:val="bullet"/>
      <w:lvlText w:val=""/>
      <w:lvlJc w:val="left"/>
      <w:pPr>
        <w:ind w:left="5040" w:hanging="360"/>
      </w:pPr>
      <w:rPr>
        <w:rFonts w:ascii="Symbol" w:hAnsi="Symbol" w:hint="default"/>
      </w:rPr>
    </w:lvl>
    <w:lvl w:ilvl="7" w:tplc="A91AC5A2">
      <w:start w:val="1"/>
      <w:numFmt w:val="bullet"/>
      <w:lvlText w:val="o"/>
      <w:lvlJc w:val="left"/>
      <w:pPr>
        <w:ind w:left="5760" w:hanging="360"/>
      </w:pPr>
      <w:rPr>
        <w:rFonts w:ascii="Courier New" w:hAnsi="Courier New" w:hint="default"/>
      </w:rPr>
    </w:lvl>
    <w:lvl w:ilvl="8" w:tplc="849A9B6C">
      <w:start w:val="1"/>
      <w:numFmt w:val="bullet"/>
      <w:lvlText w:val=""/>
      <w:lvlJc w:val="left"/>
      <w:pPr>
        <w:ind w:left="6480" w:hanging="360"/>
      </w:pPr>
      <w:rPr>
        <w:rFonts w:ascii="Wingdings" w:hAnsi="Wingdings" w:hint="default"/>
      </w:rPr>
    </w:lvl>
  </w:abstractNum>
  <w:abstractNum w:abstractNumId="24" w15:restartNumberingAfterBreak="0">
    <w:nsid w:val="38EF5AF3"/>
    <w:multiLevelType w:val="multilevel"/>
    <w:tmpl w:val="0809001F"/>
    <w:numStyleLink w:val="111111"/>
  </w:abstractNum>
  <w:abstractNum w:abstractNumId="2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C740D5"/>
    <w:multiLevelType w:val="multilevel"/>
    <w:tmpl w:val="0809001F"/>
    <w:numStyleLink w:val="111111"/>
  </w:abstractNum>
  <w:abstractNum w:abstractNumId="2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3"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67F86595"/>
    <w:multiLevelType w:val="hybridMultilevel"/>
    <w:tmpl w:val="B052BAF0"/>
    <w:lvl w:ilvl="0" w:tplc="FD7ADE8C">
      <w:start w:val="1"/>
      <w:numFmt w:val="bullet"/>
      <w:lvlText w:val=""/>
      <w:lvlJc w:val="left"/>
      <w:pPr>
        <w:ind w:left="720" w:hanging="360"/>
      </w:pPr>
      <w:rPr>
        <w:rFonts w:ascii="Symbol" w:hAnsi="Symbol" w:hint="default"/>
      </w:rPr>
    </w:lvl>
    <w:lvl w:ilvl="1" w:tplc="1AE28E88">
      <w:start w:val="1"/>
      <w:numFmt w:val="bullet"/>
      <w:lvlText w:val="o"/>
      <w:lvlJc w:val="left"/>
      <w:pPr>
        <w:ind w:left="1440" w:hanging="360"/>
      </w:pPr>
      <w:rPr>
        <w:rFonts w:ascii="Courier New" w:hAnsi="Courier New" w:hint="default"/>
      </w:rPr>
    </w:lvl>
    <w:lvl w:ilvl="2" w:tplc="839EB52A">
      <w:start w:val="1"/>
      <w:numFmt w:val="bullet"/>
      <w:lvlText w:val=""/>
      <w:lvlJc w:val="left"/>
      <w:pPr>
        <w:ind w:left="2160" w:hanging="360"/>
      </w:pPr>
      <w:rPr>
        <w:rFonts w:ascii="Wingdings" w:hAnsi="Wingdings" w:hint="default"/>
      </w:rPr>
    </w:lvl>
    <w:lvl w:ilvl="3" w:tplc="8EE69B46">
      <w:start w:val="1"/>
      <w:numFmt w:val="bullet"/>
      <w:lvlText w:val=""/>
      <w:lvlJc w:val="left"/>
      <w:pPr>
        <w:ind w:left="2880" w:hanging="360"/>
      </w:pPr>
      <w:rPr>
        <w:rFonts w:ascii="Symbol" w:hAnsi="Symbol" w:hint="default"/>
      </w:rPr>
    </w:lvl>
    <w:lvl w:ilvl="4" w:tplc="710E8960">
      <w:start w:val="1"/>
      <w:numFmt w:val="bullet"/>
      <w:lvlText w:val="o"/>
      <w:lvlJc w:val="left"/>
      <w:pPr>
        <w:ind w:left="3600" w:hanging="360"/>
      </w:pPr>
      <w:rPr>
        <w:rFonts w:ascii="Courier New" w:hAnsi="Courier New" w:hint="default"/>
      </w:rPr>
    </w:lvl>
    <w:lvl w:ilvl="5" w:tplc="AFB89E76">
      <w:start w:val="1"/>
      <w:numFmt w:val="bullet"/>
      <w:lvlText w:val=""/>
      <w:lvlJc w:val="left"/>
      <w:pPr>
        <w:ind w:left="4320" w:hanging="360"/>
      </w:pPr>
      <w:rPr>
        <w:rFonts w:ascii="Wingdings" w:hAnsi="Wingdings" w:hint="default"/>
      </w:rPr>
    </w:lvl>
    <w:lvl w:ilvl="6" w:tplc="9034986E">
      <w:start w:val="1"/>
      <w:numFmt w:val="bullet"/>
      <w:lvlText w:val=""/>
      <w:lvlJc w:val="left"/>
      <w:pPr>
        <w:ind w:left="5040" w:hanging="360"/>
      </w:pPr>
      <w:rPr>
        <w:rFonts w:ascii="Symbol" w:hAnsi="Symbol" w:hint="default"/>
      </w:rPr>
    </w:lvl>
    <w:lvl w:ilvl="7" w:tplc="2C10B4D4">
      <w:start w:val="1"/>
      <w:numFmt w:val="bullet"/>
      <w:lvlText w:val="o"/>
      <w:lvlJc w:val="left"/>
      <w:pPr>
        <w:ind w:left="5760" w:hanging="360"/>
      </w:pPr>
      <w:rPr>
        <w:rFonts w:ascii="Courier New" w:hAnsi="Courier New" w:hint="default"/>
      </w:rPr>
    </w:lvl>
    <w:lvl w:ilvl="8" w:tplc="B5B8EA4A">
      <w:start w:val="1"/>
      <w:numFmt w:val="bullet"/>
      <w:lvlText w:val=""/>
      <w:lvlJc w:val="left"/>
      <w:pPr>
        <w:ind w:left="6480" w:hanging="360"/>
      </w:pPr>
      <w:rPr>
        <w:rFonts w:ascii="Wingdings" w:hAnsi="Wingdings" w:hint="default"/>
      </w:rPr>
    </w:lvl>
  </w:abstractNum>
  <w:abstractNum w:abstractNumId="37"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325343"/>
    <w:multiLevelType w:val="multilevel"/>
    <w:tmpl w:val="0809001F"/>
    <w:numStyleLink w:val="111111"/>
  </w:abstractNum>
  <w:abstractNum w:abstractNumId="39" w15:restartNumberingAfterBreak="0">
    <w:nsid w:val="70D86672"/>
    <w:multiLevelType w:val="hybridMultilevel"/>
    <w:tmpl w:val="CA26BF0C"/>
    <w:lvl w:ilvl="0" w:tplc="EAF08862">
      <w:start w:val="1"/>
      <w:numFmt w:val="bullet"/>
      <w:lvlText w:val=""/>
      <w:lvlJc w:val="left"/>
      <w:pPr>
        <w:ind w:left="720" w:hanging="360"/>
      </w:pPr>
      <w:rPr>
        <w:rFonts w:ascii="Symbol" w:hAnsi="Symbol" w:hint="default"/>
      </w:rPr>
    </w:lvl>
    <w:lvl w:ilvl="1" w:tplc="ABF43B70">
      <w:start w:val="1"/>
      <w:numFmt w:val="bullet"/>
      <w:lvlText w:val="o"/>
      <w:lvlJc w:val="left"/>
      <w:pPr>
        <w:ind w:left="1440" w:hanging="360"/>
      </w:pPr>
      <w:rPr>
        <w:rFonts w:ascii="Courier New" w:hAnsi="Courier New" w:hint="default"/>
      </w:rPr>
    </w:lvl>
    <w:lvl w:ilvl="2" w:tplc="83143158">
      <w:start w:val="1"/>
      <w:numFmt w:val="bullet"/>
      <w:lvlText w:val=""/>
      <w:lvlJc w:val="left"/>
      <w:pPr>
        <w:ind w:left="2160" w:hanging="360"/>
      </w:pPr>
      <w:rPr>
        <w:rFonts w:ascii="Wingdings" w:hAnsi="Wingdings" w:hint="default"/>
      </w:rPr>
    </w:lvl>
    <w:lvl w:ilvl="3" w:tplc="6CEADEF0">
      <w:start w:val="1"/>
      <w:numFmt w:val="bullet"/>
      <w:lvlText w:val=""/>
      <w:lvlJc w:val="left"/>
      <w:pPr>
        <w:ind w:left="2880" w:hanging="360"/>
      </w:pPr>
      <w:rPr>
        <w:rFonts w:ascii="Symbol" w:hAnsi="Symbol" w:hint="default"/>
      </w:rPr>
    </w:lvl>
    <w:lvl w:ilvl="4" w:tplc="5BAA2434">
      <w:start w:val="1"/>
      <w:numFmt w:val="bullet"/>
      <w:lvlText w:val="o"/>
      <w:lvlJc w:val="left"/>
      <w:pPr>
        <w:ind w:left="3600" w:hanging="360"/>
      </w:pPr>
      <w:rPr>
        <w:rFonts w:ascii="Courier New" w:hAnsi="Courier New" w:hint="default"/>
      </w:rPr>
    </w:lvl>
    <w:lvl w:ilvl="5" w:tplc="43B855AE">
      <w:start w:val="1"/>
      <w:numFmt w:val="bullet"/>
      <w:lvlText w:val=""/>
      <w:lvlJc w:val="left"/>
      <w:pPr>
        <w:ind w:left="4320" w:hanging="360"/>
      </w:pPr>
      <w:rPr>
        <w:rFonts w:ascii="Wingdings" w:hAnsi="Wingdings" w:hint="default"/>
      </w:rPr>
    </w:lvl>
    <w:lvl w:ilvl="6" w:tplc="586C917C">
      <w:start w:val="1"/>
      <w:numFmt w:val="bullet"/>
      <w:lvlText w:val=""/>
      <w:lvlJc w:val="left"/>
      <w:pPr>
        <w:ind w:left="5040" w:hanging="360"/>
      </w:pPr>
      <w:rPr>
        <w:rFonts w:ascii="Symbol" w:hAnsi="Symbol" w:hint="default"/>
      </w:rPr>
    </w:lvl>
    <w:lvl w:ilvl="7" w:tplc="B0F09576">
      <w:start w:val="1"/>
      <w:numFmt w:val="bullet"/>
      <w:lvlText w:val="o"/>
      <w:lvlJc w:val="left"/>
      <w:pPr>
        <w:ind w:left="5760" w:hanging="360"/>
      </w:pPr>
      <w:rPr>
        <w:rFonts w:ascii="Courier New" w:hAnsi="Courier New" w:hint="default"/>
      </w:rPr>
    </w:lvl>
    <w:lvl w:ilvl="8" w:tplc="7AEC1D38">
      <w:start w:val="1"/>
      <w:numFmt w:val="bullet"/>
      <w:lvlText w:val=""/>
      <w:lvlJc w:val="left"/>
      <w:pPr>
        <w:ind w:left="6480" w:hanging="360"/>
      </w:pPr>
      <w:rPr>
        <w:rFonts w:ascii="Wingdings" w:hAnsi="Wingdings" w:hint="default"/>
      </w:rPr>
    </w:lvl>
  </w:abstractNum>
  <w:abstractNum w:abstractNumId="40"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7292627"/>
    <w:multiLevelType w:val="hybridMultilevel"/>
    <w:tmpl w:val="A0FA152E"/>
    <w:lvl w:ilvl="0" w:tplc="FAD6A6F2">
      <w:start w:val="1"/>
      <w:numFmt w:val="bullet"/>
      <w:lvlText w:val=""/>
      <w:lvlJc w:val="left"/>
      <w:pPr>
        <w:ind w:left="720" w:hanging="360"/>
      </w:pPr>
      <w:rPr>
        <w:rFonts w:ascii="Symbol" w:hAnsi="Symbol" w:hint="default"/>
      </w:rPr>
    </w:lvl>
    <w:lvl w:ilvl="1" w:tplc="2E64FA60">
      <w:start w:val="1"/>
      <w:numFmt w:val="bullet"/>
      <w:lvlText w:val="o"/>
      <w:lvlJc w:val="left"/>
      <w:pPr>
        <w:ind w:left="1440" w:hanging="360"/>
      </w:pPr>
      <w:rPr>
        <w:rFonts w:ascii="Courier New" w:hAnsi="Courier New" w:hint="default"/>
      </w:rPr>
    </w:lvl>
    <w:lvl w:ilvl="2" w:tplc="F27C2E3A">
      <w:start w:val="1"/>
      <w:numFmt w:val="bullet"/>
      <w:lvlText w:val=""/>
      <w:lvlJc w:val="left"/>
      <w:pPr>
        <w:ind w:left="2160" w:hanging="360"/>
      </w:pPr>
      <w:rPr>
        <w:rFonts w:ascii="Wingdings" w:hAnsi="Wingdings" w:hint="default"/>
      </w:rPr>
    </w:lvl>
    <w:lvl w:ilvl="3" w:tplc="B066B86E">
      <w:start w:val="1"/>
      <w:numFmt w:val="bullet"/>
      <w:lvlText w:val=""/>
      <w:lvlJc w:val="left"/>
      <w:pPr>
        <w:ind w:left="2880" w:hanging="360"/>
      </w:pPr>
      <w:rPr>
        <w:rFonts w:ascii="Symbol" w:hAnsi="Symbol" w:hint="default"/>
      </w:rPr>
    </w:lvl>
    <w:lvl w:ilvl="4" w:tplc="D9D8BCA6">
      <w:start w:val="1"/>
      <w:numFmt w:val="bullet"/>
      <w:lvlText w:val="o"/>
      <w:lvlJc w:val="left"/>
      <w:pPr>
        <w:ind w:left="3600" w:hanging="360"/>
      </w:pPr>
      <w:rPr>
        <w:rFonts w:ascii="Courier New" w:hAnsi="Courier New" w:hint="default"/>
      </w:rPr>
    </w:lvl>
    <w:lvl w:ilvl="5" w:tplc="CC403F84">
      <w:start w:val="1"/>
      <w:numFmt w:val="bullet"/>
      <w:lvlText w:val=""/>
      <w:lvlJc w:val="left"/>
      <w:pPr>
        <w:ind w:left="4320" w:hanging="360"/>
      </w:pPr>
      <w:rPr>
        <w:rFonts w:ascii="Wingdings" w:hAnsi="Wingdings" w:hint="default"/>
      </w:rPr>
    </w:lvl>
    <w:lvl w:ilvl="6" w:tplc="2554734A">
      <w:start w:val="1"/>
      <w:numFmt w:val="bullet"/>
      <w:lvlText w:val=""/>
      <w:lvlJc w:val="left"/>
      <w:pPr>
        <w:ind w:left="5040" w:hanging="360"/>
      </w:pPr>
      <w:rPr>
        <w:rFonts w:ascii="Symbol" w:hAnsi="Symbol" w:hint="default"/>
      </w:rPr>
    </w:lvl>
    <w:lvl w:ilvl="7" w:tplc="48545266">
      <w:start w:val="1"/>
      <w:numFmt w:val="bullet"/>
      <w:lvlText w:val="o"/>
      <w:lvlJc w:val="left"/>
      <w:pPr>
        <w:ind w:left="5760" w:hanging="360"/>
      </w:pPr>
      <w:rPr>
        <w:rFonts w:ascii="Courier New" w:hAnsi="Courier New" w:hint="default"/>
      </w:rPr>
    </w:lvl>
    <w:lvl w:ilvl="8" w:tplc="892C0252">
      <w:start w:val="1"/>
      <w:numFmt w:val="bullet"/>
      <w:lvlText w:val=""/>
      <w:lvlJc w:val="left"/>
      <w:pPr>
        <w:ind w:left="6480" w:hanging="360"/>
      </w:pPr>
      <w:rPr>
        <w:rFonts w:ascii="Wingdings" w:hAnsi="Wingdings" w:hint="default"/>
      </w:rPr>
    </w:lvl>
  </w:abstractNum>
  <w:abstractNum w:abstractNumId="43"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36"/>
  </w:num>
  <w:num w:numId="2">
    <w:abstractNumId w:val="39"/>
  </w:num>
  <w:num w:numId="3">
    <w:abstractNumId w:val="22"/>
  </w:num>
  <w:num w:numId="4">
    <w:abstractNumId w:val="42"/>
  </w:num>
  <w:num w:numId="5">
    <w:abstractNumId w:val="23"/>
  </w:num>
  <w:num w:numId="6">
    <w:abstractNumId w:val="14"/>
  </w:num>
  <w:num w:numId="7">
    <w:abstractNumId w:val="16"/>
  </w:num>
  <w:num w:numId="8">
    <w:abstractNumId w:val="25"/>
  </w:num>
  <w:num w:numId="9">
    <w:abstractNumId w:val="8"/>
  </w:num>
  <w:num w:numId="10">
    <w:abstractNumId w:val="3"/>
  </w:num>
  <w:num w:numId="11">
    <w:abstractNumId w:val="13"/>
  </w:num>
  <w:num w:numId="12">
    <w:abstractNumId w:val="41"/>
  </w:num>
  <w:num w:numId="13">
    <w:abstractNumId w:val="34"/>
  </w:num>
  <w:num w:numId="14">
    <w:abstractNumId w:val="31"/>
  </w:num>
  <w:num w:numId="15">
    <w:abstractNumId w:val="9"/>
  </w:num>
  <w:num w:numId="16">
    <w:abstractNumId w:val="7"/>
  </w:num>
  <w:num w:numId="17">
    <w:abstractNumId w:val="6"/>
  </w:num>
  <w:num w:numId="18">
    <w:abstractNumId w:val="5"/>
  </w:num>
  <w:num w:numId="19">
    <w:abstractNumId w:val="4"/>
  </w:num>
  <w:num w:numId="20">
    <w:abstractNumId w:val="2"/>
  </w:num>
  <w:num w:numId="21">
    <w:abstractNumId w:val="1"/>
  </w:num>
  <w:num w:numId="22">
    <w:abstractNumId w:val="0"/>
  </w:num>
  <w:num w:numId="23">
    <w:abstractNumId w:val="10"/>
  </w:num>
  <w:num w:numId="24">
    <w:abstractNumId w:val="17"/>
  </w:num>
  <w:num w:numId="25">
    <w:abstractNumId w:val="27"/>
  </w:num>
  <w:num w:numId="26">
    <w:abstractNumId w:val="29"/>
  </w:num>
  <w:num w:numId="27">
    <w:abstractNumId w:val="33"/>
  </w:num>
  <w:num w:numId="28">
    <w:abstractNumId w:val="28"/>
  </w:num>
  <w:num w:numId="29">
    <w:abstractNumId w:val="24"/>
  </w:num>
  <w:num w:numId="30">
    <w:abstractNumId w:val="38"/>
  </w:num>
  <w:num w:numId="31">
    <w:abstractNumId w:val="26"/>
  </w:num>
  <w:num w:numId="32">
    <w:abstractNumId w:val="43"/>
  </w:num>
  <w:num w:numId="33">
    <w:abstractNumId w:val="20"/>
  </w:num>
  <w:num w:numId="34">
    <w:abstractNumId w:val="11"/>
  </w:num>
  <w:num w:numId="35">
    <w:abstractNumId w:val="35"/>
  </w:num>
  <w:num w:numId="36">
    <w:abstractNumId w:val="21"/>
  </w:num>
  <w:num w:numId="37">
    <w:abstractNumId w:val="30"/>
  </w:num>
  <w:num w:numId="38">
    <w:abstractNumId w:val="15"/>
  </w:num>
  <w:num w:numId="39">
    <w:abstractNumId w:val="19"/>
  </w:num>
  <w:num w:numId="40">
    <w:abstractNumId w:val="18"/>
  </w:num>
  <w:num w:numId="41">
    <w:abstractNumId w:val="32"/>
  </w:num>
  <w:num w:numId="42">
    <w:abstractNumId w:val="12"/>
  </w:num>
  <w:num w:numId="43">
    <w:abstractNumId w:val="40"/>
  </w:num>
  <w:num w:numId="44">
    <w:abstractNumId w:val="37"/>
  </w:num>
  <w:num w:numId="4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25C"/>
    <w:rsid w:val="0000629A"/>
    <w:rsid w:val="00011742"/>
    <w:rsid w:val="00014527"/>
    <w:rsid w:val="000355F3"/>
    <w:rsid w:val="00040DC2"/>
    <w:rsid w:val="00041DCF"/>
    <w:rsid w:val="000462D0"/>
    <w:rsid w:val="00052D44"/>
    <w:rsid w:val="000625C1"/>
    <w:rsid w:val="0006730A"/>
    <w:rsid w:val="000719FA"/>
    <w:rsid w:val="00077295"/>
    <w:rsid w:val="00077B8F"/>
    <w:rsid w:val="0008649B"/>
    <w:rsid w:val="0008737F"/>
    <w:rsid w:val="000A7B23"/>
    <w:rsid w:val="000B210A"/>
    <w:rsid w:val="000B475D"/>
    <w:rsid w:val="000C218D"/>
    <w:rsid w:val="000E3286"/>
    <w:rsid w:val="000E4B1A"/>
    <w:rsid w:val="000E5D88"/>
    <w:rsid w:val="000E6394"/>
    <w:rsid w:val="000E7C90"/>
    <w:rsid w:val="000F1280"/>
    <w:rsid w:val="000F364F"/>
    <w:rsid w:val="000F77A0"/>
    <w:rsid w:val="00100DE4"/>
    <w:rsid w:val="00102645"/>
    <w:rsid w:val="00104FBE"/>
    <w:rsid w:val="00106031"/>
    <w:rsid w:val="00106685"/>
    <w:rsid w:val="00111B43"/>
    <w:rsid w:val="0012434D"/>
    <w:rsid w:val="00126511"/>
    <w:rsid w:val="00134922"/>
    <w:rsid w:val="001379B4"/>
    <w:rsid w:val="00143276"/>
    <w:rsid w:val="00153EEC"/>
    <w:rsid w:val="0017259D"/>
    <w:rsid w:val="001759B2"/>
    <w:rsid w:val="00183375"/>
    <w:rsid w:val="00194C52"/>
    <w:rsid w:val="00195896"/>
    <w:rsid w:val="00195B97"/>
    <w:rsid w:val="00197A45"/>
    <w:rsid w:val="001A5ABD"/>
    <w:rsid w:val="001A7852"/>
    <w:rsid w:val="001A7C68"/>
    <w:rsid w:val="001B4FD3"/>
    <w:rsid w:val="001C0CA5"/>
    <w:rsid w:val="001C301B"/>
    <w:rsid w:val="001C7E71"/>
    <w:rsid w:val="001D2C30"/>
    <w:rsid w:val="001E1554"/>
    <w:rsid w:val="001E385F"/>
    <w:rsid w:val="001E6D3F"/>
    <w:rsid w:val="001F5EFC"/>
    <w:rsid w:val="001F60AD"/>
    <w:rsid w:val="00202B7B"/>
    <w:rsid w:val="00205182"/>
    <w:rsid w:val="00207A43"/>
    <w:rsid w:val="002148B1"/>
    <w:rsid w:val="00221A60"/>
    <w:rsid w:val="00230A8A"/>
    <w:rsid w:val="00247D15"/>
    <w:rsid w:val="0025365F"/>
    <w:rsid w:val="00255A41"/>
    <w:rsid w:val="00270C33"/>
    <w:rsid w:val="00271F97"/>
    <w:rsid w:val="00273525"/>
    <w:rsid w:val="00277B4E"/>
    <w:rsid w:val="0029109D"/>
    <w:rsid w:val="002A09CF"/>
    <w:rsid w:val="002A24D9"/>
    <w:rsid w:val="002A4F81"/>
    <w:rsid w:val="002B26B6"/>
    <w:rsid w:val="002D0028"/>
    <w:rsid w:val="002D44D0"/>
    <w:rsid w:val="002E4B7C"/>
    <w:rsid w:val="002F145D"/>
    <w:rsid w:val="002F2A70"/>
    <w:rsid w:val="00300178"/>
    <w:rsid w:val="00305CD1"/>
    <w:rsid w:val="00310FAB"/>
    <w:rsid w:val="00312073"/>
    <w:rsid w:val="00321A9E"/>
    <w:rsid w:val="00331895"/>
    <w:rsid w:val="00337DF5"/>
    <w:rsid w:val="00342F12"/>
    <w:rsid w:val="003553A4"/>
    <w:rsid w:val="003729D3"/>
    <w:rsid w:val="00372FB3"/>
    <w:rsid w:val="00376CB6"/>
    <w:rsid w:val="00396404"/>
    <w:rsid w:val="00396EF7"/>
    <w:rsid w:val="003B3063"/>
    <w:rsid w:val="003B3604"/>
    <w:rsid w:val="003C415E"/>
    <w:rsid w:val="003C7BD3"/>
    <w:rsid w:val="003D3A86"/>
    <w:rsid w:val="003D5EEE"/>
    <w:rsid w:val="0040094C"/>
    <w:rsid w:val="00404480"/>
    <w:rsid w:val="00404972"/>
    <w:rsid w:val="004057E7"/>
    <w:rsid w:val="0041389A"/>
    <w:rsid w:val="004335BE"/>
    <w:rsid w:val="0045095C"/>
    <w:rsid w:val="004523E2"/>
    <w:rsid w:val="00457D67"/>
    <w:rsid w:val="0046039E"/>
    <w:rsid w:val="00464277"/>
    <w:rsid w:val="00466297"/>
    <w:rsid w:val="00477C36"/>
    <w:rsid w:val="004922A9"/>
    <w:rsid w:val="004A06CC"/>
    <w:rsid w:val="004A2268"/>
    <w:rsid w:val="004B3480"/>
    <w:rsid w:val="004B6E5D"/>
    <w:rsid w:val="004C705A"/>
    <w:rsid w:val="004D0BA5"/>
    <w:rsid w:val="004D5BCA"/>
    <w:rsid w:val="004E191A"/>
    <w:rsid w:val="004E36B0"/>
    <w:rsid w:val="004F190E"/>
    <w:rsid w:val="004F546D"/>
    <w:rsid w:val="00511D72"/>
    <w:rsid w:val="00515E07"/>
    <w:rsid w:val="005329BB"/>
    <w:rsid w:val="00552896"/>
    <w:rsid w:val="00564AED"/>
    <w:rsid w:val="0056783E"/>
    <w:rsid w:val="00570E11"/>
    <w:rsid w:val="00577ED7"/>
    <w:rsid w:val="00580335"/>
    <w:rsid w:val="0058088A"/>
    <w:rsid w:val="00582A25"/>
    <w:rsid w:val="00582E73"/>
    <w:rsid w:val="00592D60"/>
    <w:rsid w:val="00592F38"/>
    <w:rsid w:val="005952AF"/>
    <w:rsid w:val="005A503B"/>
    <w:rsid w:val="005C700E"/>
    <w:rsid w:val="005D28CE"/>
    <w:rsid w:val="005D5517"/>
    <w:rsid w:val="005D6040"/>
    <w:rsid w:val="005E013A"/>
    <w:rsid w:val="0060090D"/>
    <w:rsid w:val="00603986"/>
    <w:rsid w:val="00613AB3"/>
    <w:rsid w:val="0061455B"/>
    <w:rsid w:val="00624E3C"/>
    <w:rsid w:val="00626FFC"/>
    <w:rsid w:val="006325CE"/>
    <w:rsid w:val="00635630"/>
    <w:rsid w:val="00641F5D"/>
    <w:rsid w:val="0065230C"/>
    <w:rsid w:val="00657E0F"/>
    <w:rsid w:val="00660A9F"/>
    <w:rsid w:val="00665EAA"/>
    <w:rsid w:val="00672250"/>
    <w:rsid w:val="00672BED"/>
    <w:rsid w:val="00673B59"/>
    <w:rsid w:val="00677DC9"/>
    <w:rsid w:val="00683CC3"/>
    <w:rsid w:val="00696B22"/>
    <w:rsid w:val="00696D43"/>
    <w:rsid w:val="006A00D3"/>
    <w:rsid w:val="006B23A9"/>
    <w:rsid w:val="006C0843"/>
    <w:rsid w:val="006C7665"/>
    <w:rsid w:val="006D4994"/>
    <w:rsid w:val="006E377C"/>
    <w:rsid w:val="006E67F0"/>
    <w:rsid w:val="006E7C99"/>
    <w:rsid w:val="007018C7"/>
    <w:rsid w:val="00704B0B"/>
    <w:rsid w:val="0071471E"/>
    <w:rsid w:val="00715647"/>
    <w:rsid w:val="00722F05"/>
    <w:rsid w:val="007276CC"/>
    <w:rsid w:val="007317D2"/>
    <w:rsid w:val="00731CF7"/>
    <w:rsid w:val="00733A39"/>
    <w:rsid w:val="00740DFE"/>
    <w:rsid w:val="00756D14"/>
    <w:rsid w:val="0076056D"/>
    <w:rsid w:val="00772D58"/>
    <w:rsid w:val="00777D67"/>
    <w:rsid w:val="0078593F"/>
    <w:rsid w:val="00786E7D"/>
    <w:rsid w:val="00787820"/>
    <w:rsid w:val="0079118A"/>
    <w:rsid w:val="007A5093"/>
    <w:rsid w:val="007A693A"/>
    <w:rsid w:val="007A730E"/>
    <w:rsid w:val="007B50CD"/>
    <w:rsid w:val="007D0058"/>
    <w:rsid w:val="007D0247"/>
    <w:rsid w:val="007E1B38"/>
    <w:rsid w:val="007E7187"/>
    <w:rsid w:val="008005D4"/>
    <w:rsid w:val="00801706"/>
    <w:rsid w:val="00812680"/>
    <w:rsid w:val="0081457D"/>
    <w:rsid w:val="00820C66"/>
    <w:rsid w:val="00823E3D"/>
    <w:rsid w:val="00847CC6"/>
    <w:rsid w:val="00850408"/>
    <w:rsid w:val="00880EAA"/>
    <w:rsid w:val="00885ED3"/>
    <w:rsid w:val="00886270"/>
    <w:rsid w:val="008A15E7"/>
    <w:rsid w:val="008A4FC4"/>
    <w:rsid w:val="008B030B"/>
    <w:rsid w:val="008C49CA"/>
    <w:rsid w:val="008D34B5"/>
    <w:rsid w:val="008D37DF"/>
    <w:rsid w:val="008E7342"/>
    <w:rsid w:val="008F2236"/>
    <w:rsid w:val="008F4373"/>
    <w:rsid w:val="00905483"/>
    <w:rsid w:val="00905996"/>
    <w:rsid w:val="00924280"/>
    <w:rsid w:val="00925DD1"/>
    <w:rsid w:val="009330C3"/>
    <w:rsid w:val="0094112A"/>
    <w:rsid w:val="00944A7E"/>
    <w:rsid w:val="00945F7D"/>
    <w:rsid w:val="00954ECD"/>
    <w:rsid w:val="00962BD3"/>
    <w:rsid w:val="009674DC"/>
    <w:rsid w:val="00972EC6"/>
    <w:rsid w:val="0098637D"/>
    <w:rsid w:val="0098732F"/>
    <w:rsid w:val="009904ED"/>
    <w:rsid w:val="0099094F"/>
    <w:rsid w:val="009A071E"/>
    <w:rsid w:val="009A272A"/>
    <w:rsid w:val="009A30A5"/>
    <w:rsid w:val="009B0EE5"/>
    <w:rsid w:val="009B740D"/>
    <w:rsid w:val="009C0CB2"/>
    <w:rsid w:val="009D0107"/>
    <w:rsid w:val="009D56CC"/>
    <w:rsid w:val="009E0787"/>
    <w:rsid w:val="009E6C64"/>
    <w:rsid w:val="009E76D8"/>
    <w:rsid w:val="009F1EE2"/>
    <w:rsid w:val="009F3735"/>
    <w:rsid w:val="009F5864"/>
    <w:rsid w:val="00A1277C"/>
    <w:rsid w:val="00A16377"/>
    <w:rsid w:val="00A22A00"/>
    <w:rsid w:val="00A22F0E"/>
    <w:rsid w:val="00A35892"/>
    <w:rsid w:val="00A601B9"/>
    <w:rsid w:val="00A616D2"/>
    <w:rsid w:val="00A63F2B"/>
    <w:rsid w:val="00A66DAC"/>
    <w:rsid w:val="00A70489"/>
    <w:rsid w:val="00A70A54"/>
    <w:rsid w:val="00A71800"/>
    <w:rsid w:val="00A85719"/>
    <w:rsid w:val="00AA08E6"/>
    <w:rsid w:val="00AA66B6"/>
    <w:rsid w:val="00AB366F"/>
    <w:rsid w:val="00AB7B35"/>
    <w:rsid w:val="00AC01D7"/>
    <w:rsid w:val="00AC175B"/>
    <w:rsid w:val="00AC3BFD"/>
    <w:rsid w:val="00AC59B7"/>
    <w:rsid w:val="00AE64CD"/>
    <w:rsid w:val="00AF03BF"/>
    <w:rsid w:val="00AF252C"/>
    <w:rsid w:val="00AF7A4F"/>
    <w:rsid w:val="00B016BE"/>
    <w:rsid w:val="00B0190D"/>
    <w:rsid w:val="00B13391"/>
    <w:rsid w:val="00B26A65"/>
    <w:rsid w:val="00B27B25"/>
    <w:rsid w:val="00B31501"/>
    <w:rsid w:val="00B45973"/>
    <w:rsid w:val="00B53B20"/>
    <w:rsid w:val="00B66ECB"/>
    <w:rsid w:val="00B74F03"/>
    <w:rsid w:val="00B752E1"/>
    <w:rsid w:val="00B772B2"/>
    <w:rsid w:val="00B8163E"/>
    <w:rsid w:val="00B86060"/>
    <w:rsid w:val="00B90F49"/>
    <w:rsid w:val="00B93185"/>
    <w:rsid w:val="00B966B9"/>
    <w:rsid w:val="00B9709E"/>
    <w:rsid w:val="00BB661A"/>
    <w:rsid w:val="00BC11C0"/>
    <w:rsid w:val="00BC28B4"/>
    <w:rsid w:val="00BD12F2"/>
    <w:rsid w:val="00BD1647"/>
    <w:rsid w:val="00BD2993"/>
    <w:rsid w:val="00BD3765"/>
    <w:rsid w:val="00BD5BAD"/>
    <w:rsid w:val="00BD66E2"/>
    <w:rsid w:val="00BD76CA"/>
    <w:rsid w:val="00BE08EB"/>
    <w:rsid w:val="00BE0E94"/>
    <w:rsid w:val="00BF0FE3"/>
    <w:rsid w:val="00BF20EA"/>
    <w:rsid w:val="00BF3408"/>
    <w:rsid w:val="00BF7512"/>
    <w:rsid w:val="00C12FB7"/>
    <w:rsid w:val="00C14F8F"/>
    <w:rsid w:val="00C269AC"/>
    <w:rsid w:val="00C32DD0"/>
    <w:rsid w:val="00C344FE"/>
    <w:rsid w:val="00C36103"/>
    <w:rsid w:val="00C44AFD"/>
    <w:rsid w:val="00C5614D"/>
    <w:rsid w:val="00C573C2"/>
    <w:rsid w:val="00C629D1"/>
    <w:rsid w:val="00C6602A"/>
    <w:rsid w:val="00C70691"/>
    <w:rsid w:val="00C72114"/>
    <w:rsid w:val="00C73378"/>
    <w:rsid w:val="00C7506F"/>
    <w:rsid w:val="00C7571C"/>
    <w:rsid w:val="00C84F3B"/>
    <w:rsid w:val="00C85C02"/>
    <w:rsid w:val="00CA4288"/>
    <w:rsid w:val="00CA5B2F"/>
    <w:rsid w:val="00CB165E"/>
    <w:rsid w:val="00CC1C2A"/>
    <w:rsid w:val="00CC4F80"/>
    <w:rsid w:val="00CD50CC"/>
    <w:rsid w:val="00CE589E"/>
    <w:rsid w:val="00CE6DC5"/>
    <w:rsid w:val="00CF3303"/>
    <w:rsid w:val="00CF36D9"/>
    <w:rsid w:val="00CF7F32"/>
    <w:rsid w:val="00D04BE6"/>
    <w:rsid w:val="00D07D9B"/>
    <w:rsid w:val="00D129BC"/>
    <w:rsid w:val="00D14B60"/>
    <w:rsid w:val="00D210C7"/>
    <w:rsid w:val="00D245EE"/>
    <w:rsid w:val="00D33FC2"/>
    <w:rsid w:val="00D3594E"/>
    <w:rsid w:val="00D3754D"/>
    <w:rsid w:val="00D41B98"/>
    <w:rsid w:val="00D44A96"/>
    <w:rsid w:val="00D45288"/>
    <w:rsid w:val="00D5657C"/>
    <w:rsid w:val="00D66E11"/>
    <w:rsid w:val="00D7542B"/>
    <w:rsid w:val="00D76422"/>
    <w:rsid w:val="00D8348D"/>
    <w:rsid w:val="00D86CA9"/>
    <w:rsid w:val="00D92020"/>
    <w:rsid w:val="00D93C78"/>
    <w:rsid w:val="00D946E1"/>
    <w:rsid w:val="00D979B1"/>
    <w:rsid w:val="00DB3BF5"/>
    <w:rsid w:val="00DB4E6D"/>
    <w:rsid w:val="00DC31D4"/>
    <w:rsid w:val="00DC642B"/>
    <w:rsid w:val="00DD62B5"/>
    <w:rsid w:val="00DE572B"/>
    <w:rsid w:val="00DE647C"/>
    <w:rsid w:val="00DF0116"/>
    <w:rsid w:val="00DF022A"/>
    <w:rsid w:val="00DF4F8B"/>
    <w:rsid w:val="00DF5AEE"/>
    <w:rsid w:val="00DF7CC4"/>
    <w:rsid w:val="00E031BB"/>
    <w:rsid w:val="00E14440"/>
    <w:rsid w:val="00E23B59"/>
    <w:rsid w:val="00E2563B"/>
    <w:rsid w:val="00E26CCE"/>
    <w:rsid w:val="00E56577"/>
    <w:rsid w:val="00E6073F"/>
    <w:rsid w:val="00E654AA"/>
    <w:rsid w:val="00E662E0"/>
    <w:rsid w:val="00E671AB"/>
    <w:rsid w:val="00E766BE"/>
    <w:rsid w:val="00E77982"/>
    <w:rsid w:val="00E86A61"/>
    <w:rsid w:val="00E92EFF"/>
    <w:rsid w:val="00E9392A"/>
    <w:rsid w:val="00E95CA3"/>
    <w:rsid w:val="00E975F8"/>
    <w:rsid w:val="00EB795C"/>
    <w:rsid w:val="00EC059A"/>
    <w:rsid w:val="00EE57D3"/>
    <w:rsid w:val="00EF33B4"/>
    <w:rsid w:val="00EF6580"/>
    <w:rsid w:val="00F03C3F"/>
    <w:rsid w:val="00F12ACF"/>
    <w:rsid w:val="00F160AE"/>
    <w:rsid w:val="00F23F4A"/>
    <w:rsid w:val="00F2690B"/>
    <w:rsid w:val="00F30345"/>
    <w:rsid w:val="00F36EC4"/>
    <w:rsid w:val="00F4125A"/>
    <w:rsid w:val="00F418EF"/>
    <w:rsid w:val="00F42FC2"/>
    <w:rsid w:val="00F473F1"/>
    <w:rsid w:val="00F52A5C"/>
    <w:rsid w:val="00F93080"/>
    <w:rsid w:val="00F9576B"/>
    <w:rsid w:val="00FA1C3D"/>
    <w:rsid w:val="00FA2636"/>
    <w:rsid w:val="00FD198C"/>
    <w:rsid w:val="00FD1D98"/>
    <w:rsid w:val="00FE1E19"/>
    <w:rsid w:val="00FE750F"/>
    <w:rsid w:val="00FF0827"/>
    <w:rsid w:val="0117AC0D"/>
    <w:rsid w:val="01863BE7"/>
    <w:rsid w:val="018715A2"/>
    <w:rsid w:val="01AC40E8"/>
    <w:rsid w:val="01E465CB"/>
    <w:rsid w:val="025383E8"/>
    <w:rsid w:val="0262CCED"/>
    <w:rsid w:val="03081005"/>
    <w:rsid w:val="04627685"/>
    <w:rsid w:val="04B3D85C"/>
    <w:rsid w:val="05693FF9"/>
    <w:rsid w:val="0705105A"/>
    <w:rsid w:val="0772D9A7"/>
    <w:rsid w:val="07CA4651"/>
    <w:rsid w:val="07ED38D5"/>
    <w:rsid w:val="084BDDE5"/>
    <w:rsid w:val="08F610DD"/>
    <w:rsid w:val="09CEE1BF"/>
    <w:rsid w:val="09E7AE46"/>
    <w:rsid w:val="0A01C683"/>
    <w:rsid w:val="0A2388BF"/>
    <w:rsid w:val="0B69472D"/>
    <w:rsid w:val="0B8A0E89"/>
    <w:rsid w:val="0B9ABC00"/>
    <w:rsid w:val="0BAC467A"/>
    <w:rsid w:val="0BBF5920"/>
    <w:rsid w:val="0CB2FDB9"/>
    <w:rsid w:val="0CD67933"/>
    <w:rsid w:val="0CF98843"/>
    <w:rsid w:val="0E454609"/>
    <w:rsid w:val="0F127796"/>
    <w:rsid w:val="0F255D42"/>
    <w:rsid w:val="0F7A6018"/>
    <w:rsid w:val="0FD55836"/>
    <w:rsid w:val="0FE42AC5"/>
    <w:rsid w:val="112343E6"/>
    <w:rsid w:val="11693B11"/>
    <w:rsid w:val="1182636E"/>
    <w:rsid w:val="118EAABC"/>
    <w:rsid w:val="13050B72"/>
    <w:rsid w:val="1374BC8D"/>
    <w:rsid w:val="14BF8F7F"/>
    <w:rsid w:val="15DACF3D"/>
    <w:rsid w:val="172E0FB1"/>
    <w:rsid w:val="173D94B3"/>
    <w:rsid w:val="17E40984"/>
    <w:rsid w:val="18138EBB"/>
    <w:rsid w:val="1840FABA"/>
    <w:rsid w:val="19126FFF"/>
    <w:rsid w:val="19744CF6"/>
    <w:rsid w:val="1A9A3F21"/>
    <w:rsid w:val="1BB023A7"/>
    <w:rsid w:val="1BDD6A70"/>
    <w:rsid w:val="1DE5E122"/>
    <w:rsid w:val="1EC7D1C6"/>
    <w:rsid w:val="1F81B183"/>
    <w:rsid w:val="1FA9194D"/>
    <w:rsid w:val="20661523"/>
    <w:rsid w:val="211D81E4"/>
    <w:rsid w:val="214E380D"/>
    <w:rsid w:val="219B86A1"/>
    <w:rsid w:val="2235371E"/>
    <w:rsid w:val="224CABF4"/>
    <w:rsid w:val="2312512A"/>
    <w:rsid w:val="245522A6"/>
    <w:rsid w:val="246E4B03"/>
    <w:rsid w:val="25615817"/>
    <w:rsid w:val="259DB097"/>
    <w:rsid w:val="25F67815"/>
    <w:rsid w:val="2735581A"/>
    <w:rsid w:val="27D472A3"/>
    <w:rsid w:val="283AAA70"/>
    <w:rsid w:val="28675DFE"/>
    <w:rsid w:val="288D9468"/>
    <w:rsid w:val="28983B7E"/>
    <w:rsid w:val="293FB855"/>
    <w:rsid w:val="2941BC26"/>
    <w:rsid w:val="29907D16"/>
    <w:rsid w:val="2A6A0C53"/>
    <w:rsid w:val="2B8C4CF8"/>
    <w:rsid w:val="2BC75E23"/>
    <w:rsid w:val="2C489C45"/>
    <w:rsid w:val="2CBCABBB"/>
    <w:rsid w:val="2DA4999E"/>
    <w:rsid w:val="2DBDC1FB"/>
    <w:rsid w:val="2E132978"/>
    <w:rsid w:val="2EFED1E2"/>
    <w:rsid w:val="2F05A3AE"/>
    <w:rsid w:val="2F208407"/>
    <w:rsid w:val="2FF7137A"/>
    <w:rsid w:val="305FBE1B"/>
    <w:rsid w:val="30BD7708"/>
    <w:rsid w:val="311F994A"/>
    <w:rsid w:val="31FB8E7C"/>
    <w:rsid w:val="3285839F"/>
    <w:rsid w:val="32CF760F"/>
    <w:rsid w:val="3323421F"/>
    <w:rsid w:val="33AA10A5"/>
    <w:rsid w:val="340F342F"/>
    <w:rsid w:val="3413DB22"/>
    <w:rsid w:val="34163CEB"/>
    <w:rsid w:val="34A529A6"/>
    <w:rsid w:val="3542F320"/>
    <w:rsid w:val="35C51022"/>
    <w:rsid w:val="361E3B5D"/>
    <w:rsid w:val="36413EB4"/>
    <w:rsid w:val="36FAD9C4"/>
    <w:rsid w:val="3716CBA3"/>
    <w:rsid w:val="3785BBEF"/>
    <w:rsid w:val="37A2E732"/>
    <w:rsid w:val="3809EE11"/>
    <w:rsid w:val="38ADCEB1"/>
    <w:rsid w:val="390E0EDC"/>
    <w:rsid w:val="39C5F884"/>
    <w:rsid w:val="3A9C4503"/>
    <w:rsid w:val="3B374162"/>
    <w:rsid w:val="3BAA5E48"/>
    <w:rsid w:val="3C6324FC"/>
    <w:rsid w:val="3C7C2E21"/>
    <w:rsid w:val="3D82A070"/>
    <w:rsid w:val="3E12CE0D"/>
    <w:rsid w:val="3EC0FBFE"/>
    <w:rsid w:val="3EF4B0D2"/>
    <w:rsid w:val="3F298C59"/>
    <w:rsid w:val="3F708A0C"/>
    <w:rsid w:val="3FC0A80D"/>
    <w:rsid w:val="3FF5BD25"/>
    <w:rsid w:val="4006E177"/>
    <w:rsid w:val="402C8EE8"/>
    <w:rsid w:val="409FB839"/>
    <w:rsid w:val="40DCF961"/>
    <w:rsid w:val="410B8687"/>
    <w:rsid w:val="41507C7B"/>
    <w:rsid w:val="4277CF7D"/>
    <w:rsid w:val="4308E81E"/>
    <w:rsid w:val="44B0E287"/>
    <w:rsid w:val="455C04D0"/>
    <w:rsid w:val="45FCBD2B"/>
    <w:rsid w:val="4623ED9E"/>
    <w:rsid w:val="468F9348"/>
    <w:rsid w:val="475D7EE4"/>
    <w:rsid w:val="48AACA1E"/>
    <w:rsid w:val="48E837D7"/>
    <w:rsid w:val="48FF0A82"/>
    <w:rsid w:val="495E093D"/>
    <w:rsid w:val="4965399B"/>
    <w:rsid w:val="499C9F6B"/>
    <w:rsid w:val="49D80AA5"/>
    <w:rsid w:val="4A2F75F3"/>
    <w:rsid w:val="4A32D808"/>
    <w:rsid w:val="4A376379"/>
    <w:rsid w:val="4A695929"/>
    <w:rsid w:val="4B73DB06"/>
    <w:rsid w:val="4B8D0363"/>
    <w:rsid w:val="4BE437C3"/>
    <w:rsid w:val="4C932F22"/>
    <w:rsid w:val="4CA859D9"/>
    <w:rsid w:val="4CF629AC"/>
    <w:rsid w:val="4D8CD786"/>
    <w:rsid w:val="4F02E716"/>
    <w:rsid w:val="4F6F3013"/>
    <w:rsid w:val="4FCBD379"/>
    <w:rsid w:val="50225851"/>
    <w:rsid w:val="50338FED"/>
    <w:rsid w:val="50A6A4FD"/>
    <w:rsid w:val="517ED71B"/>
    <w:rsid w:val="5386DA71"/>
    <w:rsid w:val="55071AB1"/>
    <w:rsid w:val="555CFBDA"/>
    <w:rsid w:val="5676EF76"/>
    <w:rsid w:val="56CF7590"/>
    <w:rsid w:val="57DDCF4F"/>
    <w:rsid w:val="580C4F93"/>
    <w:rsid w:val="59357DA2"/>
    <w:rsid w:val="598C5178"/>
    <w:rsid w:val="59AAA2EB"/>
    <w:rsid w:val="5B78C3F9"/>
    <w:rsid w:val="5B89FED0"/>
    <w:rsid w:val="5BE957A4"/>
    <w:rsid w:val="5C43CDF7"/>
    <w:rsid w:val="5CB14072"/>
    <w:rsid w:val="5D00BCB5"/>
    <w:rsid w:val="5DAA5BA6"/>
    <w:rsid w:val="5ECDB6E0"/>
    <w:rsid w:val="5FA4BF26"/>
    <w:rsid w:val="602D88AC"/>
    <w:rsid w:val="612ABD0C"/>
    <w:rsid w:val="618B0F49"/>
    <w:rsid w:val="62373832"/>
    <w:rsid w:val="63D022DB"/>
    <w:rsid w:val="64625DCE"/>
    <w:rsid w:val="6463E39A"/>
    <w:rsid w:val="646D508F"/>
    <w:rsid w:val="64F93065"/>
    <w:rsid w:val="6500F9CF"/>
    <w:rsid w:val="656BF33C"/>
    <w:rsid w:val="65A75E76"/>
    <w:rsid w:val="66468789"/>
    <w:rsid w:val="66800B66"/>
    <w:rsid w:val="680130B3"/>
    <w:rsid w:val="6817A8CA"/>
    <w:rsid w:val="68389A91"/>
    <w:rsid w:val="68706F5E"/>
    <w:rsid w:val="69F304F3"/>
    <w:rsid w:val="6A3F645F"/>
    <w:rsid w:val="6AD95CB3"/>
    <w:rsid w:val="6B4F498C"/>
    <w:rsid w:val="6BC20C63"/>
    <w:rsid w:val="6BD2AFC2"/>
    <w:rsid w:val="6C44FAAA"/>
    <w:rsid w:val="6C710A27"/>
    <w:rsid w:val="6CDA1604"/>
    <w:rsid w:val="6D4FCB54"/>
    <w:rsid w:val="6D783EA9"/>
    <w:rsid w:val="6D8F9250"/>
    <w:rsid w:val="6D9947FE"/>
    <w:rsid w:val="6E75E665"/>
    <w:rsid w:val="6E86EA4E"/>
    <w:rsid w:val="6EC68885"/>
    <w:rsid w:val="701E5A7B"/>
    <w:rsid w:val="70F3A76A"/>
    <w:rsid w:val="713CF37C"/>
    <w:rsid w:val="71BE8B10"/>
    <w:rsid w:val="735453A4"/>
    <w:rsid w:val="7545B7CC"/>
    <w:rsid w:val="775B92E0"/>
    <w:rsid w:val="7819543C"/>
    <w:rsid w:val="7833ED37"/>
    <w:rsid w:val="794D3149"/>
    <w:rsid w:val="79545AD4"/>
    <w:rsid w:val="79C440C7"/>
    <w:rsid w:val="7A7FB88C"/>
    <w:rsid w:val="7AA86A88"/>
    <w:rsid w:val="7ABD5FE8"/>
    <w:rsid w:val="7B432E96"/>
    <w:rsid w:val="7BC12426"/>
    <w:rsid w:val="7C1C523B"/>
    <w:rsid w:val="7C8EC293"/>
    <w:rsid w:val="7CA2E756"/>
    <w:rsid w:val="7D40DBEE"/>
    <w:rsid w:val="7D9B28EE"/>
    <w:rsid w:val="7DD806D3"/>
    <w:rsid w:val="7DE00B4A"/>
    <w:rsid w:val="7E349EE1"/>
    <w:rsid w:val="7EA4FB9E"/>
    <w:rsid w:val="7F0B3B02"/>
    <w:rsid w:val="7F191C28"/>
    <w:rsid w:val="7FEEDE1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7"/>
      </w:numPr>
      <w:spacing w:before="0" w:after="0"/>
    </w:pPr>
    <w:rPr>
      <w:rFonts w:eastAsia="Times New Roman"/>
      <w:bCs/>
    </w:rPr>
  </w:style>
  <w:style w:type="paragraph" w:customStyle="1" w:styleId="Normalnumberedlist">
    <w:name w:val="Normal numbered list"/>
    <w:basedOn w:val="Normal"/>
    <w:qFormat/>
    <w:rsid w:val="006E67F0"/>
    <w:pPr>
      <w:numPr>
        <w:numId w:val="8"/>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6"/>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9"/>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10"/>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14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gineeringtoolbox.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phc.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waterregsuk.co.uk/guidance/publications/water-regulations-guide/"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slation.gov.uk/uksi/1999/1148/contents/m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2.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customXml/itemProps3.xml><?xml version="1.0" encoding="utf-8"?>
<ds:datastoreItem xmlns:ds="http://schemas.openxmlformats.org/officeDocument/2006/customXml" ds:itemID="{3FA76C78-108A-4BDB-B341-74BB226A9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2510</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2021-11-28T22:50:00Z</dcterms:created>
  <dcterms:modified xsi:type="dcterms:W3CDTF">2022-03-04T13:34:00Z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