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004AB2D9" w:rsidR="00CC1C2A" w:rsidRDefault="00376CB6" w:rsidP="00205182">
      <w:pPr>
        <w:pStyle w:val="Unittitle"/>
      </w:pPr>
      <w:r>
        <w:t xml:space="preserve">Uned 317PH:</w:t>
      </w:r>
      <w:r>
        <w:t xml:space="preserve"> </w:t>
      </w:r>
      <w:r>
        <w:t xml:space="preserve">Deall technegau gosod, comisiynu, gwasanaethu a chynnal a chadw systemau gwres canolog</w:t>
      </w:r>
    </w:p>
    <w:p w14:paraId="3719F5E0" w14:textId="5A6CEFD1" w:rsidR="009B0EE5" w:rsidRPr="001F1259" w:rsidRDefault="006B23A9" w:rsidP="000F364F">
      <w:pPr>
        <w:pStyle w:val="Heading1"/>
        <w:sectPr w:rsidR="009B0EE5" w:rsidRPr="001F1259"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rPr>
          <w:sz w:val="28"/>
          <w:szCs w:val="28"/>
        </w:rPr>
      </w:pPr>
      <w:r>
        <w:rPr>
          <w:sz w:val="28"/>
        </w:rPr>
        <w:t xml:space="preserve">Canllawiau darparu</w:t>
      </w:r>
    </w:p>
    <w:p w14:paraId="79FA5A9A" w14:textId="1313B297" w:rsidR="0017259D" w:rsidRPr="009F1EE2" w:rsidRDefault="008005D4" w:rsidP="000F364F">
      <w:pPr>
        <w:pStyle w:val="Style1"/>
        <w:spacing w:before="0" w:line="240" w:lineRule="auto"/>
      </w:pPr>
      <w:r>
        <w:t xml:space="preserve">Gwybodaeth am yr uned</w:t>
      </w:r>
    </w:p>
    <w:p w14:paraId="7E988C00" w14:textId="54112CF5" w:rsidR="00017D68" w:rsidRDefault="00017D68" w:rsidP="00017D68">
      <w:r>
        <w:t xml:space="preserve">Pwrpas yr uned hon yw i ddysgwyr ennill profiad o waith plymio a systemau gwresogi.</w:t>
      </w:r>
    </w:p>
    <w:p w14:paraId="29327337" w14:textId="31F684C0" w:rsidR="00017D68" w:rsidRDefault="00017D68" w:rsidP="00017D68">
      <w:r>
        <w:t xml:space="preserve">Pwrpas yr uned hon yw bod dysgwyr yn archwilio systemau gwres canolog mewn adeilad domestig ac adeilad diwydiannol a masnachol a’r cymwyseddau sy’n sail i waith ar y gwahanol systemau.</w:t>
      </w:r>
      <w:r>
        <w:t xml:space="preserve"> </w:t>
      </w:r>
      <w:r>
        <w:t xml:space="preserve">Bydd dysgwyr yn cael y cyfle i wneud y canlynol:</w:t>
      </w:r>
    </w:p>
    <w:p w14:paraId="7F7939FE" w14:textId="594F9A1B" w:rsidR="00017D68" w:rsidRDefault="00952D99" w:rsidP="00017D68">
      <w:pPr>
        <w:pStyle w:val="Normalbulletlist"/>
      </w:pPr>
      <w:r>
        <w:t xml:space="preserve">gosod a phrofi systemau gwres canolog.</w:t>
      </w:r>
    </w:p>
    <w:p w14:paraId="0F3F4478" w14:textId="5DD7EE46" w:rsidR="00017D68" w:rsidRDefault="00952D99" w:rsidP="00017D68">
      <w:pPr>
        <w:pStyle w:val="Normalbulletlist"/>
      </w:pPr>
      <w:r>
        <w:t xml:space="preserve">comisiynu systemau gwres canolog</w:t>
      </w:r>
    </w:p>
    <w:p w14:paraId="669771F9" w14:textId="186D5731" w:rsidR="00017D68" w:rsidRDefault="00952D99" w:rsidP="00017D68">
      <w:pPr>
        <w:pStyle w:val="Normalbulletlist"/>
      </w:pPr>
      <w:r>
        <w:t xml:space="preserve">gwasanaethu a chynnal a chadw systemau gwres canolog.</w:t>
      </w:r>
    </w:p>
    <w:p w14:paraId="66C18D2F" w14:textId="35B6BF14" w:rsidR="00BA5504" w:rsidRPr="00017D68" w:rsidRDefault="00017D68" w:rsidP="00017D68">
      <w:r>
        <w:t xml:space="preserve">Bydd y gwaith hwn yn unol â’r fersiynau cyfredol o reoliadau a safonau priodol y diwydiant; y fanyleb; arferion gweithio sy’n cael eu cydnabod gan y diwydiant; yr amgylchedd gwaith a’r amgylchedd naturiol.</w:t>
      </w:r>
    </w:p>
    <w:p w14:paraId="7B31AD9E" w14:textId="77777777" w:rsidR="00BA5504" w:rsidRDefault="00BA5504" w:rsidP="00BA5504">
      <w:r>
        <w:t xml:space="preserve">Gellir cyflwyno dysgwyr i’r uned hon drwy eu cymell i ofyn cwestiynau iddyn nhw eu hunain fel:</w:t>
      </w:r>
    </w:p>
    <w:p w14:paraId="26DBF3FE" w14:textId="7C1761C9" w:rsidR="00017D68" w:rsidRDefault="00017D68" w:rsidP="00017D68">
      <w:pPr>
        <w:pStyle w:val="Normalbulletlist"/>
      </w:pPr>
      <w:r>
        <w:t xml:space="preserve">Beth yw systemau gwres canolog cymhleth?</w:t>
      </w:r>
    </w:p>
    <w:p w14:paraId="422111E1" w14:textId="3BCC657A" w:rsidR="00017D68" w:rsidRDefault="00017D68" w:rsidP="00017D68">
      <w:pPr>
        <w:pStyle w:val="Normalbulletlist"/>
      </w:pPr>
      <w:r>
        <w:t xml:space="preserve">Pa gamau y mae’n rhaid i chi eu cymryd i ddylunio system gwres canolog, gan gynnwys dyfeisiau, cydrannau ac ategolion?</w:t>
      </w:r>
    </w:p>
    <w:p w14:paraId="2B4F9B40" w14:textId="71405DCB" w:rsidR="00017D68" w:rsidRDefault="00017D68" w:rsidP="00017D68">
      <w:pPr>
        <w:pStyle w:val="Normalbulletlist"/>
      </w:pPr>
      <w:r>
        <w:t xml:space="preserve">Pa gamau sy’n rhan o gomisiynu dyfeisiau, cydrannau ac ategolion ar system gwres canolog?</w:t>
      </w:r>
    </w:p>
    <w:p w14:paraId="7BD6D8EB" w14:textId="46026587" w:rsidR="00BA5504" w:rsidRPr="00017D68" w:rsidRDefault="00017D68" w:rsidP="00017D68">
      <w:pPr>
        <w:pStyle w:val="Normalbulletlist"/>
      </w:pPr>
      <w:r>
        <w:t xml:space="preserve">Sut mae gwasanaethu a chynnal a chadw dyfeisiau, cydrannau ac ategolion ar system gwres canolog?</w:t>
      </w:r>
    </w:p>
    <w:p w14:paraId="290C73A4" w14:textId="7E4FD8B5" w:rsidR="004D0BA5" w:rsidRPr="009F1EE2" w:rsidRDefault="004D0BA5" w:rsidP="000F364F">
      <w:pPr>
        <w:pStyle w:val="Style1"/>
        <w:spacing w:before="0" w:line="240" w:lineRule="auto"/>
      </w:pPr>
      <w:r>
        <w:t xml:space="preserve">Deilliannau dysgu</w:t>
      </w:r>
    </w:p>
    <w:p w14:paraId="50369CEF" w14:textId="77777777" w:rsidR="00017D68" w:rsidRDefault="00017D68" w:rsidP="00017D68">
      <w:pPr>
        <w:pStyle w:val="Normalnumberedlist"/>
      </w:pPr>
      <w:r>
        <w:t xml:space="preserve">Deall y defnydd o ddyfeisiau, cydrannau ac ategion, eu manteision a’u cyfyngiadau</w:t>
      </w:r>
    </w:p>
    <w:p w14:paraId="14A3BC8B" w14:textId="77777777" w:rsidR="00017D68" w:rsidRDefault="00017D68" w:rsidP="00017D68">
      <w:pPr>
        <w:pStyle w:val="Normalnumberedlist"/>
      </w:pPr>
      <w:r>
        <w:t xml:space="preserve">Deall rheoliadau a safonau priodol y diwydiant</w:t>
      </w:r>
    </w:p>
    <w:p w14:paraId="5986E2F2" w14:textId="77777777" w:rsidR="00017D68" w:rsidRDefault="00017D68" w:rsidP="00017D68">
      <w:pPr>
        <w:pStyle w:val="Normalnumberedlist"/>
      </w:pPr>
      <w:r>
        <w:t xml:space="preserve">Deall gweithdrefnau'r sefydliad ar gyfer cadarnhau gyda'r bobl berthnasol y camau priodol i'w cymryd i sicrhau na fydd unrhyw amrywiadau i'r rhaglen waith arfaethedig yn cyflwyno perygl ac y bydd yn cael cyn lleied o effaith negyddol â phosibl ar y gwaith gosod sydd i'w wneud</w:t>
      </w:r>
    </w:p>
    <w:p w14:paraId="5E0F2503" w14:textId="3ECD38A9" w:rsidR="00017D68" w:rsidRDefault="008531DE" w:rsidP="00017D68">
      <w:pPr>
        <w:pStyle w:val="Normalnumberedlist"/>
      </w:pPr>
      <w:r>
        <w:t xml:space="preserve">Deall y gweithdrefnau profi priodol ar gyfer cadarnhau cadernid y system</w:t>
      </w:r>
    </w:p>
    <w:p w14:paraId="11AFEBE7" w14:textId="1EBD2AB8" w:rsidR="00017D68" w:rsidRDefault="008531DE" w:rsidP="00017D68">
      <w:pPr>
        <w:pStyle w:val="Normalnumberedlist"/>
      </w:pPr>
      <w:r>
        <w:t xml:space="preserve">Deall sut mae cwblhau dogfennau perthnasol yn unol â gweithdrefnau’r sefydliad</w:t>
      </w:r>
    </w:p>
    <w:p w14:paraId="7A54595C" w14:textId="77777777" w:rsidR="00017D68" w:rsidRDefault="00017D68" w:rsidP="00017D68">
      <w:pPr>
        <w:pStyle w:val="Normalnumberedlist"/>
      </w:pPr>
      <w:r>
        <w:t xml:space="preserve">Deall y dulliau ar gyfer pennu math a maint dyfeisiau, cydrannau ac ategolion</w:t>
      </w:r>
    </w:p>
    <w:p w14:paraId="077AF8A7" w14:textId="1642F2F0" w:rsidR="00017D68" w:rsidRDefault="008531DE" w:rsidP="00017D68">
      <w:pPr>
        <w:pStyle w:val="Normalnumberedlist"/>
      </w:pPr>
      <w:r>
        <w:t xml:space="preserve">Deall sut mae dehongli diagramau a lluniadau ar gyfer y system i nodi lleoliad arfaethedig y dyfeisiau, y cydrannau a’r ategolion</w:t>
      </w:r>
    </w:p>
    <w:p w14:paraId="5E1984EF" w14:textId="77777777" w:rsidR="00017D68" w:rsidRDefault="00017D68" w:rsidP="00017D68">
      <w:pPr>
        <w:pStyle w:val="Normalnumberedlist"/>
      </w:pPr>
      <w:r>
        <w:t xml:space="preserve">Deall y dulliau a’r technegau ar gyfer ffitio, gosod a chysylltu'r dyfeisiau, y cydrannau a'r ategolion a ddewiswyd</w:t>
      </w:r>
    </w:p>
    <w:p w14:paraId="5E0A1ED6" w14:textId="797B4F25" w:rsidR="00017D68" w:rsidRDefault="008531DE" w:rsidP="00017D68">
      <w:pPr>
        <w:pStyle w:val="Normalnumberedlist"/>
      </w:pPr>
      <w:r>
        <w:t xml:space="preserve">Deall yr archwiliadau gweledol a’r gwiriadau â llaw sy’n ofynnol i gadarnhau bod y dyfeisiau, y cydrannau a’r ategolion wedi cael eu gosod, eu ffitio a’u cysylltu</w:t>
      </w:r>
    </w:p>
    <w:p w14:paraId="34AA1848" w14:textId="7DFDA40D" w:rsidR="00017D68" w:rsidRDefault="008531DE" w:rsidP="00017D68">
      <w:pPr>
        <w:pStyle w:val="Normalnumberedlist"/>
      </w:pPr>
      <w:r>
        <w:t xml:space="preserve">Deall y dulliau a’r technegau ar gyfer comisiynu’r system gwres canolog</w:t>
      </w:r>
    </w:p>
    <w:p w14:paraId="3F043753" w14:textId="71BC9DCE" w:rsidR="00017D68" w:rsidRDefault="008531DE" w:rsidP="00017D68">
      <w:pPr>
        <w:pStyle w:val="Normalnumberedlist"/>
      </w:pPr>
      <w:r>
        <w:t xml:space="preserve">Deall y dulliau ar gyfer pennu math a maint dyfeisiau, cydrannau ac ategolion newydd</w:t>
      </w:r>
    </w:p>
    <w:p w14:paraId="1AD6EF23" w14:textId="3920DCEE" w:rsidR="00017D68" w:rsidRDefault="008531DE" w:rsidP="00017D68">
      <w:pPr>
        <w:pStyle w:val="Normalnumberedlist"/>
      </w:pPr>
      <w:r>
        <w:t xml:space="preserve">Deall y dulliau a’r technegau ar gyfer gwasanaethu a chynnal a chadw dyfeisiau, cydrannau ac ategolion</w:t>
      </w:r>
    </w:p>
    <w:p w14:paraId="7C189787" w14:textId="422D85A0" w:rsidR="00017D68" w:rsidRDefault="008531DE" w:rsidP="00017D68">
      <w:pPr>
        <w:pStyle w:val="Normalnumberedlist"/>
      </w:pPr>
      <w:r>
        <w:t xml:space="preserve">Deall y dulliau a’r technegau ar gyfer gosod o’r newydd/trwsio’r dyfeisiau, y cydrannau a’r ategolion</w:t>
      </w:r>
    </w:p>
    <w:p w14:paraId="26C0D403" w14:textId="62036F6D" w:rsidR="00BA5504" w:rsidRDefault="00017D68" w:rsidP="00017D68">
      <w:pPr>
        <w:pStyle w:val="Normalnumberedlist"/>
      </w:pPr>
      <w:r>
        <w:t xml:space="preserve">Deall technegau canfod namau sylfaenol</w:t>
      </w:r>
    </w:p>
    <w:p w14:paraId="3FD18037" w14:textId="70ED53CE" w:rsidR="00DF022A" w:rsidRDefault="00DF022A" w:rsidP="00BA5504"/>
    <w:p w14:paraId="05E8087E" w14:textId="2F598C97" w:rsidR="004D0BA5" w:rsidRPr="001C0CA5" w:rsidRDefault="00DF022A" w:rsidP="000F364F">
      <w:pPr>
        <w:pStyle w:val="Style1"/>
        <w:spacing w:before="0" w:line="240" w:lineRule="auto"/>
      </w:pPr>
      <w:r>
        <w:t xml:space="preserve">Adnoddau a awgrymir</w:t>
      </w:r>
    </w:p>
    <w:p w14:paraId="166135CA" w14:textId="38D6A61A" w:rsidR="00BA5504" w:rsidRPr="0088289B" w:rsidRDefault="00BA5504" w:rsidP="0088289B">
      <w:pPr>
        <w:pStyle w:val="Normalheadingblack"/>
      </w:pPr>
      <w:r>
        <w:rPr>
          <w:rStyle w:val="normaltextrun"/>
        </w:rPr>
        <w:t xml:space="preserve">Gwerslyfrau</w:t>
      </w:r>
    </w:p>
    <w:p w14:paraId="40C142D5" w14:textId="77777777" w:rsidR="00380E08" w:rsidRDefault="00380E08" w:rsidP="00380E08">
      <w:pPr>
        <w:pStyle w:val="Normalbulletlist"/>
      </w:pPr>
      <w:r>
        <w:rPr>
          <w:i/>
        </w:rPr>
        <w:t xml:space="preserve">Domestic Building Services Compliance Guide</w:t>
      </w:r>
      <w:r>
        <w:t xml:space="preserve"> (2018).</w:t>
      </w:r>
      <w:r>
        <w:t xml:space="preserve"> </w:t>
      </w:r>
      <w:r>
        <w:t xml:space="preserve">Crown Copyright.</w:t>
      </w:r>
    </w:p>
    <w:p w14:paraId="512DAC7C" w14:textId="77777777" w:rsidR="00380E08" w:rsidRPr="00A63F2B" w:rsidRDefault="00380E08" w:rsidP="00380E08">
      <w:pPr>
        <w:pStyle w:val="Normalbulletlist"/>
        <w:numPr>
          <w:ilvl w:val="0"/>
          <w:numId w:val="0"/>
        </w:numPr>
        <w:ind w:left="284"/>
      </w:pPr>
      <w:r>
        <w:t xml:space="preserve">ISBN 978-1-8594-6880-7</w:t>
      </w:r>
    </w:p>
    <w:p w14:paraId="603EF958" w14:textId="77777777" w:rsidR="00380E08" w:rsidRDefault="00380E08" w:rsidP="00380E08">
      <w:pPr>
        <w:pStyle w:val="Normalbulletlist"/>
      </w:pPr>
      <w:r>
        <w:rPr>
          <w:i/>
        </w:rPr>
        <w:t xml:space="preserve">HVDH Domestic Heating Design Guide</w:t>
      </w:r>
      <w:r>
        <w:t xml:space="preserve"> (2021).</w:t>
      </w:r>
      <w:r>
        <w:t xml:space="preserve"> </w:t>
      </w:r>
      <w:r>
        <w:t xml:space="preserve">London:</w:t>
      </w:r>
      <w:r>
        <w:t xml:space="preserve"> </w:t>
      </w:r>
      <w:r>
        <w:t xml:space="preserve">Domestic Building Services Panel (DBSP).</w:t>
      </w:r>
    </w:p>
    <w:p w14:paraId="6AF09F2D" w14:textId="77777777" w:rsidR="00380E08" w:rsidRPr="00A63F2B" w:rsidRDefault="00380E08" w:rsidP="00380E08">
      <w:pPr>
        <w:pStyle w:val="Normalbulletlist"/>
        <w:numPr>
          <w:ilvl w:val="0"/>
          <w:numId w:val="0"/>
        </w:numPr>
        <w:ind w:left="284"/>
      </w:pPr>
      <w:r>
        <w:t xml:space="preserve">ISBN 978-1-9120-3488-8</w:t>
      </w:r>
    </w:p>
    <w:p w14:paraId="2868AA57" w14:textId="1DAF16CD" w:rsidR="00781AB2" w:rsidRDefault="00781AB2" w:rsidP="00781AB2">
      <w:pPr>
        <w:pStyle w:val="Normalbulletlist"/>
      </w:pPr>
      <w:r>
        <w:t xml:space="preserve">Maskrey, M. (2019) </w:t>
      </w:r>
      <w:r>
        <w:rPr>
          <w:i/>
        </w:rPr>
        <w:t xml:space="preserve">The City &amp; Guilds Textbook:</w:t>
      </w:r>
      <w:r>
        <w:rPr>
          <w:i/>
        </w:rPr>
        <w:t xml:space="preserve"> </w:t>
      </w:r>
      <w:r>
        <w:rPr>
          <w:i/>
        </w:rPr>
        <w:t xml:space="preserve">Plumbing Book 1 for the Level 3 Apprenticeship (9189), Level 2 Technical Certificate (8202) &amp; Level 2 Diploma (6035) (City &amp; Guilds Textbooks)).</w:t>
      </w:r>
      <w:r>
        <w:t xml:space="preserve"> </w:t>
      </w:r>
      <w:r>
        <w:t xml:space="preserve">London:</w:t>
      </w:r>
      <w:r>
        <w:t xml:space="preserve"> </w:t>
      </w:r>
      <w:r>
        <w:t xml:space="preserve">Hodder Education.</w:t>
      </w:r>
    </w:p>
    <w:p w14:paraId="525B81ED" w14:textId="77777777" w:rsidR="00781AB2" w:rsidRDefault="00781AB2" w:rsidP="00781AB2">
      <w:pPr>
        <w:pStyle w:val="Normalbulletlist"/>
        <w:numPr>
          <w:ilvl w:val="0"/>
          <w:numId w:val="0"/>
        </w:numPr>
        <w:ind w:left="284"/>
      </w:pPr>
      <w:r>
        <w:t xml:space="preserve">ISBN 978-1-5104-1648-2</w:t>
      </w:r>
    </w:p>
    <w:p w14:paraId="1B945564" w14:textId="77777777" w:rsidR="00781AB2" w:rsidRPr="00D14648" w:rsidRDefault="00781AB2" w:rsidP="00781AB2">
      <w:pPr>
        <w:pStyle w:val="Normalbulletlist"/>
        <w:rPr>
          <w:rStyle w:val="normaltextrun"/>
        </w:rPr>
      </w:pPr>
      <w:r>
        <w:rPr>
          <w:rStyle w:val="normaltextrun"/>
        </w:rPr>
        <w:t xml:space="preserve">Tanner, P. and Stephen, L. (2019) </w:t>
      </w:r>
      <w:r>
        <w:rPr>
          <w:rStyle w:val="normaltextrun"/>
          <w:i/>
        </w:rPr>
        <w:t xml:space="preserve">The City &amp; Guilds Textbook:</w:t>
      </w:r>
      <w:r>
        <w:rPr>
          <w:rStyle w:val="normaltextrun"/>
          <w:i/>
        </w:rPr>
        <w:t xml:space="preserve"> </w:t>
      </w:r>
      <w:r>
        <w:rPr>
          <w:rStyle w:val="normaltextrun"/>
          <w:i/>
        </w:rPr>
        <w:t xml:space="preserve">Plumbing Book 2 for the Level 3 Apprenticeship (9189), Level 3 Advanced Technical Certificate (8202) &amp; Level 3 Diploma (6035) (City &amp; Guilds Textbooks).</w:t>
      </w:r>
      <w:r>
        <w:rPr>
          <w:rStyle w:val="normaltextrun"/>
        </w:rPr>
        <w:t xml:space="preserve"> </w:t>
      </w:r>
      <w:r>
        <w:t xml:space="preserve">London:</w:t>
      </w:r>
      <w:r>
        <w:t xml:space="preserve"> </w:t>
      </w:r>
      <w:r>
        <w:t xml:space="preserve">Hodder Education.</w:t>
      </w:r>
    </w:p>
    <w:p w14:paraId="249C8D36" w14:textId="77777777" w:rsidR="00781AB2" w:rsidRDefault="00781AB2" w:rsidP="00781AB2">
      <w:pPr>
        <w:pStyle w:val="Normalbulletlist"/>
        <w:numPr>
          <w:ilvl w:val="0"/>
          <w:numId w:val="0"/>
        </w:numPr>
        <w:ind w:left="284"/>
        <w:rPr>
          <w:rStyle w:val="eop"/>
        </w:rPr>
      </w:pPr>
      <w:r>
        <w:rPr>
          <w:rStyle w:val="eop"/>
        </w:rPr>
        <w:t xml:space="preserve">ISBN 978-1-5104-1646-8</w:t>
      </w:r>
    </w:p>
    <w:p w14:paraId="24E206B8" w14:textId="610A8AC4" w:rsidR="00781AB2" w:rsidRDefault="00781AB2" w:rsidP="00781AB2">
      <w:pPr>
        <w:pStyle w:val="Normalbulletlist"/>
        <w:rPr>
          <w:rStyle w:val="eop"/>
        </w:rPr>
      </w:pPr>
      <w:r>
        <w:rPr>
          <w:rStyle w:val="eop"/>
        </w:rPr>
        <w:t xml:space="preserve">Young, L. and Graham, M., (2000) </w:t>
      </w:r>
      <w:r>
        <w:rPr>
          <w:rStyle w:val="eop"/>
          <w:i/>
        </w:rPr>
        <w:t xml:space="preserve">Water Regulations Guide.</w:t>
      </w:r>
      <w:r>
        <w:rPr>
          <w:rStyle w:val="eop"/>
          <w:i/>
        </w:rPr>
        <w:t xml:space="preserve"> </w:t>
      </w:r>
      <w:r>
        <w:rPr>
          <w:rStyle w:val="eop"/>
          <w:i/>
        </w:rPr>
        <w:t xml:space="preserve">Water Regulations Advisory Scheme</w:t>
      </w:r>
      <w:r>
        <w:rPr>
          <w:rStyle w:val="eop"/>
        </w:rPr>
        <w:t xml:space="preserve">.</w:t>
      </w:r>
      <w:r>
        <w:rPr>
          <w:rStyle w:val="eop"/>
        </w:rPr>
        <w:t xml:space="preserve"> </w:t>
      </w:r>
      <w:r>
        <w:rPr>
          <w:rStyle w:val="eop"/>
        </w:rPr>
        <w:t xml:space="preserve">Stockport:</w:t>
      </w:r>
      <w:r>
        <w:rPr>
          <w:rStyle w:val="eop"/>
        </w:rPr>
        <w:t xml:space="preserve"> </w:t>
      </w:r>
      <w:r>
        <w:rPr>
          <w:rStyle w:val="eop"/>
        </w:rPr>
        <w:t xml:space="preserve">WRAS.</w:t>
      </w:r>
    </w:p>
    <w:p w14:paraId="0E2879DE" w14:textId="77777777" w:rsidR="00781AB2" w:rsidRPr="00FE0913" w:rsidRDefault="00781AB2" w:rsidP="00781AB2">
      <w:pPr>
        <w:pStyle w:val="Normalbulletlist"/>
        <w:numPr>
          <w:ilvl w:val="0"/>
          <w:numId w:val="0"/>
        </w:numPr>
        <w:ind w:left="284"/>
        <w:rPr>
          <w:rStyle w:val="eop"/>
        </w:rPr>
      </w:pPr>
      <w:r>
        <w:rPr>
          <w:rStyle w:val="eop"/>
        </w:rPr>
        <w:t xml:space="preserve">ISBN 978-0-9539-7080-3</w:t>
      </w:r>
    </w:p>
    <w:p w14:paraId="362D6450" w14:textId="6C7A684D" w:rsidR="00BA5504" w:rsidRPr="0088289B" w:rsidRDefault="00BA5504" w:rsidP="0088289B">
      <w:pPr>
        <w:pStyle w:val="Normalheadingblack"/>
      </w:pPr>
      <w:r>
        <w:rPr>
          <w:rStyle w:val="normaltextrun"/>
        </w:rPr>
        <w:t xml:space="preserve">Gwefannau</w:t>
      </w:r>
    </w:p>
    <w:p w14:paraId="76973EB1" w14:textId="77777777" w:rsidR="00FB27F9" w:rsidRPr="00FB27F9" w:rsidRDefault="004A2AE9" w:rsidP="009434FA">
      <w:pPr>
        <w:pStyle w:val="Normalbulletlist"/>
        <w:rPr>
          <w:rStyle w:val="Hyperlink"/>
          <w:color w:val="auto"/>
          <w:szCs w:val="22"/>
          <w:u w:val="none"/>
          <w:rFonts w:cs="Arial"/>
        </w:rPr>
      </w:pPr>
      <w:hyperlink r:id="rId12" w:history="1">
        <w:r>
          <w:rPr>
            <w:rStyle w:val="Hyperlink"/>
          </w:rPr>
          <w:t xml:space="preserve">Baxi Boilers | Homepage</w:t>
        </w:r>
      </w:hyperlink>
    </w:p>
    <w:p w14:paraId="5580E09F" w14:textId="77777777" w:rsidR="00D05706" w:rsidRPr="005C1600" w:rsidRDefault="004A2AE9" w:rsidP="00D05706">
      <w:pPr>
        <w:pStyle w:val="Normalbulletlist"/>
        <w:rPr>
          <w:rStyle w:val="eop"/>
        </w:rPr>
      </w:pPr>
      <w:hyperlink r:id="rId13" w:history="1">
        <w:r>
          <w:rPr>
            <w:rStyle w:val="Hyperlink"/>
          </w:rPr>
          <w:t xml:space="preserve">BPEC | Central heating system specifications (CHeSS) 2008</w:t>
        </w:r>
      </w:hyperlink>
    </w:p>
    <w:p w14:paraId="3C82062C" w14:textId="2F004FC7" w:rsidR="00FB27F9" w:rsidRPr="005C1600" w:rsidRDefault="004A2AE9" w:rsidP="00FB27F9">
      <w:pPr>
        <w:pStyle w:val="Normalbulletlist"/>
        <w:rPr>
          <w:rStyle w:val="eop"/>
        </w:rPr>
      </w:pPr>
      <w:hyperlink r:id="rId14" w:history="1">
        <w:r>
          <w:rPr>
            <w:rStyle w:val="Hyperlink"/>
          </w:rPr>
          <w:t xml:space="preserve">Danfoss | Controls</w:t>
        </w:r>
      </w:hyperlink>
    </w:p>
    <w:p w14:paraId="5C1433DC" w14:textId="01C4D11F" w:rsidR="00FB27F9" w:rsidRPr="00FB27F9" w:rsidRDefault="004A2AE9" w:rsidP="009434FA">
      <w:pPr>
        <w:pStyle w:val="Normalbulletlist"/>
        <w:rPr>
          <w:rStyle w:val="Hyperlink"/>
          <w:color w:val="auto"/>
          <w:szCs w:val="22"/>
          <w:u w:val="none"/>
          <w:rFonts w:cs="Arial"/>
        </w:rPr>
      </w:pPr>
      <w:hyperlink r:id="rId15" w:history="1">
        <w:r>
          <w:rPr>
            <w:rStyle w:val="Hyperlink"/>
          </w:rPr>
          <w:t xml:space="preserve">Gas Safe Register | Homepage</w:t>
        </w:r>
      </w:hyperlink>
    </w:p>
    <w:p w14:paraId="5C13AFF5" w14:textId="77777777" w:rsidR="00FB27F9" w:rsidRPr="00FB27F9" w:rsidRDefault="004A2AE9" w:rsidP="009434FA">
      <w:pPr>
        <w:pStyle w:val="Normalbulletlist"/>
        <w:rPr>
          <w:rStyle w:val="Hyperlink"/>
          <w:color w:val="auto"/>
          <w:szCs w:val="22"/>
          <w:u w:val="none"/>
          <w:rFonts w:cs="Arial"/>
        </w:rPr>
      </w:pPr>
      <w:hyperlink r:id="rId16" w:history="1">
        <w:r>
          <w:rPr>
            <w:rStyle w:val="Hyperlink"/>
          </w:rPr>
          <w:t xml:space="preserve">Grundfos | Homepage</w:t>
        </w:r>
      </w:hyperlink>
    </w:p>
    <w:p w14:paraId="0B584A1D" w14:textId="7D05A18E" w:rsidR="009434FA" w:rsidRPr="004B3D68" w:rsidRDefault="004A2AE9" w:rsidP="009434FA">
      <w:pPr>
        <w:pStyle w:val="Normalbulletlist"/>
        <w:rPr>
          <w:szCs w:val="22"/>
          <w:rFonts w:cs="Arial"/>
        </w:rPr>
      </w:pPr>
      <w:hyperlink r:id="rId17" w:history="1">
        <w:r>
          <w:rPr>
            <w:rStyle w:val="Hyperlink"/>
          </w:rPr>
          <w:t xml:space="preserve">HETAS | Homepage</w:t>
        </w:r>
      </w:hyperlink>
    </w:p>
    <w:p w14:paraId="55D3B5AD" w14:textId="77777777" w:rsidR="009E79FF" w:rsidRPr="00E151E5" w:rsidRDefault="004A2AE9" w:rsidP="009E79FF">
      <w:pPr>
        <w:pStyle w:val="Normalbulletlist"/>
        <w:rPr>
          <w:rStyle w:val="Hyperlink"/>
          <w:color w:val="auto"/>
          <w:u w:val="none"/>
        </w:rPr>
      </w:pPr>
      <w:hyperlink r:id="rId18" w:history="1">
        <w:r>
          <w:rPr>
            <w:rStyle w:val="Hyperlink"/>
          </w:rPr>
          <w:t xml:space="preserve">Honeywell Home | Honeywell Controls</w:t>
        </w:r>
      </w:hyperlink>
    </w:p>
    <w:p w14:paraId="25D90335" w14:textId="77777777" w:rsidR="00C36AD3" w:rsidRDefault="004A2AE9" w:rsidP="00C36AD3">
      <w:pPr>
        <w:pStyle w:val="Normalbulletlist"/>
      </w:pPr>
      <w:hyperlink r:id="rId19" w:history="1">
        <w:r>
          <w:rPr>
            <w:rStyle w:val="Hyperlink"/>
          </w:rPr>
          <w:t xml:space="preserve">Ideal Heating | Benchmark checklist</w:t>
        </w:r>
      </w:hyperlink>
    </w:p>
    <w:p w14:paraId="6D0F5CEF" w14:textId="3A015E3C" w:rsidR="003538A6" w:rsidRDefault="004A2AE9" w:rsidP="003538A6">
      <w:pPr>
        <w:pStyle w:val="Normalbulletlist"/>
      </w:pPr>
      <w:hyperlink r:id="rId20" w:history="1">
        <w:r>
          <w:rPr>
            <w:rStyle w:val="Hyperlink"/>
          </w:rPr>
          <w:t xml:space="preserve">OTFEC | Homepage</w:t>
        </w:r>
      </w:hyperlink>
    </w:p>
    <w:p w14:paraId="5994950A" w14:textId="1E128470" w:rsidR="00B75B66" w:rsidRPr="009E79FF" w:rsidRDefault="004A2AE9" w:rsidP="009E79FF">
      <w:pPr>
        <w:pStyle w:val="Normalbulletlist"/>
        <w:rPr>
          <w:rStyle w:val="normaltextrun"/>
        </w:rPr>
      </w:pPr>
      <w:hyperlink r:id="rId21" w:history="1">
        <w:r>
          <w:rPr>
            <w:rStyle w:val="Hyperlink"/>
          </w:rPr>
          <w:t xml:space="preserve">Planning Portal | Homepage</w:t>
        </w:r>
      </w:hyperlink>
    </w:p>
    <w:p w14:paraId="6D84EDB4" w14:textId="6188EE93" w:rsidR="00F20D6C" w:rsidRPr="000525A8" w:rsidRDefault="004A2AE9" w:rsidP="009E79FF">
      <w:pPr>
        <w:pStyle w:val="Normalbulletlist"/>
        <w:rPr>
          <w:rStyle w:val="normaltextrun"/>
        </w:rPr>
      </w:pPr>
      <w:hyperlink r:id="rId22" w:history="1">
        <w:r>
          <w:rPr>
            <w:rStyle w:val="Hyperlink"/>
          </w:rPr>
          <w:t xml:space="preserve">Worcester Bosch | Homepage</w:t>
        </w:r>
      </w:hyperlink>
    </w:p>
    <w:p w14:paraId="7531C73B" w14:textId="77777777" w:rsidR="003253DC" w:rsidRDefault="003253DC" w:rsidP="0088289B">
      <w:pPr>
        <w:pStyle w:val="Normalheadingblack"/>
      </w:pPr>
      <w:r>
        <w:t xml:space="preserve">Safonau Prydeinig</w:t>
      </w:r>
    </w:p>
    <w:p w14:paraId="11B521BD" w14:textId="6B8A88AC" w:rsidR="003253DC" w:rsidRPr="00EC35D4" w:rsidRDefault="003253DC" w:rsidP="00EC35D4">
      <w:pPr>
        <w:pStyle w:val="Normalbulletlist"/>
        <w:rPr>
          <w:rStyle w:val="Hyperlink"/>
          <w:color w:val="auto"/>
          <w:u w:val="none"/>
        </w:rPr>
      </w:pPr>
      <w:r>
        <w:rPr>
          <w:rStyle w:val="Hyperlink"/>
          <w:color w:val="auto"/>
          <w:u w:val="none"/>
        </w:rPr>
        <w:t xml:space="preserve">BS EN 14336.</w:t>
      </w:r>
      <w:r>
        <w:rPr>
          <w:rStyle w:val="Hyperlink"/>
          <w:color w:val="auto"/>
          <w:u w:val="none"/>
        </w:rPr>
        <w:t xml:space="preserve"> </w:t>
      </w:r>
      <w:r>
        <w:rPr>
          <w:rStyle w:val="Hyperlink"/>
          <w:color w:val="auto"/>
          <w:u w:val="none"/>
          <w:i/>
        </w:rPr>
        <w:t xml:space="preserve">Heating systems in buildings.</w:t>
      </w:r>
      <w:r>
        <w:rPr>
          <w:rStyle w:val="Hyperlink"/>
          <w:color w:val="auto"/>
          <w:u w:val="none"/>
          <w:i/>
        </w:rPr>
        <w:t xml:space="preserve"> </w:t>
      </w:r>
      <w:r>
        <w:rPr>
          <w:rStyle w:val="Hyperlink"/>
          <w:color w:val="auto"/>
          <w:u w:val="none"/>
          <w:i/>
        </w:rPr>
        <w:t xml:space="preserve">Installation and commissioning of water-based heating systems</w:t>
      </w:r>
      <w:r>
        <w:rPr>
          <w:rStyle w:val="Hyperlink"/>
          <w:color w:val="auto"/>
          <w:u w:val="none"/>
        </w:rPr>
        <w:t xml:space="preserve">.</w:t>
      </w:r>
    </w:p>
    <w:p w14:paraId="360521BD" w14:textId="5DF0AD36" w:rsidR="00DF022A" w:rsidRPr="0088289B" w:rsidRDefault="00923196" w:rsidP="0088289B">
      <w:pPr>
        <w:pStyle w:val="Normalheadingblack"/>
      </w:pPr>
      <w:r>
        <w:t xml:space="preserve">Deddfwriaeth</w:t>
      </w:r>
    </w:p>
    <w:p w14:paraId="123BA304" w14:textId="77777777" w:rsidR="00923196" w:rsidRDefault="00923196" w:rsidP="00923196">
      <w:pPr>
        <w:pStyle w:val="Normalbulletlist"/>
      </w:pPr>
      <w:r>
        <w:rPr>
          <w:i/>
        </w:rPr>
        <w:t xml:space="preserve">Building Regulations 2010 Approved Document A:</w:t>
      </w:r>
      <w:r>
        <w:rPr>
          <w:i/>
        </w:rPr>
        <w:t xml:space="preserve"> </w:t>
      </w:r>
      <w:r>
        <w:rPr>
          <w:i/>
        </w:rPr>
        <w:t xml:space="preserve">Structure</w:t>
      </w:r>
      <w:r>
        <w:t xml:space="preserve">.</w:t>
      </w:r>
      <w:r>
        <w:t xml:space="preserve"> </w:t>
      </w:r>
      <w:r>
        <w:t xml:space="preserve">Newcastle upon Tyne:</w:t>
      </w:r>
      <w:r>
        <w:t xml:space="preserve"> </w:t>
      </w:r>
      <w:r>
        <w:t xml:space="preserve">NBS.</w:t>
      </w:r>
    </w:p>
    <w:p w14:paraId="14E9788B" w14:textId="4FD91378" w:rsidR="00923196" w:rsidRDefault="00923196" w:rsidP="00923196">
      <w:pPr>
        <w:pStyle w:val="Normalbulletlist"/>
        <w:numPr>
          <w:ilvl w:val="0"/>
          <w:numId w:val="0"/>
        </w:numPr>
        <w:ind w:left="284"/>
      </w:pPr>
      <w:r>
        <w:t xml:space="preserve">ISBN 978-1-8594-6508-0</w:t>
      </w:r>
    </w:p>
    <w:p w14:paraId="2996C94F" w14:textId="78CEDC9A" w:rsidR="008F38C2" w:rsidRPr="00FE2F10" w:rsidRDefault="008F38C2" w:rsidP="008F38C2">
      <w:pPr>
        <w:pStyle w:val="Normalbulletlist"/>
        <w:rPr>
          <w:i/>
          <w:iCs/>
        </w:rPr>
      </w:pPr>
      <w:r>
        <w:rPr>
          <w:i/>
        </w:rPr>
        <w:t xml:space="preserve">Building Regulations 2010 Approved Document L1A:</w:t>
      </w:r>
      <w:r>
        <w:rPr>
          <w:i/>
        </w:rPr>
        <w:t xml:space="preserve"> </w:t>
      </w:r>
      <w:r>
        <w:rPr>
          <w:i/>
        </w:rPr>
        <w:t xml:space="preserve">Conservation of Fuel and Power in New Dwellings</w:t>
      </w:r>
      <w:r>
        <w:t xml:space="preserve">.</w:t>
      </w:r>
      <w:r>
        <w:t xml:space="preserve"> </w:t>
      </w:r>
      <w:r>
        <w:t xml:space="preserve">Newcastle upon Tyne:</w:t>
      </w:r>
      <w:r>
        <w:t xml:space="preserve"> </w:t>
      </w:r>
      <w:r>
        <w:t xml:space="preserve">NBS.</w:t>
      </w:r>
    </w:p>
    <w:p w14:paraId="18B5AAE7" w14:textId="77777777" w:rsidR="008F38C2" w:rsidRDefault="008F38C2" w:rsidP="008F38C2">
      <w:pPr>
        <w:pStyle w:val="Normalbulletlist"/>
        <w:numPr>
          <w:ilvl w:val="0"/>
          <w:numId w:val="0"/>
        </w:numPr>
        <w:ind w:left="284"/>
      </w:pPr>
      <w:r>
        <w:t xml:space="preserve">ISBN 978-1-8594-6743-5</w:t>
      </w:r>
    </w:p>
    <w:p w14:paraId="0C6A132C" w14:textId="1334CC77" w:rsidR="008F38C2" w:rsidRPr="007B5AE7" w:rsidRDefault="008F38C2" w:rsidP="008F38C2">
      <w:pPr>
        <w:pStyle w:val="Normalbulletlist"/>
        <w:rPr>
          <w:i/>
          <w:iCs/>
        </w:rPr>
      </w:pPr>
      <w:r>
        <w:rPr>
          <w:i/>
        </w:rPr>
        <w:t xml:space="preserve">Building Regulations 2010 Approved Document L1B:</w:t>
      </w:r>
      <w:r>
        <w:rPr>
          <w:i/>
        </w:rPr>
        <w:t xml:space="preserve"> </w:t>
      </w:r>
      <w:r>
        <w:rPr>
          <w:i/>
        </w:rPr>
        <w:t xml:space="preserve">Conservation of Fuel and Power in Existing Dwellings</w:t>
      </w:r>
      <w:r>
        <w:t xml:space="preserve">.</w:t>
      </w:r>
      <w:r>
        <w:t xml:space="preserve"> </w:t>
      </w:r>
      <w:r>
        <w:t xml:space="preserve">Newcastle upon Tyne:</w:t>
      </w:r>
      <w:r>
        <w:t xml:space="preserve"> </w:t>
      </w:r>
      <w:r>
        <w:t xml:space="preserve">NBS.</w:t>
      </w:r>
    </w:p>
    <w:p w14:paraId="321174BA" w14:textId="77777777" w:rsidR="003B0F74" w:rsidRDefault="008F38C2" w:rsidP="003B0F74">
      <w:pPr>
        <w:pStyle w:val="Normalbulletlist"/>
        <w:numPr>
          <w:ilvl w:val="0"/>
          <w:numId w:val="0"/>
        </w:numPr>
        <w:ind w:left="284"/>
      </w:pPr>
      <w:r>
        <w:t xml:space="preserve">ISBN 978-1-8594-6744-2</w:t>
      </w:r>
    </w:p>
    <w:p w14:paraId="445E15AE" w14:textId="77777777" w:rsidR="00984ECE" w:rsidRPr="003868D3" w:rsidRDefault="004A2AE9" w:rsidP="00984ECE">
      <w:pPr>
        <w:pStyle w:val="Normalbulletlist"/>
        <w:rPr>
          <w:rStyle w:val="Hyperlink"/>
          <w:color w:val="auto"/>
          <w:u w:val="none"/>
        </w:rPr>
      </w:pPr>
      <w:hyperlink r:id="rId23" w:history="1">
        <w:r>
          <w:rPr>
            <w:rStyle w:val="Hyperlink"/>
          </w:rPr>
          <w:t xml:space="preserve">GOV.UK | Domestic Building Services Compliance Guide</w:t>
        </w:r>
      </w:hyperlink>
    </w:p>
    <w:p w14:paraId="405E9BF2" w14:textId="46721027" w:rsidR="003B0F74" w:rsidRDefault="004A2AE9" w:rsidP="00DF03CB">
      <w:pPr>
        <w:pStyle w:val="Normalbulletlist"/>
      </w:pPr>
      <w:hyperlink r:id="rId24" w:history="1">
        <w:r>
          <w:rPr>
            <w:rStyle w:val="Hyperlink"/>
          </w:rPr>
          <w:t xml:space="preserve">GOV.UK | The Gas Safety (Installation and Use) Regulations 1998</w:t>
        </w:r>
      </w:hyperlink>
    </w:p>
    <w:p w14:paraId="0368690B" w14:textId="01D50A08" w:rsidR="003B0F74" w:rsidRPr="00ED65E9" w:rsidRDefault="003B0F74" w:rsidP="00DF03CB">
      <w:pPr>
        <w:pStyle w:val="Normalbulletlist"/>
        <w:numPr>
          <w:ilvl w:val="0"/>
          <w:numId w:val="0"/>
        </w:numPr>
        <w:ind w:left="284"/>
        <w:rPr>
          <w:rFonts w:eastAsiaTheme="minorEastAsia"/>
        </w:rPr>
      </w:pPr>
    </w:p>
    <w:p w14:paraId="1B9DD587" w14:textId="79BD0FC6" w:rsidR="00D93C78" w:rsidRDefault="00D93C78" w:rsidP="008A7680">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p w14:paraId="229137F4" w14:textId="77777777" w:rsidR="003729D3" w:rsidRDefault="003729D3" w:rsidP="000F364F">
      <w:pPr>
        <w:spacing w:before="0" w:line="240" w:lineRule="auto"/>
        <w:rPr>
          <w:bCs/>
          <w:color w:val="FFFFFF" w:themeColor="background1"/>
        </w:rPr>
        <w:sectPr w:rsidR="003729D3" w:rsidSect="006C0843">
          <w:headerReference w:type="even" r:id="rId25"/>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Pr>
                <w:b/>
                <w:color w:val="FFFFFF" w:themeColor="background1"/>
              </w:rPr>
              <w:t xml:space="preserve">Deilliannau dysgu</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Pr>
                <w:b/>
                <w:color w:val="FFFFFF" w:themeColor="background1"/>
              </w:rPr>
              <w:t xml:space="preserve">Meini Prawf</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3FE01E27" w:rsidR="00041DCF" w:rsidRPr="00E6073F" w:rsidRDefault="00DF022A" w:rsidP="00D979B1">
            <w:pPr>
              <w:rPr>
                <w:b/>
                <w:bCs/>
                <w:color w:val="FFFFFF" w:themeColor="background1"/>
              </w:rPr>
            </w:pPr>
            <w:r>
              <w:rPr>
                <w:b/>
                <w:color w:val="FFFFFF" w:themeColor="background1"/>
              </w:rPr>
              <w:t xml:space="preserve">Canllawiau darparu</w:t>
            </w:r>
          </w:p>
        </w:tc>
      </w:tr>
      <w:tr w:rsidR="00C24C36" w:rsidRPr="00D979B1" w14:paraId="1E63667F" w14:textId="77777777" w:rsidTr="00106031">
        <w:tc>
          <w:tcPr>
            <w:tcW w:w="3627" w:type="dxa"/>
            <w:vMerge w:val="restart"/>
            <w:tcBorders>
              <w:top w:val="nil"/>
            </w:tcBorders>
            <w:tcMar>
              <w:top w:w="108" w:type="dxa"/>
              <w:bottom w:w="108" w:type="dxa"/>
            </w:tcMar>
          </w:tcPr>
          <w:p w14:paraId="028BA971" w14:textId="61CE86EF" w:rsidR="00C24C36" w:rsidRPr="00CD50CC" w:rsidRDefault="00C24C36" w:rsidP="004F768B">
            <w:pPr>
              <w:pStyle w:val="ListParagraph"/>
              <w:numPr>
                <w:ilvl w:val="0"/>
                <w:numId w:val="37"/>
              </w:numPr>
              <w:adjustRightInd w:val="0"/>
              <w:spacing w:line="240" w:lineRule="auto"/>
              <w:contextualSpacing w:val="0"/>
            </w:pPr>
            <w:r>
              <w:t xml:space="preserve">Deall y defnydd o ddyfeisiau, cydrannau ac ategolion, eu manteision a'u cyfyngiadau mewn perthynas â’r amgylchedd gwaith</w:t>
            </w:r>
          </w:p>
        </w:tc>
        <w:tc>
          <w:tcPr>
            <w:tcW w:w="3627" w:type="dxa"/>
            <w:tcBorders>
              <w:top w:val="nil"/>
            </w:tcBorders>
            <w:tcMar>
              <w:top w:w="108" w:type="dxa"/>
              <w:bottom w:w="108" w:type="dxa"/>
            </w:tcMar>
          </w:tcPr>
          <w:p w14:paraId="404EE5F5" w14:textId="77A894BE" w:rsidR="00C24C36" w:rsidRPr="00CD50CC" w:rsidRDefault="00C24C36" w:rsidP="00C85C02">
            <w:pPr>
              <w:pStyle w:val="ListParagraph"/>
              <w:numPr>
                <w:ilvl w:val="1"/>
                <w:numId w:val="37"/>
              </w:numPr>
              <w:adjustRightInd w:val="0"/>
              <w:spacing w:line="240" w:lineRule="auto"/>
              <w:contextualSpacing w:val="0"/>
            </w:pPr>
            <w:r>
              <w:t xml:space="preserve">Egwyddorion gweithio systemau gwres canolog, lleoli, gosod, cysylltu a gweithredu cydrannau</w:t>
            </w:r>
          </w:p>
        </w:tc>
        <w:tc>
          <w:tcPr>
            <w:tcW w:w="7261" w:type="dxa"/>
            <w:tcBorders>
              <w:top w:val="nil"/>
            </w:tcBorders>
            <w:tcMar>
              <w:top w:w="108" w:type="dxa"/>
              <w:bottom w:w="108" w:type="dxa"/>
            </w:tcMar>
          </w:tcPr>
          <w:p w14:paraId="17DD625E" w14:textId="64623382" w:rsidR="008C3ECA" w:rsidRDefault="008C3ECA" w:rsidP="00F0187A">
            <w:pPr>
              <w:pStyle w:val="Normalbulletlist"/>
            </w:pPr>
            <w:r>
              <w:t xml:space="preserve">Bydd dysgwyr yn gallu disgrifio egwyddorion gweithio systemau gwres canolog, lleoliad, ffitiad, cysylltiad a gweithrediad y cydrannau canlynol:</w:t>
            </w:r>
          </w:p>
          <w:p w14:paraId="45982E85" w14:textId="68F996A7" w:rsidR="008B72C0" w:rsidRDefault="00F0187A" w:rsidP="00F0187A">
            <w:pPr>
              <w:pStyle w:val="Normalbulletsublist"/>
            </w:pPr>
            <w:r>
              <w:t xml:space="preserve">rhaglennydd</w:t>
            </w:r>
          </w:p>
          <w:p w14:paraId="28A7ED82" w14:textId="31758BC9" w:rsidR="008B72C0" w:rsidRDefault="00F0187A" w:rsidP="00F0187A">
            <w:pPr>
              <w:pStyle w:val="Normalbulletsublist"/>
            </w:pPr>
            <w:r>
              <w:t xml:space="preserve">amserydd</w:t>
            </w:r>
          </w:p>
          <w:p w14:paraId="4ED0951C" w14:textId="2CF8DF4B" w:rsidR="008B72C0" w:rsidRDefault="00F0187A" w:rsidP="00F0187A">
            <w:pPr>
              <w:pStyle w:val="Normalbulletsublist"/>
            </w:pPr>
            <w:r>
              <w:t xml:space="preserve">thermostatau</w:t>
            </w:r>
          </w:p>
          <w:p w14:paraId="6BDE4856" w14:textId="51800CBE" w:rsidR="008B72C0" w:rsidRDefault="008B72C0" w:rsidP="00F0187A">
            <w:pPr>
              <w:pStyle w:val="Normalbulletsublist"/>
            </w:pPr>
            <w:r>
              <w:t xml:space="preserve">thermostat ystafell y gellir ei raglennu</w:t>
            </w:r>
          </w:p>
          <w:p w14:paraId="0239518F" w14:textId="43AD00D4" w:rsidR="008B72C0" w:rsidRDefault="008B72C0" w:rsidP="00F0187A">
            <w:pPr>
              <w:pStyle w:val="Normalbulletsublist"/>
            </w:pPr>
            <w:r>
              <w:t xml:space="preserve">optimeiddiwr</w:t>
            </w:r>
          </w:p>
          <w:p w14:paraId="01B9BC73" w14:textId="0510E39C" w:rsidR="008B72C0" w:rsidRDefault="008B72C0" w:rsidP="00F0187A">
            <w:pPr>
              <w:pStyle w:val="Normalbulletsublist"/>
            </w:pPr>
            <w:r>
              <w:t xml:space="preserve">thermostat rhew</w:t>
            </w:r>
          </w:p>
          <w:p w14:paraId="102DF923" w14:textId="77777777" w:rsidR="008B72C0" w:rsidRDefault="008B72C0" w:rsidP="00F0187A">
            <w:pPr>
              <w:pStyle w:val="Normalbulletsublist"/>
            </w:pPr>
            <w:r>
              <w:t xml:space="preserve">canolfan wifro</w:t>
            </w:r>
          </w:p>
          <w:p w14:paraId="145C2371" w14:textId="6989C12D" w:rsidR="008B72C0" w:rsidRDefault="008B72C0" w:rsidP="00F0187A">
            <w:pPr>
              <w:pStyle w:val="Normalbulletsublist"/>
            </w:pPr>
            <w:r>
              <w:t xml:space="preserve">thermostat silindr</w:t>
            </w:r>
          </w:p>
          <w:p w14:paraId="631FC71D" w14:textId="77777777" w:rsidR="008B72C0" w:rsidRDefault="008B72C0" w:rsidP="00F0187A">
            <w:pPr>
              <w:pStyle w:val="Normalbulletsublist"/>
            </w:pPr>
            <w:r>
              <w:t xml:space="preserve">cynhwysydd ehangu</w:t>
            </w:r>
          </w:p>
          <w:p w14:paraId="00CC4EF6" w14:textId="77777777" w:rsidR="008B72C0" w:rsidRDefault="008B72C0" w:rsidP="00F0187A">
            <w:pPr>
              <w:pStyle w:val="Normalbulletsublist"/>
            </w:pPr>
            <w:r>
              <w:t xml:space="preserve">falf osgoi awtomatig</w:t>
            </w:r>
          </w:p>
          <w:p w14:paraId="02F77C27" w14:textId="77777777" w:rsidR="008B72C0" w:rsidRDefault="008B72C0" w:rsidP="00F0187A">
            <w:pPr>
              <w:pStyle w:val="Normalbulletsublist"/>
            </w:pPr>
            <w:r>
              <w:t xml:space="preserve">allyrwyr gwres pwrpasol</w:t>
            </w:r>
          </w:p>
          <w:p w14:paraId="2AA08125" w14:textId="77777777" w:rsidR="008B72C0" w:rsidRDefault="008B72C0" w:rsidP="00F0187A">
            <w:pPr>
              <w:pStyle w:val="Normalbulletsublist"/>
            </w:pPr>
            <w:r>
              <w:t xml:space="preserve">rheiddiaduron panel</w:t>
            </w:r>
          </w:p>
          <w:p w14:paraId="04531E75" w14:textId="77777777" w:rsidR="008B72C0" w:rsidRDefault="008B72C0" w:rsidP="00F0187A">
            <w:pPr>
              <w:pStyle w:val="Normalbulletsublist"/>
            </w:pPr>
            <w:r>
              <w:t xml:space="preserve">rheiddiaduron colofn</w:t>
            </w:r>
          </w:p>
          <w:p w14:paraId="5C3DBCB1" w14:textId="77777777" w:rsidR="008B72C0" w:rsidRDefault="008B72C0" w:rsidP="00F0187A">
            <w:pPr>
              <w:pStyle w:val="Normalbulletsublist"/>
            </w:pPr>
            <w:r>
              <w:t xml:space="preserve">rheiddiaduron tymheredd arwyneb isel</w:t>
            </w:r>
          </w:p>
          <w:p w14:paraId="266FAE83" w14:textId="5F058F1E" w:rsidR="008B72C0" w:rsidRDefault="008B72C0" w:rsidP="00F0187A">
            <w:pPr>
              <w:pStyle w:val="Normalbulletsublist"/>
            </w:pPr>
            <w:r>
              <w:t xml:space="preserve">ffan</w:t>
            </w:r>
          </w:p>
          <w:p w14:paraId="33C4B84E" w14:textId="77777777" w:rsidR="008B72C0" w:rsidRDefault="008B72C0" w:rsidP="00F0187A">
            <w:pPr>
              <w:pStyle w:val="Normalbulletsublist"/>
            </w:pPr>
            <w:r>
              <w:t xml:space="preserve">darfudwyr</w:t>
            </w:r>
          </w:p>
          <w:p w14:paraId="0649685D" w14:textId="77777777" w:rsidR="008B72C0" w:rsidRDefault="008B72C0" w:rsidP="00F0187A">
            <w:pPr>
              <w:pStyle w:val="Normalbulletsublist"/>
            </w:pPr>
            <w:r>
              <w:t xml:space="preserve">gwresogyddion plinth</w:t>
            </w:r>
          </w:p>
          <w:p w14:paraId="538C208E" w14:textId="77777777" w:rsidR="008B72C0" w:rsidRDefault="008B72C0" w:rsidP="00F0187A">
            <w:pPr>
              <w:pStyle w:val="Normalbulletsublist"/>
            </w:pPr>
            <w:r>
              <w:t xml:space="preserve">cynheswyr tywelion</w:t>
            </w:r>
          </w:p>
          <w:p w14:paraId="487DD348" w14:textId="77777777" w:rsidR="008B72C0" w:rsidRDefault="008B72C0" w:rsidP="00F0187A">
            <w:pPr>
              <w:pStyle w:val="Normalbulletsublist"/>
            </w:pPr>
            <w:r>
              <w:t xml:space="preserve">cydrannau gwresogi dan y llawr</w:t>
            </w:r>
          </w:p>
          <w:p w14:paraId="25869D93" w14:textId="73F8882F" w:rsidR="008B72C0" w:rsidRDefault="008B72C0" w:rsidP="00F0187A">
            <w:pPr>
              <w:pStyle w:val="Normalbulletsublist"/>
            </w:pPr>
            <w:r>
              <w:t xml:space="preserve">maniffoldiau</w:t>
            </w:r>
          </w:p>
          <w:p w14:paraId="31342AA3" w14:textId="77777777" w:rsidR="008B72C0" w:rsidRDefault="008B72C0" w:rsidP="00F0187A">
            <w:pPr>
              <w:pStyle w:val="Normalbulletsublist"/>
            </w:pPr>
            <w:r>
              <w:t xml:space="preserve">uned rheoli pwmp</w:t>
            </w:r>
          </w:p>
          <w:p w14:paraId="6B562DDD" w14:textId="77777777" w:rsidR="00ED6C5C" w:rsidRDefault="008B72C0" w:rsidP="00F0187A">
            <w:pPr>
              <w:pStyle w:val="Normalbulletsublist"/>
            </w:pPr>
            <w:r>
              <w:t xml:space="preserve">inswleiddiad</w:t>
            </w:r>
          </w:p>
          <w:p w14:paraId="4EA91C40" w14:textId="208D7796" w:rsidR="008B72C0" w:rsidRDefault="008B72C0" w:rsidP="00F0187A">
            <w:pPr>
              <w:pStyle w:val="Normalbulletsublist"/>
            </w:pPr>
            <w:r>
              <w:t xml:space="preserve">pibellau</w:t>
            </w:r>
          </w:p>
          <w:p w14:paraId="0D33214A" w14:textId="77777777" w:rsidR="008B72C0" w:rsidRDefault="008B72C0" w:rsidP="00F0187A">
            <w:pPr>
              <w:pStyle w:val="Normalbulletsublist"/>
            </w:pPr>
            <w:r>
              <w:t xml:space="preserve">ynysu maniffold</w:t>
            </w:r>
          </w:p>
          <w:p w14:paraId="7139FDC7" w14:textId="77777777" w:rsidR="008B72C0" w:rsidRDefault="008B72C0" w:rsidP="00F0187A">
            <w:pPr>
              <w:pStyle w:val="Normalbulletsublist"/>
            </w:pPr>
            <w:r>
              <w:t xml:space="preserve">falfiau pêl</w:t>
            </w:r>
          </w:p>
          <w:p w14:paraId="60063447" w14:textId="77777777" w:rsidR="008B72C0" w:rsidRDefault="008B72C0" w:rsidP="00F0187A">
            <w:pPr>
              <w:pStyle w:val="Normalbulletsublist"/>
            </w:pPr>
            <w:r>
              <w:t xml:space="preserve">cynhalwyr</w:t>
            </w:r>
          </w:p>
          <w:p w14:paraId="3857DCE8" w14:textId="73506463" w:rsidR="008B72C0" w:rsidRDefault="008B72C0" w:rsidP="00F0187A">
            <w:pPr>
              <w:pStyle w:val="Normalbulletsublist"/>
            </w:pPr>
            <w:r>
              <w:t xml:space="preserve">rheolaethau</w:t>
            </w:r>
          </w:p>
          <w:p w14:paraId="0B9B1AD7" w14:textId="77777777" w:rsidR="008B72C0" w:rsidRDefault="008B72C0" w:rsidP="00F0187A">
            <w:pPr>
              <w:pStyle w:val="Normalbulletsublist"/>
            </w:pPr>
            <w:r>
              <w:t xml:space="preserve">ychwanegion</w:t>
            </w:r>
          </w:p>
          <w:p w14:paraId="3F9FAF6B" w14:textId="77777777" w:rsidR="008B72C0" w:rsidRDefault="008B72C0" w:rsidP="00F0187A">
            <w:pPr>
              <w:pStyle w:val="Normalbulletsublist"/>
            </w:pPr>
            <w:r>
              <w:t xml:space="preserve">pibellau pen colled isel</w:t>
            </w:r>
          </w:p>
          <w:p w14:paraId="3CB40D80" w14:textId="77777777" w:rsidR="008B72C0" w:rsidRDefault="008B72C0" w:rsidP="00F0187A">
            <w:pPr>
              <w:pStyle w:val="Normalbulletsublist"/>
            </w:pPr>
            <w:r>
              <w:t xml:space="preserve">byffrau</w:t>
            </w:r>
          </w:p>
          <w:p w14:paraId="47677F2B" w14:textId="77777777" w:rsidR="008B72C0" w:rsidRDefault="008B72C0" w:rsidP="00F0187A">
            <w:pPr>
              <w:pStyle w:val="Normalbulletsublist"/>
            </w:pPr>
            <w:r>
              <w:t xml:space="preserve">falfiau rhyddhau gwasgedd</w:t>
            </w:r>
          </w:p>
          <w:p w14:paraId="28B564C5" w14:textId="77777777" w:rsidR="008B72C0" w:rsidRDefault="008B72C0" w:rsidP="00F0187A">
            <w:pPr>
              <w:pStyle w:val="Normalbulletsublist"/>
            </w:pPr>
            <w:r>
              <w:t xml:space="preserve">uniadau ehangu</w:t>
            </w:r>
          </w:p>
          <w:p w14:paraId="6B9CF950" w14:textId="6E2818C8" w:rsidR="008B72C0" w:rsidRDefault="008B72C0" w:rsidP="00F0187A">
            <w:pPr>
              <w:pStyle w:val="Normalbulletsublist"/>
            </w:pPr>
            <w:r>
              <w:t xml:space="preserve">hidlyddion cyrydiad</w:t>
            </w:r>
          </w:p>
          <w:p w14:paraId="04413200" w14:textId="31D35A90" w:rsidR="008B72C0" w:rsidRDefault="008B72C0" w:rsidP="00F0187A">
            <w:pPr>
              <w:pStyle w:val="Normalbulletsublist"/>
            </w:pPr>
            <w:r>
              <w:t xml:space="preserve">pennau colled isel ar gyfer gosod mwy nag un boeler</w:t>
            </w:r>
          </w:p>
          <w:p w14:paraId="59E5C0A6" w14:textId="45F38966" w:rsidR="00E31468" w:rsidRDefault="008B72C0" w:rsidP="00F0187A">
            <w:pPr>
              <w:pStyle w:val="Normalbulletsublist"/>
            </w:pPr>
            <w:r>
              <w:t xml:space="preserve">gosod mwy nag un ddyfais cynhyrchu gwres.</w:t>
            </w:r>
          </w:p>
          <w:p w14:paraId="1FD9BA58" w14:textId="134BA360" w:rsidR="0018126E" w:rsidRPr="00195F5E" w:rsidRDefault="00E31468" w:rsidP="00F0187A">
            <w:pPr>
              <w:pStyle w:val="Normalbulletlist"/>
            </w:pPr>
            <w:r>
              <w:t xml:space="preserve">Bydd dysgwyr yn deall safleoedd priodol falfiau’r parth modurol a ddefnyddir i reoli gwahanol barthau a’r gofynion ar gyfer rheoli ardaloedd parthau systemau gwresogi domestig.</w:t>
            </w:r>
          </w:p>
          <w:p w14:paraId="3BCD99FF" w14:textId="7CCD9323" w:rsidR="0044563B" w:rsidRPr="00195F5E" w:rsidRDefault="00E31468" w:rsidP="00F0187A">
            <w:pPr>
              <w:pStyle w:val="Normalbulletlist"/>
            </w:pPr>
            <w:r>
              <w:t xml:space="preserve">Bydd dysgwyr yn cael trosolwg o’r strategaethau rheoli amser a thymheredd ar gyfer systemau gwresogi domestig.</w:t>
            </w:r>
          </w:p>
          <w:p w14:paraId="52A1A5D3" w14:textId="759296A1" w:rsidR="0044563B" w:rsidRPr="00CD50CC" w:rsidRDefault="0018126E" w:rsidP="00F0187A">
            <w:pPr>
              <w:pStyle w:val="Normalbulletlist"/>
            </w:pPr>
            <w:r>
              <w:t xml:space="preserve">Bydd dysgwyr yn gwybod am egwyddorion gweithredu dyfeisiau sy’n cael eu defnyddio mewn systemau gwres canolog i leihau’r gwaddod sy’n cronni.</w:t>
            </w:r>
          </w:p>
        </w:tc>
      </w:tr>
      <w:tr w:rsidR="00C24C36" w:rsidRPr="00D979B1" w14:paraId="356221AD" w14:textId="77777777" w:rsidTr="00A06E71">
        <w:tc>
          <w:tcPr>
            <w:tcW w:w="3627" w:type="dxa"/>
            <w:vMerge/>
            <w:tcMar>
              <w:top w:w="108" w:type="dxa"/>
              <w:bottom w:w="108" w:type="dxa"/>
            </w:tcMar>
          </w:tcPr>
          <w:p w14:paraId="2C5E8626" w14:textId="77777777" w:rsidR="00C24C36" w:rsidRDefault="00C24C36" w:rsidP="004F768B">
            <w:pPr>
              <w:pStyle w:val="ListParagraph"/>
              <w:numPr>
                <w:ilvl w:val="0"/>
                <w:numId w:val="37"/>
              </w:numPr>
              <w:adjustRightInd w:val="0"/>
              <w:spacing w:line="240" w:lineRule="auto"/>
              <w:contextualSpacing w:val="0"/>
            </w:pPr>
          </w:p>
        </w:tc>
        <w:tc>
          <w:tcPr>
            <w:tcW w:w="3627" w:type="dxa"/>
            <w:tcBorders>
              <w:top w:val="nil"/>
            </w:tcBorders>
            <w:tcMar>
              <w:top w:w="108" w:type="dxa"/>
              <w:bottom w:w="108" w:type="dxa"/>
            </w:tcMar>
          </w:tcPr>
          <w:p w14:paraId="414D1EBF" w14:textId="75B9CC05" w:rsidR="00C24C36" w:rsidRDefault="00C24C36" w:rsidP="00C85C02">
            <w:pPr>
              <w:pStyle w:val="ListParagraph"/>
              <w:numPr>
                <w:ilvl w:val="1"/>
                <w:numId w:val="37"/>
              </w:numPr>
              <w:adjustRightInd w:val="0"/>
              <w:spacing w:line="240" w:lineRule="auto"/>
              <w:contextualSpacing w:val="0"/>
            </w:pPr>
            <w:r>
              <w:t xml:space="preserve">Ehangu a chywasgu mewn systemau gwres canolog ac effeithiau negyddol</w:t>
            </w:r>
          </w:p>
        </w:tc>
        <w:tc>
          <w:tcPr>
            <w:tcW w:w="7261" w:type="dxa"/>
            <w:tcBorders>
              <w:top w:val="nil"/>
            </w:tcBorders>
            <w:tcMar>
              <w:top w:w="108" w:type="dxa"/>
              <w:bottom w:w="108" w:type="dxa"/>
            </w:tcMar>
          </w:tcPr>
          <w:p w14:paraId="46A14F0B" w14:textId="20799DAB" w:rsidR="00C24C36" w:rsidRPr="00506180" w:rsidRDefault="00896BD5" w:rsidP="00506180">
            <w:pPr>
              <w:pStyle w:val="Normalbulletlist"/>
            </w:pPr>
            <w:r>
              <w:t xml:space="preserve">Bydd dysgwyr yn datblygu eu dealltwriaeth o ehangu a chywasgu pibellau mewn systemau gwres canolog ac yn gwybod pa fesurau i’w cymryd wrth osod pibellau mewn gwahanol sefyllfaoedd, gan gynnwys dolenni ehangu a meginau.</w:t>
            </w:r>
          </w:p>
        </w:tc>
      </w:tr>
      <w:tr w:rsidR="00C24C36" w:rsidRPr="00D979B1" w14:paraId="14A8B393" w14:textId="77777777" w:rsidTr="00A06E71">
        <w:tc>
          <w:tcPr>
            <w:tcW w:w="3627" w:type="dxa"/>
            <w:vMerge/>
            <w:tcMar>
              <w:top w:w="108" w:type="dxa"/>
              <w:bottom w:w="108" w:type="dxa"/>
            </w:tcMar>
          </w:tcPr>
          <w:p w14:paraId="1FD341E9" w14:textId="77777777" w:rsidR="00C24C36" w:rsidRDefault="00C24C36" w:rsidP="004F768B">
            <w:pPr>
              <w:pStyle w:val="ListParagraph"/>
              <w:numPr>
                <w:ilvl w:val="0"/>
                <w:numId w:val="37"/>
              </w:numPr>
              <w:adjustRightInd w:val="0"/>
              <w:spacing w:line="240" w:lineRule="auto"/>
              <w:contextualSpacing w:val="0"/>
            </w:pPr>
          </w:p>
        </w:tc>
        <w:tc>
          <w:tcPr>
            <w:tcW w:w="3627" w:type="dxa"/>
            <w:tcBorders>
              <w:top w:val="nil"/>
            </w:tcBorders>
            <w:tcMar>
              <w:top w:w="108" w:type="dxa"/>
              <w:bottom w:w="108" w:type="dxa"/>
            </w:tcMar>
          </w:tcPr>
          <w:p w14:paraId="0694538D" w14:textId="60656C68" w:rsidR="00C24C36" w:rsidRDefault="00C24C36" w:rsidP="00C85C02">
            <w:pPr>
              <w:pStyle w:val="ListParagraph"/>
              <w:numPr>
                <w:ilvl w:val="1"/>
                <w:numId w:val="37"/>
              </w:numPr>
              <w:adjustRightInd w:val="0"/>
              <w:spacing w:line="240" w:lineRule="auto"/>
              <w:contextualSpacing w:val="0"/>
            </w:pPr>
            <w:r>
              <w:t xml:space="preserve">Pwysigrwydd lleoli pympiau</w:t>
            </w:r>
          </w:p>
        </w:tc>
        <w:tc>
          <w:tcPr>
            <w:tcW w:w="7261" w:type="dxa"/>
            <w:tcBorders>
              <w:top w:val="nil"/>
            </w:tcBorders>
            <w:tcMar>
              <w:top w:w="108" w:type="dxa"/>
              <w:bottom w:w="108" w:type="dxa"/>
            </w:tcMar>
          </w:tcPr>
          <w:p w14:paraId="31614048" w14:textId="6BB2CFA2" w:rsidR="00C24C36" w:rsidRPr="00506180" w:rsidRDefault="005A0375" w:rsidP="00506180">
            <w:pPr>
              <w:pStyle w:val="Normalbulletlist"/>
            </w:pPr>
            <w:r>
              <w:t xml:space="preserve">Bydd dysgwyr yn deall y prif bwyntiau i’w hystyried wrth edrych ar safle’r pwmp a’r ffactorau i’w hystyried yng nghyswllt gwasgedd cadarnhaol a negyddol y system.</w:t>
            </w:r>
          </w:p>
          <w:p w14:paraId="0355FBC7" w14:textId="57C750F2" w:rsidR="003F523A" w:rsidRPr="00506180" w:rsidRDefault="0018126E" w:rsidP="00506180">
            <w:pPr>
              <w:pStyle w:val="Normalbulletlist"/>
            </w:pPr>
            <w:r>
              <w:t xml:space="preserve">Bydd dysgwyr yn gallu egluro’r gofynion ar gyfer gosod falfiau pwmp.</w:t>
            </w:r>
          </w:p>
        </w:tc>
      </w:tr>
      <w:tr w:rsidR="00C24C36" w:rsidRPr="00D979B1" w14:paraId="057AD14D" w14:textId="77777777" w:rsidTr="00A06E71">
        <w:tc>
          <w:tcPr>
            <w:tcW w:w="3627" w:type="dxa"/>
            <w:vMerge/>
            <w:tcMar>
              <w:top w:w="108" w:type="dxa"/>
              <w:bottom w:w="108" w:type="dxa"/>
            </w:tcMar>
          </w:tcPr>
          <w:p w14:paraId="5FFF1EC4" w14:textId="77777777" w:rsidR="00C24C36" w:rsidRDefault="00C24C36" w:rsidP="004F768B">
            <w:pPr>
              <w:pStyle w:val="ListParagraph"/>
              <w:numPr>
                <w:ilvl w:val="0"/>
                <w:numId w:val="37"/>
              </w:numPr>
              <w:adjustRightInd w:val="0"/>
              <w:spacing w:line="240" w:lineRule="auto"/>
              <w:contextualSpacing w:val="0"/>
            </w:pPr>
          </w:p>
        </w:tc>
        <w:tc>
          <w:tcPr>
            <w:tcW w:w="3627" w:type="dxa"/>
            <w:tcBorders>
              <w:top w:val="nil"/>
            </w:tcBorders>
            <w:tcMar>
              <w:top w:w="108" w:type="dxa"/>
              <w:bottom w:w="108" w:type="dxa"/>
            </w:tcMar>
          </w:tcPr>
          <w:p w14:paraId="594C28C8" w14:textId="3954532E" w:rsidR="00C24C36" w:rsidRDefault="00C24C36" w:rsidP="00C85C02">
            <w:pPr>
              <w:pStyle w:val="ListParagraph"/>
              <w:numPr>
                <w:ilvl w:val="1"/>
                <w:numId w:val="37"/>
              </w:numPr>
              <w:adjustRightInd w:val="0"/>
              <w:spacing w:line="240" w:lineRule="auto"/>
              <w:contextualSpacing w:val="0"/>
            </w:pPr>
            <w:r>
              <w:t xml:space="preserve">Egwyddorion gweithredu ar gyfer rheolaethau system</w:t>
            </w:r>
          </w:p>
        </w:tc>
        <w:tc>
          <w:tcPr>
            <w:tcW w:w="7261" w:type="dxa"/>
            <w:tcBorders>
              <w:top w:val="nil"/>
            </w:tcBorders>
            <w:tcMar>
              <w:top w:w="108" w:type="dxa"/>
              <w:bottom w:w="108" w:type="dxa"/>
            </w:tcMar>
          </w:tcPr>
          <w:p w14:paraId="626B35C1" w14:textId="02166B87" w:rsidR="000C52CB" w:rsidRDefault="00BD2EB9" w:rsidP="00506180">
            <w:pPr>
              <w:pStyle w:val="Normalbulletlist"/>
              <w:rPr>
                <w:rFonts w:eastAsia="Cambria"/>
              </w:rPr>
            </w:pPr>
            <w:r>
              <w:t xml:space="preserve">Bydd dysgwyr yn gallu egluro egwyddorion gweithredu cydrannau rheoli gwres canolog, gan gynnwys:</w:t>
            </w:r>
          </w:p>
          <w:p w14:paraId="5FE85C94" w14:textId="582BCA6F" w:rsidR="00D27795" w:rsidRDefault="00D27795" w:rsidP="00506180">
            <w:pPr>
              <w:pStyle w:val="Normalbulletsublist"/>
            </w:pPr>
            <w:r>
              <w:t xml:space="preserve">amser</w:t>
            </w:r>
          </w:p>
          <w:p w14:paraId="295D5ACC" w14:textId="1479412A" w:rsidR="00D27795" w:rsidRDefault="00D27795" w:rsidP="00506180">
            <w:pPr>
              <w:pStyle w:val="Normalbulletsublist"/>
            </w:pPr>
            <w:r>
              <w:t xml:space="preserve">tymheredd</w:t>
            </w:r>
          </w:p>
          <w:p w14:paraId="1729FF49" w14:textId="77777777" w:rsidR="00D27795" w:rsidRDefault="00D27795" w:rsidP="00506180">
            <w:pPr>
              <w:pStyle w:val="Normalbulletsublist"/>
            </w:pPr>
            <w:r>
              <w:t xml:space="preserve">addasu i ystyried y tywydd</w:t>
            </w:r>
          </w:p>
          <w:p w14:paraId="4E86B08D" w14:textId="77777777" w:rsidR="00D27795" w:rsidRDefault="00D27795" w:rsidP="00506180">
            <w:pPr>
              <w:pStyle w:val="Normalbulletsublist"/>
            </w:pPr>
            <w:r>
              <w:t xml:space="preserve">oedi cyn dechrau</w:t>
            </w:r>
          </w:p>
          <w:p w14:paraId="764FCDC0" w14:textId="77777777" w:rsidR="00D27795" w:rsidRDefault="00D27795" w:rsidP="00506180">
            <w:pPr>
              <w:pStyle w:val="Normalbulletsublist"/>
            </w:pPr>
            <w:r>
              <w:t xml:space="preserve">y dechrau gorau posib</w:t>
            </w:r>
          </w:p>
          <w:p w14:paraId="2A3A22D4" w14:textId="45A09EB4" w:rsidR="00D27795" w:rsidRDefault="00B17A92" w:rsidP="00506180">
            <w:pPr>
              <w:pStyle w:val="Normalbulletsublist"/>
            </w:pPr>
            <w:r>
              <w:t xml:space="preserve">systemau awtomatiaeth yn y cartref</w:t>
            </w:r>
          </w:p>
          <w:p w14:paraId="09456A5D" w14:textId="0AC5954B" w:rsidR="00D27795" w:rsidRDefault="00D27795" w:rsidP="00506180">
            <w:pPr>
              <w:pStyle w:val="Normalbulletsublist"/>
            </w:pPr>
            <w:r>
              <w:t xml:space="preserve">systemau rheoli clyfar a chyfarpar cysylltiedig</w:t>
            </w:r>
          </w:p>
          <w:p w14:paraId="1A741E88" w14:textId="77777777" w:rsidR="00D27795" w:rsidRDefault="00D27795" w:rsidP="00506180">
            <w:pPr>
              <w:pStyle w:val="Normalbulletsublist"/>
            </w:pPr>
            <w:r>
              <w:t xml:space="preserve">cysylltiad cywir â rhwydweithiau wi-fi yn y cartref</w:t>
            </w:r>
          </w:p>
          <w:p w14:paraId="302212C1" w14:textId="77777777" w:rsidR="00D27795" w:rsidRDefault="00D27795" w:rsidP="00506180">
            <w:pPr>
              <w:pStyle w:val="Normalbulletsublist"/>
            </w:pPr>
            <w:r>
              <w:t xml:space="preserve">y rhyngrwyd pethau (IoT)</w:t>
            </w:r>
          </w:p>
          <w:p w14:paraId="787D3A24" w14:textId="77777777" w:rsidR="00CA3585" w:rsidRDefault="00D27795" w:rsidP="00506180">
            <w:pPr>
              <w:pStyle w:val="Normalbulletsublist"/>
            </w:pPr>
            <w:r>
              <w:t xml:space="preserve">rheolaethau mwy nag un boeler</w:t>
            </w:r>
          </w:p>
          <w:p w14:paraId="6A372DB3" w14:textId="0FF253F2" w:rsidR="001834A2" w:rsidRDefault="00CA3585" w:rsidP="00506180">
            <w:pPr>
              <w:pStyle w:val="Normalbulletsublist"/>
            </w:pPr>
            <w:r>
              <w:t xml:space="preserve">gofynion o ran parthau.</w:t>
            </w:r>
          </w:p>
          <w:p w14:paraId="59C569DB" w14:textId="3127B9F7" w:rsidR="00C24C36" w:rsidRPr="00CD50CC" w:rsidRDefault="00BD2EB9" w:rsidP="00506180">
            <w:pPr>
              <w:pStyle w:val="Normalbulletlist"/>
            </w:pPr>
            <w:r>
              <w:t xml:space="preserve">Bydd dysgwyr yn gallu egluro’r broses o osod mwy nag un boeler a’r rheolaethau sydd eu hangen ar gyfer y mathau hyn o systemau.</w:t>
            </w:r>
          </w:p>
        </w:tc>
      </w:tr>
      <w:tr w:rsidR="00C24C36" w:rsidRPr="00D979B1" w14:paraId="410EDADA" w14:textId="77777777" w:rsidTr="00A06E71">
        <w:tc>
          <w:tcPr>
            <w:tcW w:w="3627" w:type="dxa"/>
            <w:vMerge/>
            <w:tcMar>
              <w:top w:w="108" w:type="dxa"/>
              <w:bottom w:w="108" w:type="dxa"/>
            </w:tcMar>
          </w:tcPr>
          <w:p w14:paraId="22BB9467" w14:textId="77777777" w:rsidR="00C24C36" w:rsidRDefault="00C24C36" w:rsidP="004F768B">
            <w:pPr>
              <w:pStyle w:val="ListParagraph"/>
              <w:numPr>
                <w:ilvl w:val="0"/>
                <w:numId w:val="37"/>
              </w:numPr>
              <w:adjustRightInd w:val="0"/>
              <w:spacing w:line="240" w:lineRule="auto"/>
              <w:contextualSpacing w:val="0"/>
            </w:pPr>
          </w:p>
        </w:tc>
        <w:tc>
          <w:tcPr>
            <w:tcW w:w="3627" w:type="dxa"/>
            <w:tcBorders>
              <w:top w:val="nil"/>
            </w:tcBorders>
            <w:tcMar>
              <w:top w:w="108" w:type="dxa"/>
              <w:bottom w:w="108" w:type="dxa"/>
            </w:tcMar>
          </w:tcPr>
          <w:p w14:paraId="1138EE51" w14:textId="027F1F34" w:rsidR="00C24C36" w:rsidRDefault="00C24C36" w:rsidP="00C85C02">
            <w:pPr>
              <w:pStyle w:val="ListParagraph"/>
              <w:numPr>
                <w:ilvl w:val="1"/>
                <w:numId w:val="37"/>
              </w:numPr>
              <w:adjustRightInd w:val="0"/>
              <w:spacing w:line="240" w:lineRule="auto"/>
              <w:contextualSpacing w:val="0"/>
            </w:pPr>
            <w:r>
              <w:t xml:space="preserve">Y gofynion inswleiddio a gwarchod y system rhag rhew</w:t>
            </w:r>
          </w:p>
        </w:tc>
        <w:tc>
          <w:tcPr>
            <w:tcW w:w="7261" w:type="dxa"/>
            <w:tcBorders>
              <w:top w:val="nil"/>
            </w:tcBorders>
            <w:tcMar>
              <w:top w:w="108" w:type="dxa"/>
              <w:bottom w:w="108" w:type="dxa"/>
            </w:tcMar>
          </w:tcPr>
          <w:p w14:paraId="075C848E" w14:textId="1EFDF8F4" w:rsidR="00506180" w:rsidRDefault="00E62505" w:rsidP="00506180">
            <w:pPr>
              <w:pStyle w:val="Normalbulletlist"/>
            </w:pPr>
            <w:r>
              <w:t xml:space="preserve">Bydd dysgwyr yn gallu egluro’r rhesymau dros inswleiddio pibellau gwres canolog i arbed ynni, lleihau CO</w:t>
            </w:r>
            <w:r>
              <w:rPr>
                <w:vertAlign w:val="subscript"/>
              </w:rPr>
              <w:t xml:space="preserve">2</w:t>
            </w:r>
            <w:r>
              <w:t xml:space="preserve">, gwella tymheredd tynnu dŵr o’r allanfa, cynnal tymheredd dŵr a diogelu rhag rhew.</w:t>
            </w:r>
          </w:p>
          <w:p w14:paraId="793E5332" w14:textId="58FD1817" w:rsidR="00E62505" w:rsidRDefault="00E62505" w:rsidP="00506180">
            <w:pPr>
              <w:pStyle w:val="Normalbulletlist"/>
            </w:pPr>
            <w:r>
              <w:t xml:space="preserve">Bydd dysgwyr yn gallu disgrifio mathau o inswleiddio (cefn ffoil, rwber nitril) a rhannau o’r adeilad lle mae’n rhaid inswleiddio pibellau, er enghraifft mewn llofftydd ac o dan loriau crog.</w:t>
            </w:r>
          </w:p>
          <w:p w14:paraId="670AA391" w14:textId="00920CE4" w:rsidR="00E62505" w:rsidRDefault="00E62505" w:rsidP="00506180">
            <w:pPr>
              <w:pStyle w:val="Normalbulletlist"/>
            </w:pPr>
            <w:r>
              <w:t xml:space="preserve">Bydd dysgwyr yn gallu egluro’r gofynion ar gyfer lleoli pibellau i atal cynhesu gormodol, er enghraifft rhedeg pibellau gwres canolog i ffwrdd o’r pibellau dŵr oer.</w:t>
            </w:r>
          </w:p>
          <w:p w14:paraId="501B440F" w14:textId="7E0534D5" w:rsidR="00C24C36" w:rsidRPr="00CD50CC" w:rsidRDefault="00D315A6" w:rsidP="00506180">
            <w:pPr>
              <w:pStyle w:val="Normalbulletlist"/>
            </w:pPr>
            <w:r>
              <w:t xml:space="preserve">Bydd dysgwyr yn gallu trafod gofynion gosod thermostatau rhew a thermostatau pibellau ar systemau gwres canolog, a lle gallai fod angen y rheolyddion hyn.</w:t>
            </w:r>
          </w:p>
        </w:tc>
      </w:tr>
      <w:tr w:rsidR="00C24C36" w:rsidRPr="00D979B1" w14:paraId="2AACD874" w14:textId="77777777" w:rsidTr="00A06E71">
        <w:tc>
          <w:tcPr>
            <w:tcW w:w="3627" w:type="dxa"/>
            <w:vMerge/>
            <w:tcMar>
              <w:top w:w="108" w:type="dxa"/>
              <w:bottom w:w="108" w:type="dxa"/>
            </w:tcMar>
          </w:tcPr>
          <w:p w14:paraId="0529BB2C" w14:textId="77777777" w:rsidR="00C24C36" w:rsidRDefault="00C24C36" w:rsidP="004F768B">
            <w:pPr>
              <w:pStyle w:val="ListParagraph"/>
              <w:numPr>
                <w:ilvl w:val="0"/>
                <w:numId w:val="37"/>
              </w:numPr>
              <w:adjustRightInd w:val="0"/>
              <w:spacing w:line="240" w:lineRule="auto"/>
              <w:contextualSpacing w:val="0"/>
            </w:pPr>
          </w:p>
        </w:tc>
        <w:tc>
          <w:tcPr>
            <w:tcW w:w="3627" w:type="dxa"/>
            <w:tcBorders>
              <w:top w:val="nil"/>
            </w:tcBorders>
            <w:tcMar>
              <w:top w:w="108" w:type="dxa"/>
              <w:bottom w:w="108" w:type="dxa"/>
            </w:tcMar>
          </w:tcPr>
          <w:p w14:paraId="2CFE4A45" w14:textId="725D3DD1" w:rsidR="00C24C36" w:rsidRDefault="00C24C36" w:rsidP="00C85C02">
            <w:pPr>
              <w:pStyle w:val="ListParagraph"/>
              <w:numPr>
                <w:ilvl w:val="1"/>
                <w:numId w:val="37"/>
              </w:numPr>
              <w:adjustRightInd w:val="0"/>
              <w:spacing w:line="240" w:lineRule="auto"/>
              <w:contextualSpacing w:val="0"/>
            </w:pPr>
            <w:r>
              <w:t xml:space="preserve">Egwyddorion gweithredu pympiau gwres o’r aer ac o’r ddaear</w:t>
            </w:r>
          </w:p>
        </w:tc>
        <w:tc>
          <w:tcPr>
            <w:tcW w:w="7261" w:type="dxa"/>
            <w:tcBorders>
              <w:top w:val="nil"/>
            </w:tcBorders>
            <w:tcMar>
              <w:top w:w="108" w:type="dxa"/>
              <w:bottom w:w="108" w:type="dxa"/>
            </w:tcMar>
          </w:tcPr>
          <w:p w14:paraId="6BDC658F" w14:textId="6BBAB95A" w:rsidR="00506180" w:rsidRDefault="00A376D0" w:rsidP="00506180">
            <w:pPr>
              <w:pStyle w:val="Normalbulletlist"/>
            </w:pPr>
            <w:r>
              <w:t xml:space="preserve">Bydd dysgwyr yn gallu disgrifio egwyddorion gweithredu pympiau gwres o’r aer ac o’r ddaear.</w:t>
            </w:r>
          </w:p>
          <w:p w14:paraId="220782D8" w14:textId="3818C3B6" w:rsidR="00903E87" w:rsidRPr="00506180" w:rsidRDefault="001C4478" w:rsidP="00506180">
            <w:pPr>
              <w:pStyle w:val="Normalbulletlist"/>
            </w:pPr>
            <w:r>
              <w:t xml:space="preserve">Bydd dysgwyr yn gallu disgrifio egwyddorion gweithredu sylfaenol pympiau gwres o’r ddaear gan gynnwys mathau o ddolen casglu gwres: llorweddol a fertigol, a mathau: daear i aer a daear i ddŵr.</w:t>
            </w:r>
          </w:p>
          <w:p w14:paraId="6FB84942" w14:textId="2918FC47" w:rsidR="00903E87" w:rsidRPr="00506180" w:rsidRDefault="00903E87" w:rsidP="00506180">
            <w:pPr>
              <w:pStyle w:val="Normalbulletlist"/>
            </w:pPr>
            <w:r>
              <w:t xml:space="preserve">Bydd dysgwyr yn gallu disgrifio egwyddorion gweithredu sylfaenol pympiau gwres o’r aer: aer i aer ac aer i ddŵr.</w:t>
            </w:r>
          </w:p>
          <w:p w14:paraId="32741741" w14:textId="5AC08DED" w:rsidR="00C24C36" w:rsidRPr="00CD50CC" w:rsidRDefault="008746F8" w:rsidP="00506180">
            <w:pPr>
              <w:pStyle w:val="Normalbulletlist"/>
            </w:pPr>
            <w:r>
              <w:t xml:space="preserve">Bydd dysgwyr yn gwybod sut mae egluro egwyddorion gweithredu pympiau gwres o ddŵr.</w:t>
            </w:r>
          </w:p>
        </w:tc>
      </w:tr>
      <w:tr w:rsidR="004F768B" w:rsidRPr="00D979B1" w14:paraId="2DF4DFA8" w14:textId="77777777" w:rsidTr="00106031">
        <w:tc>
          <w:tcPr>
            <w:tcW w:w="3627" w:type="dxa"/>
            <w:vMerge w:val="restart"/>
            <w:tcMar>
              <w:top w:w="108" w:type="dxa"/>
              <w:bottom w:w="108" w:type="dxa"/>
            </w:tcMar>
          </w:tcPr>
          <w:p w14:paraId="150F14EF" w14:textId="77777777" w:rsidR="004F768B" w:rsidRDefault="004F768B" w:rsidP="00C85C02">
            <w:pPr>
              <w:pStyle w:val="ListParagraph"/>
              <w:numPr>
                <w:ilvl w:val="0"/>
                <w:numId w:val="37"/>
              </w:numPr>
              <w:adjustRightInd w:val="0"/>
              <w:spacing w:line="240" w:lineRule="auto"/>
              <w:contextualSpacing w:val="0"/>
            </w:pPr>
            <w:r>
              <w:t xml:space="preserve">Deall rheoliadau a safonau priodol y diwydiant sy’n berthnasol i’r canlynol</w:t>
            </w:r>
          </w:p>
          <w:p w14:paraId="7B0244B8" w14:textId="376A7EF4" w:rsidR="004F768B" w:rsidRDefault="004F768B" w:rsidP="004F768B">
            <w:pPr>
              <w:pStyle w:val="Normalbulletsublist"/>
            </w:pPr>
            <w:r>
              <w:t xml:space="preserve">datgomisiynu</w:t>
            </w:r>
          </w:p>
          <w:p w14:paraId="34DC8932" w14:textId="77777777" w:rsidR="004F768B" w:rsidRDefault="004F768B" w:rsidP="004F768B">
            <w:pPr>
              <w:pStyle w:val="Normalbulletsublist"/>
            </w:pPr>
            <w:r>
              <w:t xml:space="preserve">gosod a phrofi</w:t>
            </w:r>
          </w:p>
          <w:p w14:paraId="22246343" w14:textId="77777777" w:rsidR="004F768B" w:rsidRDefault="004F768B" w:rsidP="004F768B">
            <w:pPr>
              <w:pStyle w:val="Normalbulletsublist"/>
            </w:pPr>
            <w:r>
              <w:t xml:space="preserve">comisiynu</w:t>
            </w:r>
          </w:p>
          <w:p w14:paraId="6F7632F3" w14:textId="3E92FD7E" w:rsidR="004F768B" w:rsidRPr="00CD50CC" w:rsidRDefault="004F768B" w:rsidP="002B6AEF">
            <w:pPr>
              <w:pStyle w:val="Normalbulletsublist"/>
            </w:pPr>
            <w:r>
              <w:t xml:space="preserve">gwasanaethu a chynnal a chadw systemau gwres canolog</w:t>
            </w:r>
          </w:p>
        </w:tc>
        <w:tc>
          <w:tcPr>
            <w:tcW w:w="3627" w:type="dxa"/>
            <w:tcMar>
              <w:top w:w="108" w:type="dxa"/>
              <w:bottom w:w="108" w:type="dxa"/>
            </w:tcMar>
          </w:tcPr>
          <w:p w14:paraId="38AF087A" w14:textId="44AC3E68" w:rsidR="004F768B" w:rsidRPr="00CD50CC" w:rsidRDefault="00C24C36" w:rsidP="00C85C02">
            <w:pPr>
              <w:pStyle w:val="ListParagraph"/>
              <w:numPr>
                <w:ilvl w:val="1"/>
                <w:numId w:val="37"/>
              </w:numPr>
              <w:adjustRightInd w:val="0"/>
              <w:spacing w:line="240" w:lineRule="auto"/>
              <w:contextualSpacing w:val="0"/>
            </w:pPr>
            <w:r>
              <w:t xml:space="preserve">Gofynion parthu a rheoli systemau gwres canolog yn unol â deddfwriaeth statudol</w:t>
            </w:r>
          </w:p>
        </w:tc>
        <w:tc>
          <w:tcPr>
            <w:tcW w:w="7261" w:type="dxa"/>
            <w:tcMar>
              <w:top w:w="108" w:type="dxa"/>
              <w:bottom w:w="108" w:type="dxa"/>
            </w:tcMar>
          </w:tcPr>
          <w:p w14:paraId="05948667" w14:textId="2813B27A" w:rsidR="004F768B" w:rsidRPr="00CD50CC" w:rsidRDefault="001C4478" w:rsidP="00506180">
            <w:pPr>
              <w:pStyle w:val="Normalbulletlist"/>
            </w:pPr>
            <w:r>
              <w:t xml:space="preserve">Bydd dysgwyr yn ymwybodol o’r gofynion o ran parthau a rheoli ar gyfer adeiladau dros 150m</w:t>
            </w:r>
            <w:r>
              <w:rPr>
                <w:vertAlign w:val="superscript"/>
              </w:rPr>
              <w:t xml:space="preserve">2</w:t>
            </w:r>
            <w:r>
              <w:t xml:space="preserve"> fel y nodir yn y Canllaw Cydymffurfio Gwasanaethau Adeiladu Domestig.</w:t>
            </w:r>
          </w:p>
        </w:tc>
      </w:tr>
      <w:tr w:rsidR="004F768B" w:rsidRPr="00D979B1" w14:paraId="7A7D4FB9" w14:textId="77777777" w:rsidTr="00106031">
        <w:tc>
          <w:tcPr>
            <w:tcW w:w="3627" w:type="dxa"/>
            <w:vMerge/>
            <w:tcMar>
              <w:top w:w="108" w:type="dxa"/>
              <w:bottom w:w="108" w:type="dxa"/>
            </w:tcMar>
          </w:tcPr>
          <w:p w14:paraId="37A4CDDA" w14:textId="77777777" w:rsidR="004F768B" w:rsidRDefault="004F768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4879EBAD" w14:textId="72EFC248" w:rsidR="004F768B" w:rsidRDefault="004F768B" w:rsidP="00C85C02">
            <w:pPr>
              <w:pStyle w:val="ListParagraph"/>
              <w:numPr>
                <w:ilvl w:val="1"/>
                <w:numId w:val="37"/>
              </w:numPr>
              <w:adjustRightInd w:val="0"/>
              <w:spacing w:line="240" w:lineRule="auto"/>
              <w:contextualSpacing w:val="0"/>
            </w:pPr>
            <w:r>
              <w:t xml:space="preserve">Y ffynonellau gwybodaeth sydd eu hangen i gwblhau’r gwaith profi a chomisiynu</w:t>
            </w:r>
          </w:p>
        </w:tc>
        <w:tc>
          <w:tcPr>
            <w:tcW w:w="7261" w:type="dxa"/>
            <w:tcMar>
              <w:top w:w="108" w:type="dxa"/>
              <w:bottom w:w="108" w:type="dxa"/>
            </w:tcMar>
          </w:tcPr>
          <w:p w14:paraId="3571494D" w14:textId="48CF24B8" w:rsidR="006104E3" w:rsidRDefault="006104E3" w:rsidP="00615045">
            <w:pPr>
              <w:pStyle w:val="Normalbulletlist"/>
            </w:pPr>
            <w:r>
              <w:t xml:space="preserve">Bydd dysgwyr yn gallu nodi’r ffynonellau gwybodaeth sydd eu hangen i gwblhau’r gwaith o brofi a chomisiynu systemau gwres canolog, gan gynnwys:</w:t>
            </w:r>
          </w:p>
          <w:p w14:paraId="7A476DBE" w14:textId="5706DF0F" w:rsidR="00633C75" w:rsidRPr="00633C75" w:rsidRDefault="006104E3" w:rsidP="00615045">
            <w:pPr>
              <w:pStyle w:val="Normalbulletsublist"/>
            </w:pPr>
            <w:r>
              <w:t xml:space="preserve">Rheoliadau Cyflenwi Dŵr (Ffitiadau Dŵr) 1999</w:t>
            </w:r>
          </w:p>
          <w:p w14:paraId="2149FE4C" w14:textId="6AF363D1" w:rsidR="00633C75" w:rsidRPr="00633C75" w:rsidRDefault="00633C75" w:rsidP="00615045">
            <w:pPr>
              <w:pStyle w:val="Normalbulletsublist"/>
            </w:pPr>
            <w:r>
              <w:t xml:space="preserve">BS EN 14336.</w:t>
            </w:r>
            <w:r>
              <w:t xml:space="preserve"> </w:t>
            </w:r>
            <w:r>
              <w:t xml:space="preserve">Heating systems in buildings.</w:t>
            </w:r>
            <w:r>
              <w:t xml:space="preserve"> </w:t>
            </w:r>
            <w:r>
              <w:t xml:space="preserve">Installation and commissioning of water-based heating systems</w:t>
            </w:r>
          </w:p>
          <w:p w14:paraId="4E90875E" w14:textId="16B2B4C9" w:rsidR="00633C75" w:rsidRPr="00633C75" w:rsidRDefault="00633C75" w:rsidP="00615045">
            <w:pPr>
              <w:pStyle w:val="Normalbulletsublist"/>
            </w:pPr>
            <w:r>
              <w:t xml:space="preserve">Cyfarwyddiadau’r gwneuthurwr sy’n nodi gofynion penodol ar gyfer comisiynu cydrannau system gwres canolog</w:t>
            </w:r>
          </w:p>
          <w:p w14:paraId="19A5FAB1" w14:textId="77777777" w:rsidR="00633C75" w:rsidRPr="00633C75" w:rsidRDefault="00633C75" w:rsidP="00615045">
            <w:pPr>
              <w:pStyle w:val="Normalbulletsublist"/>
            </w:pPr>
            <w:r>
              <w:t xml:space="preserve">Rheoliadau Adeiladu</w:t>
            </w:r>
          </w:p>
          <w:p w14:paraId="085330A1" w14:textId="397B3679" w:rsidR="004F768B" w:rsidRPr="00CD50CC" w:rsidRDefault="00633C75" w:rsidP="00615045">
            <w:pPr>
              <w:pStyle w:val="Normalbulletsublist"/>
            </w:pPr>
            <w:r>
              <w:t xml:space="preserve">Canllaw Cydymffurfio Gwasanaethau Adeiladu Domestig.</w:t>
            </w:r>
          </w:p>
        </w:tc>
      </w:tr>
      <w:tr w:rsidR="00EB37F7" w:rsidRPr="00D979B1" w14:paraId="24BC335D" w14:textId="77777777" w:rsidTr="00106031">
        <w:tc>
          <w:tcPr>
            <w:tcW w:w="3627" w:type="dxa"/>
            <w:vMerge w:val="restart"/>
            <w:tcMar>
              <w:top w:w="108" w:type="dxa"/>
              <w:bottom w:w="108" w:type="dxa"/>
            </w:tcMar>
          </w:tcPr>
          <w:p w14:paraId="71A0F004" w14:textId="2CFFC8D1" w:rsidR="00EB37F7" w:rsidRPr="00CD50CC" w:rsidRDefault="00EB37F7" w:rsidP="00EB37F7">
            <w:pPr>
              <w:pStyle w:val="ListParagraph"/>
              <w:numPr>
                <w:ilvl w:val="0"/>
                <w:numId w:val="37"/>
              </w:numPr>
              <w:adjustRightInd w:val="0"/>
              <w:spacing w:line="240" w:lineRule="auto"/>
              <w:contextualSpacing w:val="0"/>
            </w:pPr>
            <w:r>
              <w:t xml:space="preserve">Deall gweithdrefnau'r sefydliad ar gyfer cadarnhau gyda'r bobl berthnasol y camau priodol i'w cymryd i sicrhau na fydd unrhyw amrywiadau i'r rhaglen waith arfaethedig yn cyflwyno perygl ac y bydd yn cael cyn lleied o effaith negyddol â phosibl ar y gwaith gosod sydd i'w wneud</w:t>
            </w:r>
          </w:p>
        </w:tc>
        <w:tc>
          <w:tcPr>
            <w:tcW w:w="3627" w:type="dxa"/>
            <w:tcMar>
              <w:top w:w="108" w:type="dxa"/>
              <w:bottom w:w="108" w:type="dxa"/>
            </w:tcMar>
          </w:tcPr>
          <w:p w14:paraId="64BFB36B" w14:textId="1E255898" w:rsidR="00EB37F7" w:rsidRPr="00CD50CC" w:rsidRDefault="00EB37F7" w:rsidP="00EB37F7">
            <w:pPr>
              <w:pStyle w:val="ListParagraph"/>
              <w:numPr>
                <w:ilvl w:val="1"/>
                <w:numId w:val="37"/>
              </w:numPr>
              <w:adjustRightInd w:val="0"/>
              <w:spacing w:line="240" w:lineRule="auto"/>
              <w:contextualSpacing w:val="0"/>
            </w:pPr>
            <w:r>
              <w:t xml:space="preserve">Beth y gellir ei gyfleu i’r cleient wrth wneud cynnydd ar dasg</w:t>
            </w:r>
          </w:p>
        </w:tc>
        <w:tc>
          <w:tcPr>
            <w:tcW w:w="7261" w:type="dxa"/>
            <w:tcMar>
              <w:top w:w="108" w:type="dxa"/>
              <w:bottom w:w="108" w:type="dxa"/>
            </w:tcMar>
          </w:tcPr>
          <w:p w14:paraId="28BFE4F6" w14:textId="4F665CAF" w:rsidR="00EB37F7" w:rsidRDefault="00EB37F7" w:rsidP="00615045">
            <w:pPr>
              <w:pStyle w:val="Normalbulletlist"/>
            </w:pPr>
            <w:r>
              <w:t xml:space="preserve">Bydd dysgwyr yn ymwybodol o’r wybodaeth y gellir ei chyfleu i’r cleient drwy gydol tasg, gan gynnwys:</w:t>
            </w:r>
          </w:p>
          <w:p w14:paraId="64BF8536" w14:textId="24FE7C45" w:rsidR="00EB37F7" w:rsidRDefault="00502809" w:rsidP="00615045">
            <w:pPr>
              <w:pStyle w:val="Normalbulletsublist"/>
            </w:pPr>
            <w:r>
              <w:t xml:space="preserve">amseroedd dechrau a gorffen</w:t>
            </w:r>
          </w:p>
          <w:p w14:paraId="22664C46" w14:textId="51F21C9C" w:rsidR="00EB37F7" w:rsidRDefault="00502809" w:rsidP="00615045">
            <w:pPr>
              <w:pStyle w:val="Normalbulletsublist"/>
            </w:pPr>
            <w:r>
              <w:t xml:space="preserve">newidiadau i fanylebau</w:t>
            </w:r>
          </w:p>
          <w:p w14:paraId="4988E33C" w14:textId="504079B1" w:rsidR="00EB37F7" w:rsidRDefault="00502809" w:rsidP="00615045">
            <w:pPr>
              <w:pStyle w:val="Normalbulletsublist"/>
            </w:pPr>
            <w:r>
              <w:t xml:space="preserve">ffynonellau eraill wrth i systemau gael eu datgomisiynu</w:t>
            </w:r>
          </w:p>
          <w:p w14:paraId="23824B6B" w14:textId="54896027" w:rsidR="00EB37F7" w:rsidRDefault="00502809" w:rsidP="00615045">
            <w:pPr>
              <w:pStyle w:val="Normalbulletsublist"/>
            </w:pPr>
            <w:r>
              <w:t xml:space="preserve">cadarnhau lleoliad cydrannau</w:t>
            </w:r>
          </w:p>
          <w:p w14:paraId="5893FA72" w14:textId="25CEC812" w:rsidR="00EB37F7" w:rsidRDefault="00502809" w:rsidP="00615045">
            <w:pPr>
              <w:pStyle w:val="Normalbulletsublist"/>
            </w:pPr>
            <w:r>
              <w:t xml:space="preserve">gofyn am dynnu eitemau gwerthfawr wrth i waith gosod gael ei wneud</w:t>
            </w:r>
          </w:p>
          <w:p w14:paraId="3FFBD88E" w14:textId="08DE131D" w:rsidR="00EB37F7" w:rsidRDefault="00502809" w:rsidP="00615045">
            <w:pPr>
              <w:pStyle w:val="Normalbulletsublist"/>
            </w:pPr>
            <w:r>
              <w:t xml:space="preserve">gwybodaeth am archebion danfon/danfoniadau</w:t>
            </w:r>
          </w:p>
          <w:p w14:paraId="5C35E9E7" w14:textId="4A8FF855" w:rsidR="00EB37F7" w:rsidRDefault="00502809" w:rsidP="00615045">
            <w:pPr>
              <w:pStyle w:val="Normalbulletsublist"/>
            </w:pPr>
            <w:r>
              <w:t xml:space="preserve">oedi cyn gallu symud ymlaen.</w:t>
            </w:r>
          </w:p>
          <w:p w14:paraId="1B5B38EF" w14:textId="60CE3AEA" w:rsidR="00EB37F7" w:rsidRDefault="00267B39" w:rsidP="00615045">
            <w:pPr>
              <w:pStyle w:val="Normalbulletlist"/>
            </w:pPr>
            <w:r>
              <w:t xml:space="preserve">Bydd dysgwyr yn gallu egluro dulliau cyfathrebu addas, gan gynnwys:</w:t>
            </w:r>
          </w:p>
          <w:p w14:paraId="15A3DF86" w14:textId="1B07EF78" w:rsidR="00EB37F7" w:rsidRDefault="00502809" w:rsidP="00615045">
            <w:pPr>
              <w:pStyle w:val="Normalbulletsublist"/>
            </w:pPr>
            <w:r>
              <w:t xml:space="preserve">cyfathrebu ar lafar</w:t>
            </w:r>
          </w:p>
          <w:p w14:paraId="4AC2E215" w14:textId="62B7102D" w:rsidR="00EB37F7" w:rsidRDefault="00502809" w:rsidP="00615045">
            <w:pPr>
              <w:pStyle w:val="Normalbulletsublist"/>
            </w:pPr>
            <w:r>
              <w:t xml:space="preserve">cyfathrebu ysgrifenedig</w:t>
            </w:r>
          </w:p>
          <w:p w14:paraId="316827A1" w14:textId="6B1BA458" w:rsidR="00EB37F7" w:rsidRDefault="00502809" w:rsidP="00615045">
            <w:pPr>
              <w:pStyle w:val="Normalbulletsublist"/>
            </w:pPr>
            <w:r>
              <w:t xml:space="preserve">e-byst</w:t>
            </w:r>
          </w:p>
          <w:p w14:paraId="3DE2516E" w14:textId="23F48124" w:rsidR="00EB37F7" w:rsidRDefault="00502809" w:rsidP="00615045">
            <w:pPr>
              <w:pStyle w:val="Normalbulletsublist"/>
            </w:pPr>
            <w:r>
              <w:t xml:space="preserve">negeseuon testun.</w:t>
            </w:r>
          </w:p>
          <w:p w14:paraId="21CF31F4" w14:textId="26008101" w:rsidR="00EB37F7" w:rsidRPr="00CD50CC" w:rsidRDefault="00EB37F7" w:rsidP="00EB37F7">
            <w:pPr>
              <w:pStyle w:val="Normalbulletlist"/>
            </w:pPr>
            <w:r>
              <w:t xml:space="preserve">Bydd dysgwyr yn gallu nodi unrhyw newidiadau i’r rhaglen waith ac yn gwybod sut mae ymateb i’r newidiadau hyn.</w:t>
            </w:r>
          </w:p>
        </w:tc>
      </w:tr>
      <w:tr w:rsidR="00195331" w:rsidRPr="00D979B1" w14:paraId="72FC67E0" w14:textId="77777777" w:rsidTr="00106031">
        <w:tc>
          <w:tcPr>
            <w:tcW w:w="3627" w:type="dxa"/>
            <w:vMerge/>
            <w:tcMar>
              <w:top w:w="108" w:type="dxa"/>
              <w:bottom w:w="108" w:type="dxa"/>
            </w:tcMar>
          </w:tcPr>
          <w:p w14:paraId="0166AC09" w14:textId="617FE638" w:rsidR="00195331" w:rsidRPr="00CD50CC" w:rsidRDefault="00195331" w:rsidP="00195331">
            <w:pPr>
              <w:pStyle w:val="ListParagraph"/>
              <w:numPr>
                <w:ilvl w:val="0"/>
                <w:numId w:val="37"/>
              </w:numPr>
              <w:adjustRightInd w:val="0"/>
              <w:spacing w:line="240" w:lineRule="auto"/>
            </w:pPr>
          </w:p>
        </w:tc>
        <w:tc>
          <w:tcPr>
            <w:tcW w:w="3627" w:type="dxa"/>
            <w:tcMar>
              <w:top w:w="108" w:type="dxa"/>
              <w:bottom w:w="108" w:type="dxa"/>
            </w:tcMar>
          </w:tcPr>
          <w:p w14:paraId="5F7A78E8" w14:textId="05A6AC0C" w:rsidR="00195331" w:rsidRPr="00CD50CC" w:rsidRDefault="00195331" w:rsidP="00195331">
            <w:pPr>
              <w:pStyle w:val="ListParagraph"/>
              <w:numPr>
                <w:ilvl w:val="1"/>
                <w:numId w:val="37"/>
              </w:numPr>
              <w:adjustRightInd w:val="0"/>
              <w:spacing w:line="240" w:lineRule="auto"/>
              <w:contextualSpacing w:val="0"/>
            </w:pPr>
            <w:r>
              <w:t xml:space="preserve">Y mathau o gyfathrebu a allai fod yn ofynnol gyda thîm rheoli’r safle</w:t>
            </w:r>
          </w:p>
        </w:tc>
        <w:tc>
          <w:tcPr>
            <w:tcW w:w="7261" w:type="dxa"/>
            <w:tcMar>
              <w:top w:w="108" w:type="dxa"/>
              <w:bottom w:w="108" w:type="dxa"/>
            </w:tcMar>
          </w:tcPr>
          <w:p w14:paraId="67FFB6C3" w14:textId="3198DF10" w:rsidR="00195331" w:rsidRDefault="00195331" w:rsidP="00615045">
            <w:pPr>
              <w:pStyle w:val="Normalbulletlist"/>
            </w:pPr>
            <w:r>
              <w:t xml:space="preserve">Bydd dysgwyr yn gwybod am y mathau o gyfathrebu a allai fod yn ofynnol gyda thîm rheoli’r safle, gan gynnwys:</w:t>
            </w:r>
          </w:p>
          <w:p w14:paraId="5813327A" w14:textId="50B246D9" w:rsidR="00195331" w:rsidRDefault="00502809" w:rsidP="00615045">
            <w:pPr>
              <w:pStyle w:val="Normalbulletsublist"/>
            </w:pPr>
            <w:r>
              <w:t xml:space="preserve">pensaer</w:t>
            </w:r>
          </w:p>
          <w:p w14:paraId="738451C7" w14:textId="76EC7E01" w:rsidR="00195331" w:rsidRDefault="00195331" w:rsidP="00615045">
            <w:pPr>
              <w:pStyle w:val="Normalbulletsublist"/>
            </w:pPr>
            <w:r>
              <w:t xml:space="preserve">syrfëwr meintiau</w:t>
            </w:r>
          </w:p>
          <w:p w14:paraId="364228DE" w14:textId="77777777" w:rsidR="00195331" w:rsidRDefault="00195331" w:rsidP="00615045">
            <w:pPr>
              <w:pStyle w:val="Normalbulletsublist"/>
            </w:pPr>
            <w:r>
              <w:t xml:space="preserve">prynwr/amcangyfrifwr</w:t>
            </w:r>
          </w:p>
          <w:p w14:paraId="2326A3F1" w14:textId="77777777" w:rsidR="00195331" w:rsidRDefault="00195331" w:rsidP="00615045">
            <w:pPr>
              <w:pStyle w:val="Normalbulletsublist"/>
            </w:pPr>
            <w:r>
              <w:t xml:space="preserve">syrfëwr</w:t>
            </w:r>
          </w:p>
          <w:p w14:paraId="1C6C1F7B" w14:textId="77777777" w:rsidR="00195331" w:rsidRDefault="00195331" w:rsidP="00615045">
            <w:pPr>
              <w:pStyle w:val="Normalbulletsublist"/>
            </w:pPr>
            <w:r>
              <w:t xml:space="preserve">rheolwr prosiect/clerc gwaith</w:t>
            </w:r>
          </w:p>
          <w:p w14:paraId="7B007DBC" w14:textId="77777777" w:rsidR="00195331" w:rsidRDefault="00195331" w:rsidP="00615045">
            <w:pPr>
              <w:pStyle w:val="Normalbulletsublist"/>
            </w:pPr>
            <w:r>
              <w:t xml:space="preserve">peiriannydd strwythurol</w:t>
            </w:r>
          </w:p>
          <w:p w14:paraId="5CE47D25" w14:textId="77777777" w:rsidR="00195331" w:rsidRDefault="00195331" w:rsidP="00615045">
            <w:pPr>
              <w:pStyle w:val="Normalbulletsublist"/>
            </w:pPr>
            <w:r>
              <w:t xml:space="preserve">peiriannydd gwasanaethau adeiladu</w:t>
            </w:r>
          </w:p>
          <w:p w14:paraId="44A1EB5A" w14:textId="77777777" w:rsidR="00195331" w:rsidRDefault="00195331" w:rsidP="00615045">
            <w:pPr>
              <w:pStyle w:val="Normalbulletsublist"/>
            </w:pPr>
            <w:r>
              <w:t xml:space="preserve">rheolwr contractau</w:t>
            </w:r>
          </w:p>
          <w:p w14:paraId="209B28FC" w14:textId="6FE7E2B3" w:rsidR="00195331" w:rsidRDefault="00195331" w:rsidP="00615045">
            <w:pPr>
              <w:pStyle w:val="Normalbulletsublist"/>
            </w:pPr>
            <w:r>
              <w:t xml:space="preserve">rheolwr adeiladu.</w:t>
            </w:r>
          </w:p>
          <w:p w14:paraId="7B8011AD" w14:textId="760B000A" w:rsidR="00195331" w:rsidRPr="009B7983" w:rsidRDefault="00C26566" w:rsidP="00615045">
            <w:pPr>
              <w:pStyle w:val="Normalbulletlist"/>
            </w:pPr>
            <w:r>
              <w:t xml:space="preserve">Bydd dysgwyr yn gallu egluro dulliau cyfathrebu addas fel cyfathrebu â chlerc y gwaith i gadarnhau lleoliad cydrannau’r system, gan gynnwys drwy’r canlynol:</w:t>
            </w:r>
          </w:p>
          <w:p w14:paraId="7B331AA5" w14:textId="2A118C38" w:rsidR="00195331" w:rsidRDefault="00C26566" w:rsidP="00615045">
            <w:pPr>
              <w:pStyle w:val="Normalbulletsublist"/>
            </w:pPr>
            <w:r>
              <w:t xml:space="preserve">cyfathrebu ar lafar</w:t>
            </w:r>
          </w:p>
          <w:p w14:paraId="7292356F" w14:textId="7E3D06B3" w:rsidR="00195331" w:rsidRDefault="00C26566" w:rsidP="00615045">
            <w:pPr>
              <w:pStyle w:val="Normalbulletsublist"/>
            </w:pPr>
            <w:r>
              <w:t xml:space="preserve">cyfathrebu ysgrifenedig</w:t>
            </w:r>
            <w:r>
              <w:t xml:space="preserve"> </w:t>
            </w:r>
          </w:p>
          <w:p w14:paraId="6E18C926" w14:textId="0636F060" w:rsidR="00195331" w:rsidRDefault="00C26566" w:rsidP="00615045">
            <w:pPr>
              <w:pStyle w:val="Normalbulletsublist"/>
            </w:pPr>
            <w:r>
              <w:t xml:space="preserve">e-byst</w:t>
            </w:r>
          </w:p>
          <w:p w14:paraId="2B36DE57" w14:textId="1F0D8828" w:rsidR="00195331" w:rsidRPr="00CD50CC" w:rsidRDefault="00C26566" w:rsidP="00B009CC">
            <w:pPr>
              <w:pStyle w:val="Normalbulletsublist"/>
            </w:pPr>
            <w:r>
              <w:t xml:space="preserve">negeseuon testun.</w:t>
            </w:r>
          </w:p>
        </w:tc>
      </w:tr>
      <w:tr w:rsidR="00195331" w:rsidRPr="00D979B1" w14:paraId="6800D22A" w14:textId="77777777" w:rsidTr="00106031">
        <w:tc>
          <w:tcPr>
            <w:tcW w:w="3627" w:type="dxa"/>
            <w:vMerge/>
            <w:tcMar>
              <w:top w:w="108" w:type="dxa"/>
              <w:bottom w:w="108" w:type="dxa"/>
            </w:tcMar>
          </w:tcPr>
          <w:p w14:paraId="3BEC5FBB" w14:textId="08771FBB" w:rsidR="00195331" w:rsidRPr="00CD50CC" w:rsidRDefault="00195331" w:rsidP="00195331">
            <w:pPr>
              <w:pStyle w:val="ListParagraph"/>
              <w:numPr>
                <w:ilvl w:val="0"/>
                <w:numId w:val="37"/>
              </w:numPr>
              <w:adjustRightInd w:val="0"/>
              <w:spacing w:line="240" w:lineRule="auto"/>
              <w:contextualSpacing w:val="0"/>
            </w:pPr>
          </w:p>
        </w:tc>
        <w:tc>
          <w:tcPr>
            <w:tcW w:w="3627" w:type="dxa"/>
            <w:tcMar>
              <w:top w:w="108" w:type="dxa"/>
              <w:bottom w:w="108" w:type="dxa"/>
            </w:tcMar>
          </w:tcPr>
          <w:p w14:paraId="5ECFA388" w14:textId="3E79CED4" w:rsidR="00195331" w:rsidRPr="00CD50CC" w:rsidRDefault="00195331" w:rsidP="00195331">
            <w:pPr>
              <w:pStyle w:val="ListParagraph"/>
              <w:numPr>
                <w:ilvl w:val="1"/>
                <w:numId w:val="37"/>
              </w:numPr>
              <w:adjustRightInd w:val="0"/>
              <w:spacing w:line="240" w:lineRule="auto"/>
              <w:contextualSpacing w:val="0"/>
            </w:pPr>
            <w:r>
              <w:t xml:space="preserve">Pwysigrwydd cydymffurfio â pholisïau a gweithdrefnau’r cwmni</w:t>
            </w:r>
          </w:p>
        </w:tc>
        <w:tc>
          <w:tcPr>
            <w:tcW w:w="7261" w:type="dxa"/>
            <w:tcMar>
              <w:top w:w="108" w:type="dxa"/>
              <w:bottom w:w="108" w:type="dxa"/>
            </w:tcMar>
          </w:tcPr>
          <w:p w14:paraId="51B0001A" w14:textId="652D1835" w:rsidR="00195331" w:rsidRPr="00CD50CC" w:rsidRDefault="0050393C" w:rsidP="00615045">
            <w:pPr>
              <w:pStyle w:val="Normalbulletlist"/>
            </w:pPr>
            <w:r>
              <w:t xml:space="preserve">Bydd dysgwyr yn gallu trafod pa mor bwysig yw cydymffurfio â pholisïau a gweithdrefnau’r cwmni, a chanlyniadau peidio â glynu wrthynt, er enghraifft gallai peidio â chydymffurfio â pholisïau iechyd a diogelwch y cwmni arwain at gamau disgyblu.</w:t>
            </w:r>
          </w:p>
        </w:tc>
      </w:tr>
      <w:tr w:rsidR="00195331" w:rsidRPr="00D979B1" w14:paraId="29D72156" w14:textId="77777777" w:rsidTr="00106031">
        <w:tc>
          <w:tcPr>
            <w:tcW w:w="3627" w:type="dxa"/>
            <w:vMerge/>
            <w:tcMar>
              <w:top w:w="108" w:type="dxa"/>
              <w:bottom w:w="108" w:type="dxa"/>
            </w:tcMar>
          </w:tcPr>
          <w:p w14:paraId="47EBF320" w14:textId="5EECF9AD" w:rsidR="00195331" w:rsidRPr="00CD50CC" w:rsidRDefault="00195331" w:rsidP="00195331">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6072B0EB" w:rsidR="00195331" w:rsidRPr="00CD50CC" w:rsidRDefault="00195331" w:rsidP="00195331">
            <w:pPr>
              <w:pStyle w:val="ListParagraph"/>
              <w:numPr>
                <w:ilvl w:val="1"/>
                <w:numId w:val="37"/>
              </w:numPr>
              <w:adjustRightInd w:val="0"/>
              <w:spacing w:line="240" w:lineRule="auto"/>
              <w:contextualSpacing w:val="0"/>
            </w:pPr>
            <w:r>
              <w:t xml:space="preserve">Yr effaith pan na fydd deunyddiau’n cael eu darparu ar amser yn erbyn y rhaglen waith</w:t>
            </w:r>
          </w:p>
        </w:tc>
        <w:tc>
          <w:tcPr>
            <w:tcW w:w="7261" w:type="dxa"/>
            <w:tcMar>
              <w:top w:w="108" w:type="dxa"/>
              <w:bottom w:w="108" w:type="dxa"/>
            </w:tcMar>
          </w:tcPr>
          <w:p w14:paraId="14A20841" w14:textId="6E30467D" w:rsidR="004B18FF" w:rsidRDefault="0050393C" w:rsidP="00615045">
            <w:pPr>
              <w:pStyle w:val="Normalbulletlist"/>
            </w:pPr>
            <w:r>
              <w:t xml:space="preserve">Bydd dysgwyr yn gallu egluro beth yw’r effaith pan na fydd deunyddiau’n cael eu danfon ar amser, gan gynnwys:</w:t>
            </w:r>
          </w:p>
          <w:p w14:paraId="27235100" w14:textId="2C8A3D34" w:rsidR="004B18FF" w:rsidRDefault="00615045" w:rsidP="00615045">
            <w:pPr>
              <w:pStyle w:val="Normalbulletsublist"/>
            </w:pPr>
            <w:r>
              <w:t xml:space="preserve">oedi cyn cwblhau</w:t>
            </w:r>
          </w:p>
          <w:p w14:paraId="10E726FF" w14:textId="086320D9" w:rsidR="004B18FF" w:rsidRDefault="00615045" w:rsidP="00615045">
            <w:pPr>
              <w:pStyle w:val="Normalbulletsublist"/>
            </w:pPr>
            <w:r>
              <w:t xml:space="preserve">effaith ar raglen waith crefftau eraill</w:t>
            </w:r>
          </w:p>
          <w:p w14:paraId="5AC099BF" w14:textId="55557F4F" w:rsidR="00E221A9" w:rsidRPr="00CD50CC" w:rsidRDefault="00615045" w:rsidP="00615045">
            <w:pPr>
              <w:pStyle w:val="Normalbulletsublist"/>
            </w:pPr>
            <w:r>
              <w:t xml:space="preserve">oedi sy’n effeithio ar ddanfoniadau eraill.</w:t>
            </w:r>
          </w:p>
        </w:tc>
      </w:tr>
      <w:tr w:rsidR="00195331" w:rsidRPr="00D979B1" w14:paraId="0FF92B41" w14:textId="77777777" w:rsidTr="00106031">
        <w:tc>
          <w:tcPr>
            <w:tcW w:w="3627" w:type="dxa"/>
            <w:vMerge/>
            <w:tcMar>
              <w:top w:w="108" w:type="dxa"/>
              <w:bottom w:w="108" w:type="dxa"/>
            </w:tcMar>
          </w:tcPr>
          <w:p w14:paraId="4CB2A747" w14:textId="77777777" w:rsidR="00195331" w:rsidRPr="00CD50CC" w:rsidRDefault="00195331" w:rsidP="00195331">
            <w:pPr>
              <w:pStyle w:val="ListParagraph"/>
              <w:numPr>
                <w:ilvl w:val="0"/>
                <w:numId w:val="37"/>
              </w:numPr>
              <w:adjustRightInd w:val="0"/>
              <w:spacing w:line="240" w:lineRule="auto"/>
              <w:contextualSpacing w:val="0"/>
            </w:pPr>
          </w:p>
        </w:tc>
        <w:tc>
          <w:tcPr>
            <w:tcW w:w="3627" w:type="dxa"/>
            <w:tcMar>
              <w:top w:w="108" w:type="dxa"/>
              <w:bottom w:w="108" w:type="dxa"/>
            </w:tcMar>
          </w:tcPr>
          <w:p w14:paraId="7CC823C2" w14:textId="6EB11DCC" w:rsidR="00195331" w:rsidRDefault="00195331" w:rsidP="00195331">
            <w:pPr>
              <w:pStyle w:val="ListParagraph"/>
              <w:numPr>
                <w:ilvl w:val="1"/>
                <w:numId w:val="37"/>
              </w:numPr>
              <w:adjustRightInd w:val="0"/>
              <w:spacing w:line="240" w:lineRule="auto"/>
              <w:contextualSpacing w:val="0"/>
            </w:pPr>
            <w:r>
              <w:t xml:space="preserve">Y ffactorau sy’n effeithio ar ddyrannu amser gweithio i weithgareddau gwaith</w:t>
            </w:r>
          </w:p>
        </w:tc>
        <w:tc>
          <w:tcPr>
            <w:tcW w:w="7261" w:type="dxa"/>
            <w:tcMar>
              <w:top w:w="108" w:type="dxa"/>
              <w:bottom w:w="108" w:type="dxa"/>
            </w:tcMar>
          </w:tcPr>
          <w:p w14:paraId="7241C6A8" w14:textId="0E069381" w:rsidR="00022E03" w:rsidRDefault="00022E03" w:rsidP="00615045">
            <w:pPr>
              <w:pStyle w:val="Normalbulletlist"/>
            </w:pPr>
            <w:r>
              <w:t xml:space="preserve">Bydd dysgwyr yn ymwybodol o’r ffactorau sy’n effeithio ar ddyrannu amser gweithio i weithgareddau gwaith, gan gynnwys:</w:t>
            </w:r>
          </w:p>
          <w:p w14:paraId="606F0AF9" w14:textId="7BB5D6F8" w:rsidR="00022E03" w:rsidRDefault="00615045" w:rsidP="00615045">
            <w:pPr>
              <w:pStyle w:val="Normalbulletsublist"/>
            </w:pPr>
            <w:r>
              <w:t xml:space="preserve">argaeledd deunyddiau</w:t>
            </w:r>
          </w:p>
          <w:p w14:paraId="1F04DAAF" w14:textId="75F503F2" w:rsidR="00022E03" w:rsidRDefault="00615045" w:rsidP="00615045">
            <w:pPr>
              <w:pStyle w:val="Normalbulletsublist"/>
            </w:pPr>
            <w:r>
              <w:t xml:space="preserve">gofynion llafur</w:t>
            </w:r>
          </w:p>
          <w:p w14:paraId="18463874" w14:textId="0A43789C" w:rsidR="00022E03" w:rsidRDefault="00615045" w:rsidP="00615045">
            <w:pPr>
              <w:pStyle w:val="Normalbulletsublist"/>
            </w:pPr>
            <w:r>
              <w:t xml:space="preserve">profiad staff</w:t>
            </w:r>
          </w:p>
          <w:p w14:paraId="58F07B8D" w14:textId="3B43821F" w:rsidR="00022E03" w:rsidRDefault="00615045" w:rsidP="00615045">
            <w:pPr>
              <w:pStyle w:val="Normalbulletsublist"/>
            </w:pPr>
            <w:r>
              <w:t xml:space="preserve">gofynion cyflenwi</w:t>
            </w:r>
          </w:p>
          <w:p w14:paraId="1CC0C005" w14:textId="63F9665E" w:rsidR="00022E03" w:rsidRDefault="00615045" w:rsidP="00615045">
            <w:pPr>
              <w:pStyle w:val="Normalbulletsublist"/>
            </w:pPr>
            <w:r>
              <w:t xml:space="preserve">argaeledd llafur</w:t>
            </w:r>
          </w:p>
          <w:p w14:paraId="29933398" w14:textId="31268FF3" w:rsidR="00022E03" w:rsidRDefault="00615045" w:rsidP="00615045">
            <w:pPr>
              <w:pStyle w:val="Normalbulletsublist"/>
            </w:pPr>
            <w:r>
              <w:t xml:space="preserve">tywydd</w:t>
            </w:r>
          </w:p>
          <w:p w14:paraId="6DDEA069" w14:textId="77777777" w:rsidR="00073C38" w:rsidRDefault="00615045" w:rsidP="00615045">
            <w:pPr>
              <w:pStyle w:val="Normalbulletsublist"/>
            </w:pPr>
            <w:r>
              <w:t xml:space="preserve">amgylcheddol</w:t>
            </w:r>
          </w:p>
          <w:p w14:paraId="0A61D82E" w14:textId="1375C978" w:rsidR="00E221A9" w:rsidRDefault="00073C38" w:rsidP="00615045">
            <w:pPr>
              <w:pStyle w:val="Normalbulletsublist"/>
            </w:pPr>
            <w:r>
              <w:t xml:space="preserve">amserlenni cleientiaid.</w:t>
            </w:r>
          </w:p>
          <w:p w14:paraId="2510C8EE" w14:textId="0A75BB11" w:rsidR="00E221A9" w:rsidRPr="00CD50CC" w:rsidRDefault="0050393C" w:rsidP="00615045">
            <w:pPr>
              <w:pStyle w:val="Normalbulletlist"/>
            </w:pPr>
            <w:r>
              <w:t xml:space="preserve">Bydd dysgwyr yn gallu trafod sut mae rheoli amser wrth osod, gan gadw llygad ar eu hamser gan ddefnyddio gweithdrefnau eu sefydliad fel amserlenni a bod yn ymwybodol o effaith gyffredinol bosib yr oriau hyn ar unrhyw amserlen waith gyffredinol.</w:t>
            </w:r>
          </w:p>
        </w:tc>
      </w:tr>
      <w:tr w:rsidR="00C81920" w:rsidRPr="00D979B1" w14:paraId="2C9C32BB" w14:textId="77777777" w:rsidTr="00106031">
        <w:tc>
          <w:tcPr>
            <w:tcW w:w="3627" w:type="dxa"/>
            <w:vMerge w:val="restart"/>
            <w:tcMar>
              <w:top w:w="108" w:type="dxa"/>
              <w:bottom w:w="108" w:type="dxa"/>
            </w:tcMar>
          </w:tcPr>
          <w:p w14:paraId="654FB670" w14:textId="2D558512" w:rsidR="00C81920" w:rsidRPr="00CD50CC" w:rsidRDefault="00C81920" w:rsidP="00C81920">
            <w:pPr>
              <w:pStyle w:val="ListParagraph"/>
              <w:numPr>
                <w:ilvl w:val="0"/>
                <w:numId w:val="37"/>
              </w:numPr>
              <w:adjustRightInd w:val="0"/>
              <w:spacing w:line="240" w:lineRule="auto"/>
              <w:contextualSpacing w:val="0"/>
            </w:pPr>
            <w:r>
              <w:t xml:space="preserve">Deall y gweithdrefnau profi priodol ar gyfer cadarnhau cadernid y system</w:t>
            </w:r>
          </w:p>
        </w:tc>
        <w:tc>
          <w:tcPr>
            <w:tcW w:w="3627" w:type="dxa"/>
            <w:tcMar>
              <w:top w:w="108" w:type="dxa"/>
              <w:bottom w:w="108" w:type="dxa"/>
            </w:tcMar>
          </w:tcPr>
          <w:p w14:paraId="1CEED745" w14:textId="537B4FC4" w:rsidR="00C81920" w:rsidRPr="00CD50CC" w:rsidRDefault="00C81920" w:rsidP="00C81920">
            <w:pPr>
              <w:pStyle w:val="ListParagraph"/>
              <w:numPr>
                <w:ilvl w:val="1"/>
                <w:numId w:val="37"/>
              </w:numPr>
              <w:adjustRightInd w:val="0"/>
              <w:spacing w:line="240" w:lineRule="auto"/>
              <w:contextualSpacing w:val="0"/>
            </w:pPr>
            <w:r>
              <w:t xml:space="preserve">Sut i lenwi ac awyru systemau gwres canolog</w:t>
            </w:r>
          </w:p>
        </w:tc>
        <w:tc>
          <w:tcPr>
            <w:tcW w:w="7261" w:type="dxa"/>
            <w:tcMar>
              <w:top w:w="108" w:type="dxa"/>
              <w:bottom w:w="108" w:type="dxa"/>
            </w:tcMar>
          </w:tcPr>
          <w:p w14:paraId="116B88C5" w14:textId="5BAD95A3" w:rsidR="00C81920" w:rsidRDefault="0050393C" w:rsidP="00615045">
            <w:pPr>
              <w:pStyle w:val="Normalbulletlist"/>
            </w:pPr>
            <w:r>
              <w:t xml:space="preserve">Bydd dysgwyr yn gallu trafod y dulliau o lenwi ac awyru system gwres canolog.</w:t>
            </w:r>
          </w:p>
          <w:p w14:paraId="656AB100" w14:textId="18EA9956" w:rsidR="00C81920" w:rsidRPr="00CD50CC" w:rsidRDefault="00D026D6" w:rsidP="00615045">
            <w:pPr>
              <w:pStyle w:val="Normalbulletlist"/>
            </w:pPr>
            <w:r>
              <w:t xml:space="preserve">Bydd dysgwyr yn gallu egluro’r broses ar gyfer llenwi ac awyru systemau gydag awyrdwll agored fel a ganlyn:</w:t>
            </w:r>
          </w:p>
          <w:p w14:paraId="4915391F" w14:textId="7B164583" w:rsidR="00C81920" w:rsidRDefault="00C81920" w:rsidP="00615045">
            <w:pPr>
              <w:pStyle w:val="Normalbulletsublist"/>
            </w:pPr>
            <w:r>
              <w:t xml:space="preserve">sicrhau bod yr holl falfiau rheiddiaduron a’r mannau gollwng aer rheiddiaduron wedi’u cau</w:t>
            </w:r>
          </w:p>
          <w:p w14:paraId="4E3D3839" w14:textId="2075B4BE" w:rsidR="00C81920" w:rsidRDefault="00C81920" w:rsidP="00615045">
            <w:pPr>
              <w:pStyle w:val="Normalbulletsublist"/>
            </w:pPr>
            <w:r>
              <w:t xml:space="preserve">sicrhau bod yr holl falfiau modur wedi’u gosod â llaw yn y man agored ar gyfer llenwi’r system yn y lle cyntaf</w:t>
            </w:r>
          </w:p>
          <w:p w14:paraId="1DA2B402" w14:textId="5EA3A421" w:rsidR="00C81920" w:rsidRDefault="00C81920" w:rsidP="00615045">
            <w:pPr>
              <w:pStyle w:val="Normalbulletsublist"/>
            </w:pPr>
            <w:r>
              <w:t xml:space="preserve">troi’r falf gwasanaeth ymlaen i’r seston Cyflenwi ac Ehangu a chaniatáu i’r system lenwi</w:t>
            </w:r>
          </w:p>
          <w:p w14:paraId="05E06747" w14:textId="46DC6E4A" w:rsidR="00C81920" w:rsidRDefault="00C81920" w:rsidP="00615045">
            <w:pPr>
              <w:pStyle w:val="Normalbulletsublist"/>
            </w:pPr>
            <w:r>
              <w:t xml:space="preserve">gan ddechrau gyda’r rheiddiadur sydd bellaf i ffwrdd ar y gylched lawr grisiau, agor falfiau’r rheiddiadur a llenwi a gollwng yr aer o bob rheiddiadur</w:t>
            </w:r>
          </w:p>
          <w:p w14:paraId="0D109339" w14:textId="235D79CE" w:rsidR="00C81920" w:rsidRDefault="00C81920" w:rsidP="00615045">
            <w:pPr>
              <w:pStyle w:val="Normalbulletsublist"/>
            </w:pPr>
            <w:r>
              <w:t xml:space="preserve">gwirio lefel y dŵr yn y seston cyflenwi ac ehangu.</w:t>
            </w:r>
          </w:p>
          <w:p w14:paraId="590F30AC" w14:textId="44DEC8C6" w:rsidR="000D26B1" w:rsidRDefault="003B68A4" w:rsidP="001711C1">
            <w:pPr>
              <w:pStyle w:val="Normalbulletlist"/>
            </w:pPr>
            <w:r>
              <w:t xml:space="preserve">Bydd dysgwyr yn gallu egluro sut mae llenwi ac awyru system gwres canolog ac yn gwybod ei bod wedi’i selio mewn pyliau byr drwy’r ddolen lenwi ar ôl prawf llwyddiannus drwy wneud y canlynol:</w:t>
            </w:r>
          </w:p>
          <w:p w14:paraId="2B34C42C" w14:textId="58F3AD15" w:rsidR="000D26B1" w:rsidRDefault="00C81920" w:rsidP="00B009CC">
            <w:pPr>
              <w:pStyle w:val="Normalbulletsublist"/>
            </w:pPr>
            <w:r>
              <w:t xml:space="preserve">rhoi’r ddolen lenwi ymlaen</w:t>
            </w:r>
          </w:p>
          <w:p w14:paraId="7188FCCC" w14:textId="1743EBA7" w:rsidR="000D26B1" w:rsidRDefault="00C81920" w:rsidP="00B009CC">
            <w:pPr>
              <w:pStyle w:val="Normalbulletsublist"/>
            </w:pPr>
            <w:r>
              <w:t xml:space="preserve">llenwi’r system hyd at y gwasgedd gweithredu</w:t>
            </w:r>
          </w:p>
          <w:p w14:paraId="37C347D2" w14:textId="23B42429" w:rsidR="000D26B1" w:rsidRDefault="00C81920" w:rsidP="00B009CC">
            <w:pPr>
              <w:pStyle w:val="Normalbulletsublist"/>
            </w:pPr>
            <w:r>
              <w:t xml:space="preserve">diffodd y ddolen lenwi</w:t>
            </w:r>
          </w:p>
          <w:p w14:paraId="266D2F4E" w14:textId="31C9277A" w:rsidR="001711C1" w:rsidRDefault="00C81920" w:rsidP="001711C1">
            <w:pPr>
              <w:pStyle w:val="Normalbulletsublist"/>
            </w:pPr>
            <w:r>
              <w:t xml:space="preserve">gollwng yr aer o’r rheiddiaduron nes bod y gwasgedd wedi lleihau</w:t>
            </w:r>
          </w:p>
          <w:p w14:paraId="45198748" w14:textId="50DBFF1A" w:rsidR="00C81920" w:rsidRDefault="00C81920" w:rsidP="00B009CC">
            <w:pPr>
              <w:pStyle w:val="Normalbulletsublist"/>
            </w:pPr>
            <w:r>
              <w:t xml:space="preserve">ailddechrau’r broses nes bod y system yn llawn.</w:t>
            </w:r>
          </w:p>
          <w:p w14:paraId="457DD7A8" w14:textId="0CFC3B1B" w:rsidR="00C81920" w:rsidRPr="00615045" w:rsidRDefault="003B68A4" w:rsidP="00615045">
            <w:pPr>
              <w:pStyle w:val="Normalbulletlist"/>
            </w:pPr>
            <w:r>
              <w:t xml:space="preserve">Bydd dysgwyr yn gallu disgrifio’r broses o ollwng aer o reiddiadur.</w:t>
            </w:r>
          </w:p>
          <w:p w14:paraId="7DB03694" w14:textId="16A7AF22" w:rsidR="00C81920" w:rsidRPr="00615045" w:rsidRDefault="003B68A4" w:rsidP="00615045">
            <w:pPr>
              <w:pStyle w:val="Normalbulletlist"/>
            </w:pPr>
            <w:r>
              <w:t xml:space="preserve">Bydd dysgwyr yn gallu trafod gosod fentiau aer awtomatig a llaw ar bibellau systemau.</w:t>
            </w:r>
          </w:p>
          <w:p w14:paraId="6BC2D617" w14:textId="39F66426" w:rsidR="00C81920" w:rsidRPr="00CD50CC" w:rsidRDefault="003B68A4" w:rsidP="00615045">
            <w:pPr>
              <w:pStyle w:val="Normalbulletlist"/>
            </w:pPr>
            <w:r>
              <w:t xml:space="preserve">Bydd dysgwyr yn gallu darparu enghreifftiau o lenwi ac awyru systemau gwres canolog mewn amrywiaeth o leoliadau.</w:t>
            </w:r>
          </w:p>
        </w:tc>
      </w:tr>
      <w:tr w:rsidR="005B219F" w:rsidRPr="00D979B1" w14:paraId="43416151" w14:textId="77777777" w:rsidTr="00106031">
        <w:tc>
          <w:tcPr>
            <w:tcW w:w="3627" w:type="dxa"/>
            <w:vMerge/>
            <w:tcMar>
              <w:top w:w="108" w:type="dxa"/>
              <w:bottom w:w="108" w:type="dxa"/>
            </w:tcMar>
          </w:tcPr>
          <w:p w14:paraId="54ABFC6C" w14:textId="64E72B87" w:rsidR="005B219F" w:rsidRPr="00CD50CC" w:rsidRDefault="005B219F" w:rsidP="005B219F">
            <w:pPr>
              <w:pStyle w:val="ListParagraph"/>
              <w:numPr>
                <w:ilvl w:val="0"/>
                <w:numId w:val="37"/>
              </w:numPr>
              <w:adjustRightInd w:val="0"/>
              <w:spacing w:line="240" w:lineRule="auto"/>
              <w:contextualSpacing w:val="0"/>
            </w:pPr>
          </w:p>
        </w:tc>
        <w:tc>
          <w:tcPr>
            <w:tcW w:w="3627" w:type="dxa"/>
            <w:tcMar>
              <w:top w:w="108" w:type="dxa"/>
              <w:bottom w:w="108" w:type="dxa"/>
            </w:tcMar>
          </w:tcPr>
          <w:p w14:paraId="7FA92140" w14:textId="59D8F747" w:rsidR="005B219F" w:rsidRPr="00CD50CC" w:rsidRDefault="005B219F" w:rsidP="005B219F">
            <w:pPr>
              <w:pStyle w:val="ListParagraph"/>
              <w:numPr>
                <w:ilvl w:val="1"/>
                <w:numId w:val="37"/>
              </w:numPr>
              <w:adjustRightInd w:val="0"/>
              <w:spacing w:line="240" w:lineRule="auto"/>
              <w:contextualSpacing w:val="0"/>
            </w:pPr>
            <w:r>
              <w:t xml:space="preserve">Prawf cadernid yn unol â gofynion y diwydiant o ran cydrannau a phibellau systemau gwres canolog</w:t>
            </w:r>
          </w:p>
        </w:tc>
        <w:tc>
          <w:tcPr>
            <w:tcW w:w="7261" w:type="dxa"/>
            <w:tcMar>
              <w:top w:w="108" w:type="dxa"/>
              <w:bottom w:w="108" w:type="dxa"/>
            </w:tcMar>
          </w:tcPr>
          <w:p w14:paraId="2F89FEA7" w14:textId="3C6CD382" w:rsidR="005B219F" w:rsidRDefault="005B219F" w:rsidP="00615045">
            <w:pPr>
              <w:pStyle w:val="Normalbulletlist"/>
            </w:pPr>
            <w:r>
              <w:t xml:space="preserve">Bydd dysgwyr yn gallu disgrifio prawf cadernid gan ddefnyddio cyfarpar profi gwasgedd yn unol â gofynion y diwydiant ar systemau gwres canolog gyda phibellau metel a phlastig, gan gynnwys:</w:t>
            </w:r>
          </w:p>
          <w:p w14:paraId="5BFB1918" w14:textId="77777777" w:rsidR="005B219F" w:rsidRDefault="005B219F" w:rsidP="00615045">
            <w:pPr>
              <w:pStyle w:val="Normalbulletsublist"/>
            </w:pPr>
            <w:r>
              <w:t xml:space="preserve">archwiliad gweledol</w:t>
            </w:r>
          </w:p>
          <w:p w14:paraId="4AFE920C" w14:textId="58EB88BC" w:rsidR="005B219F" w:rsidRDefault="005B219F" w:rsidP="00615045">
            <w:pPr>
              <w:pStyle w:val="Normalbulletsublist"/>
            </w:pPr>
            <w:r>
              <w:t xml:space="preserve">hysbysu'r preswylwyr</w:t>
            </w:r>
          </w:p>
          <w:p w14:paraId="2335B884" w14:textId="77777777" w:rsidR="005B219F" w:rsidRDefault="005B219F" w:rsidP="00615045">
            <w:pPr>
              <w:pStyle w:val="Normalbulletsublist"/>
            </w:pPr>
            <w:r>
              <w:t xml:space="preserve">llenwi cychwynnol</w:t>
            </w:r>
          </w:p>
          <w:p w14:paraId="5EF477D8" w14:textId="77777777" w:rsidR="005B219F" w:rsidRDefault="005B219F" w:rsidP="00615045">
            <w:pPr>
              <w:pStyle w:val="Normalbulletsublist"/>
            </w:pPr>
            <w:r>
              <w:t xml:space="preserve">sefydlogi</w:t>
            </w:r>
          </w:p>
          <w:p w14:paraId="63A675C7" w14:textId="43742EBC" w:rsidR="005B219F" w:rsidRDefault="005B219F" w:rsidP="00615045">
            <w:pPr>
              <w:pStyle w:val="Normalbulletsublist"/>
            </w:pPr>
            <w:r>
              <w:t xml:space="preserve">profi i'r pwysau sydd ei angen</w:t>
            </w:r>
          </w:p>
          <w:p w14:paraId="04014B1B" w14:textId="5B31B76A" w:rsidR="005B219F" w:rsidRDefault="005B219F" w:rsidP="00615045">
            <w:pPr>
              <w:pStyle w:val="Normalbulletsublist"/>
            </w:pPr>
            <w:r>
              <w:t xml:space="preserve">chwilio am ollyngiadau</w:t>
            </w:r>
          </w:p>
          <w:p w14:paraId="40AB0F4B" w14:textId="2323F1D5" w:rsidR="005B219F" w:rsidRDefault="005B219F" w:rsidP="00615045">
            <w:pPr>
              <w:pStyle w:val="Normalbulletsublist"/>
            </w:pPr>
            <w:r>
              <w:t xml:space="preserve">gwirio pwysedd ar ôl y prawf</w:t>
            </w:r>
          </w:p>
          <w:p w14:paraId="47B8FE5F" w14:textId="35FAE391" w:rsidR="005B219F" w:rsidRDefault="005B219F" w:rsidP="00615045">
            <w:pPr>
              <w:pStyle w:val="Normalbulletsublist"/>
            </w:pPr>
            <w:r>
              <w:t xml:space="preserve">cwblhau dogfennau a hysbysu yn ôl yr angen.</w:t>
            </w:r>
          </w:p>
          <w:p w14:paraId="5E7C400E" w14:textId="1D564489" w:rsidR="005B219F" w:rsidRPr="00615045" w:rsidRDefault="005B219F" w:rsidP="00615045">
            <w:pPr>
              <w:pStyle w:val="Normalbulletlist"/>
            </w:pPr>
            <w:r>
              <w:t xml:space="preserve">Bydd dysgwyr yn dod yn ymwybodol o’r cyfarpar a ddefnyddir, gan gynnwys gwasgedd profion a hyd profion, ac yn cael cyfle i ddefnyddio’r cyfarpar ar gyfer prawf efelychol.</w:t>
            </w:r>
          </w:p>
          <w:p w14:paraId="6FF09B07" w14:textId="58D995A8" w:rsidR="005B219F" w:rsidRDefault="005B219F" w:rsidP="00615045">
            <w:pPr>
              <w:pStyle w:val="Normalbulletlist"/>
            </w:pPr>
            <w:r>
              <w:t xml:space="preserve">Bydd dysgwyr yn cael gweld sut mae defnyddio cyfarpar prawf hydrolig.</w:t>
            </w:r>
          </w:p>
          <w:p w14:paraId="49774F72" w14:textId="77777777" w:rsidR="00DC7A6A" w:rsidRDefault="00DC7A6A" w:rsidP="00615045">
            <w:pPr>
              <w:pStyle w:val="Normalbulletlist"/>
            </w:pPr>
            <w:r>
              <w:t xml:space="preserve">Bydd dysgwyr yn deall bod yn rhaid trwsio unrhyw ollyngiadau a’u hailbrofi cyn y rhoddir tystysgrif prawf.</w:t>
            </w:r>
          </w:p>
          <w:p w14:paraId="01C521D3" w14:textId="2FB5B21E" w:rsidR="00A04000" w:rsidRDefault="00044BBB" w:rsidP="00A04000">
            <w:pPr>
              <w:pStyle w:val="Normalbulletlist"/>
            </w:pPr>
            <w:r>
              <w:t xml:space="preserve">Bydd dysgwyr yn gwybod y rheswm dros gyfnod sefydlogi wedi’i amseru cyn cynnal prawf cadernid.</w:t>
            </w:r>
          </w:p>
          <w:p w14:paraId="7A8108F4" w14:textId="687EF58C" w:rsidR="00A04000" w:rsidRPr="00CD50CC" w:rsidRDefault="00A04000" w:rsidP="00A04000">
            <w:pPr>
              <w:pStyle w:val="Normalbulletlist"/>
            </w:pPr>
            <w:r>
              <w:t xml:space="preserve">Bydd dysgwyr yn gwybod sut mae llenwi ac awyru systemau gwres canolog ar ôl prawf cadernid llwyddiannus.</w:t>
            </w:r>
          </w:p>
        </w:tc>
      </w:tr>
      <w:tr w:rsidR="005B219F" w:rsidRPr="00D979B1" w14:paraId="35BC9310" w14:textId="77777777" w:rsidTr="00901C21">
        <w:tc>
          <w:tcPr>
            <w:tcW w:w="3627" w:type="dxa"/>
            <w:tcMar>
              <w:top w:w="108" w:type="dxa"/>
              <w:bottom w:w="108" w:type="dxa"/>
            </w:tcMar>
          </w:tcPr>
          <w:p w14:paraId="02DA826B" w14:textId="59CE7895" w:rsidR="005B219F" w:rsidRDefault="005B219F" w:rsidP="005B219F">
            <w:pPr>
              <w:pStyle w:val="ListParagraph"/>
              <w:numPr>
                <w:ilvl w:val="0"/>
                <w:numId w:val="37"/>
              </w:numPr>
              <w:adjustRightInd w:val="0"/>
              <w:spacing w:line="240" w:lineRule="auto"/>
              <w:contextualSpacing w:val="0"/>
            </w:pPr>
            <w:r>
              <w:t xml:space="preserve">Deall sut mae cwblhau dogfennau perthnasol yn unol â gweithdrefnau’r sefydliad</w:t>
            </w:r>
          </w:p>
        </w:tc>
        <w:tc>
          <w:tcPr>
            <w:tcW w:w="3627" w:type="dxa"/>
          </w:tcPr>
          <w:p w14:paraId="24314FCE" w14:textId="37C10EA0" w:rsidR="005B219F" w:rsidRDefault="005B219F" w:rsidP="005B219F">
            <w:pPr>
              <w:pStyle w:val="ListParagraph"/>
              <w:numPr>
                <w:ilvl w:val="1"/>
                <w:numId w:val="37"/>
              </w:numPr>
              <w:adjustRightInd w:val="0"/>
              <w:spacing w:line="240" w:lineRule="auto"/>
              <w:contextualSpacing w:val="0"/>
            </w:pPr>
            <w:r>
              <w:t xml:space="preserve">Y mathau o wybodaeth i’w darparu ar gofnodion comisiynu, gosod a chynnal a chadw</w:t>
            </w:r>
          </w:p>
        </w:tc>
        <w:tc>
          <w:tcPr>
            <w:tcW w:w="7261" w:type="dxa"/>
            <w:tcMar>
              <w:top w:w="108" w:type="dxa"/>
              <w:bottom w:w="108" w:type="dxa"/>
            </w:tcMar>
          </w:tcPr>
          <w:p w14:paraId="4B4E6BEA" w14:textId="11900C3F" w:rsidR="00EB6F01" w:rsidRPr="00615045" w:rsidRDefault="00EB6F01" w:rsidP="00615045">
            <w:pPr>
              <w:pStyle w:val="Normalbulletlist"/>
            </w:pPr>
            <w:r>
              <w:t xml:space="preserve">Bydd dysgwyr yn ymwybodol o’r wybodaeth sydd ar gofnodion comisiynu, gosod a chynnal a chadw, er enghraifft dyddiad gosod, y math o system sydd wedi’i gosod, enw’r peiriannydd, y rhannau sy’n cael eu cynnal a’u cadw, gwasgedd, cyfraddau llif, tymereddau, deunyddiau sydd wedi’u defnyddio, gwybodaeth am y prawf.</w:t>
            </w:r>
          </w:p>
          <w:p w14:paraId="12008533" w14:textId="489DA10A" w:rsidR="00AA5B12" w:rsidRPr="00615045" w:rsidRDefault="00FD7639" w:rsidP="00615045">
            <w:pPr>
              <w:pStyle w:val="Normalbulletlist"/>
            </w:pPr>
            <w:r>
              <w:t xml:space="preserve">Bydd dysgwyr yn gwybod am y mathau o wybodaeth y dylid ei chynnwys mewn dogfen gomisiynu ac yn gyfarwydd â’r Llyfr Log Meincnodi.</w:t>
            </w:r>
          </w:p>
          <w:p w14:paraId="14FF6851" w14:textId="127979A6" w:rsidR="005B219F" w:rsidRPr="00615045" w:rsidRDefault="00EB6F01" w:rsidP="00615045">
            <w:pPr>
              <w:pStyle w:val="Normalbulletlist"/>
            </w:pPr>
            <w:r>
              <w:t xml:space="preserve">Bydd dysgwyr yn cael enghreifftiau o gofnodion comisiynu, gosod a chynnal a chadw.</w:t>
            </w:r>
          </w:p>
          <w:p w14:paraId="39539662" w14:textId="5E328382" w:rsidR="00C15AC9" w:rsidRDefault="00592B97" w:rsidP="00615045">
            <w:pPr>
              <w:pStyle w:val="Normalbulletlist"/>
            </w:pPr>
            <w:r>
              <w:t xml:space="preserve">Bydd dysgwyr yn deall sut mae cydymffurfio â gofynion hysbysu’r Rheoliadau Adeiladu.</w:t>
            </w:r>
          </w:p>
          <w:p w14:paraId="43F7AF50" w14:textId="2D00FF6F" w:rsidR="00EB6F01" w:rsidRDefault="00C15AC9" w:rsidP="00615045">
            <w:pPr>
              <w:pStyle w:val="Normalbulletlist"/>
            </w:pPr>
            <w:r>
              <w:t xml:space="preserve">Bydd dysgwyr yn gwybod beth yw’r drefn ar gyfer rhoi gwybod i awdurdodau perthnasol am waith sy’n cael ei wneud ar systemau gwres canolog.</w:t>
            </w:r>
          </w:p>
          <w:p w14:paraId="2C60E220" w14:textId="77777777" w:rsidR="00134BB9" w:rsidRDefault="00134BB9" w:rsidP="00615045">
            <w:pPr>
              <w:pStyle w:val="Normalbulletlist"/>
            </w:pPr>
            <w:r>
              <w:t xml:space="preserve">Bydd dysgwyr yn gwybod am y mathau o wybodaeth ychwanegol y dylid ei chynnwys mewn cofnod cynnal a chadw ar gyfer systemau gwres canolog.</w:t>
            </w:r>
          </w:p>
          <w:p w14:paraId="12CF4CA8" w14:textId="52EBFC06" w:rsidR="00705D10" w:rsidRPr="00CD50CC" w:rsidRDefault="00705D10" w:rsidP="00615045">
            <w:pPr>
              <w:pStyle w:val="Normalbulletlist"/>
            </w:pPr>
            <w:r>
              <w:t xml:space="preserve">Bydd dysgwyr yn gallu rhoi’r cyngor priodol i’r cwsmer ynghylch defnyddio system gwres canolog yn ddiogel a deall y dylid gadael cyfarwyddiadau’r gwneuthurwr cydrannau a’u hesbonio i’r cwsmer wrth drosglwyddo.</w:t>
            </w:r>
          </w:p>
        </w:tc>
      </w:tr>
      <w:tr w:rsidR="005B219F" w:rsidRPr="00D979B1" w14:paraId="6B96955A" w14:textId="77777777" w:rsidTr="00A0172B">
        <w:tc>
          <w:tcPr>
            <w:tcW w:w="3627" w:type="dxa"/>
            <w:vMerge w:val="restart"/>
            <w:tcMar>
              <w:top w:w="108" w:type="dxa"/>
              <w:bottom w:w="108" w:type="dxa"/>
            </w:tcMar>
          </w:tcPr>
          <w:p w14:paraId="03C379B8" w14:textId="42305E4D" w:rsidR="005B219F" w:rsidRDefault="005B219F" w:rsidP="005B219F">
            <w:pPr>
              <w:pStyle w:val="ListParagraph"/>
              <w:numPr>
                <w:ilvl w:val="0"/>
                <w:numId w:val="37"/>
              </w:numPr>
              <w:adjustRightInd w:val="0"/>
              <w:spacing w:line="240" w:lineRule="auto"/>
              <w:contextualSpacing w:val="0"/>
            </w:pPr>
            <w:r>
              <w:t xml:space="preserve">Deall y dulliau ar gyfer penderfynu math a maint y dyfeisiau, y cydrannau a’r ategolion yn unol â gweithdrefnau sefydliadol a gydnabyddir gan y diwydiant</w:t>
            </w:r>
          </w:p>
          <w:p w14:paraId="2AF5E941" w14:textId="7942595C" w:rsidR="005B219F" w:rsidRDefault="005B219F" w:rsidP="005B219F">
            <w:pPr>
              <w:pStyle w:val="Normalbulletsublist"/>
              <w:numPr>
                <w:ilvl w:val="0"/>
                <w:numId w:val="0"/>
              </w:numPr>
            </w:pPr>
          </w:p>
        </w:tc>
        <w:tc>
          <w:tcPr>
            <w:tcW w:w="3627" w:type="dxa"/>
          </w:tcPr>
          <w:p w14:paraId="293DDDB9" w14:textId="039D6923" w:rsidR="005B219F" w:rsidRDefault="005B219F" w:rsidP="005B219F">
            <w:pPr>
              <w:pStyle w:val="ListParagraph"/>
              <w:numPr>
                <w:ilvl w:val="1"/>
                <w:numId w:val="37"/>
              </w:numPr>
              <w:adjustRightInd w:val="0"/>
              <w:spacing w:line="240" w:lineRule="auto"/>
              <w:contextualSpacing w:val="0"/>
            </w:pPr>
            <w:r>
              <w:t xml:space="preserve">Y ffactorau sy’n effeithio ar ddewis systemau gwres canolog ar gyfer anheddau</w:t>
            </w:r>
          </w:p>
        </w:tc>
        <w:tc>
          <w:tcPr>
            <w:tcW w:w="7261" w:type="dxa"/>
            <w:tcMar>
              <w:top w:w="108" w:type="dxa"/>
              <w:bottom w:w="108" w:type="dxa"/>
            </w:tcMar>
          </w:tcPr>
          <w:p w14:paraId="11AB9BD1" w14:textId="0FE0ED9C" w:rsidR="00342B17" w:rsidRPr="00CF6781" w:rsidRDefault="00342B17" w:rsidP="00615045">
            <w:pPr>
              <w:pStyle w:val="Normalbulletlist"/>
            </w:pPr>
            <w:r>
              <w:t xml:space="preserve">Bydd dysgwyr yn ymwybodol o’r ffactorau sy’n effeithio ar ddewis systemau gwres canolog ar gyfer anheddau, gan gynnwys:</w:t>
            </w:r>
          </w:p>
          <w:p w14:paraId="5701C88C" w14:textId="4D8CA419" w:rsidR="00DE7825" w:rsidRPr="00B009CC" w:rsidRDefault="00DE7825" w:rsidP="00615045">
            <w:pPr>
              <w:pStyle w:val="Normalbulletsublist"/>
            </w:pPr>
            <w:r>
              <w:t xml:space="preserve">maint yr aelwyd</w:t>
            </w:r>
          </w:p>
          <w:p w14:paraId="12CC476D" w14:textId="70B8CBF7" w:rsidR="00DE7825" w:rsidRPr="00B009CC" w:rsidRDefault="00DE7825" w:rsidP="00615045">
            <w:pPr>
              <w:pStyle w:val="Normalbulletsublist"/>
            </w:pPr>
            <w:r>
              <w:t xml:space="preserve">fforddiadwyedd/cost</w:t>
            </w:r>
          </w:p>
          <w:p w14:paraId="6C995D5C" w14:textId="3E344AF1" w:rsidR="00DE7825" w:rsidRPr="00B009CC" w:rsidRDefault="00DE7825" w:rsidP="00615045">
            <w:pPr>
              <w:pStyle w:val="Normalbulletsublist"/>
            </w:pPr>
            <w:r>
              <w:t xml:space="preserve">math o eiddo</w:t>
            </w:r>
          </w:p>
          <w:p w14:paraId="7F855E5D" w14:textId="40A09C4F" w:rsidR="00342B17" w:rsidRPr="00CF6781" w:rsidRDefault="00615045" w:rsidP="00615045">
            <w:pPr>
              <w:pStyle w:val="Normalbulletsublist"/>
            </w:pPr>
            <w:r>
              <w:t xml:space="preserve">anghenion cwsmeriaid</w:t>
            </w:r>
          </w:p>
          <w:p w14:paraId="3A8213E4" w14:textId="55927621" w:rsidR="00342B17" w:rsidRPr="00CF6781" w:rsidRDefault="00615045" w:rsidP="00615045">
            <w:pPr>
              <w:pStyle w:val="Normalbulletsublist"/>
            </w:pPr>
            <w:r>
              <w:t xml:space="preserve">cynllun a nodweddion yr adeilad</w:t>
            </w:r>
          </w:p>
          <w:p w14:paraId="2B41E048" w14:textId="70F5EF45" w:rsidR="00342B17" w:rsidRPr="00CF6781" w:rsidRDefault="00615045" w:rsidP="00615045">
            <w:pPr>
              <w:pStyle w:val="Normalbulletsublist"/>
            </w:pPr>
            <w:r>
              <w:t xml:space="preserve">effeithlonrwydd egni</w:t>
            </w:r>
          </w:p>
          <w:p w14:paraId="1945E474" w14:textId="7B300005" w:rsidR="00342B17" w:rsidRPr="00CF6781" w:rsidRDefault="00615045" w:rsidP="00615045">
            <w:pPr>
              <w:pStyle w:val="Normalbulletsublist"/>
            </w:pPr>
            <w:r>
              <w:t xml:space="preserve">effaith ar yr amgylchedd</w:t>
            </w:r>
          </w:p>
          <w:p w14:paraId="2959F5C2" w14:textId="2102FFBD" w:rsidR="00342B17" w:rsidRPr="00CF6781" w:rsidRDefault="00615045" w:rsidP="00615045">
            <w:pPr>
              <w:pStyle w:val="Normalbulletsublist"/>
            </w:pPr>
            <w:r>
              <w:t xml:space="preserve">meddiannaeth a phwrpas</w:t>
            </w:r>
          </w:p>
          <w:p w14:paraId="7B35CF1E" w14:textId="72D6713F" w:rsidR="00342B17" w:rsidRPr="00CF6781" w:rsidRDefault="00615045" w:rsidP="00615045">
            <w:pPr>
              <w:pStyle w:val="Normalbulletsublist"/>
            </w:pPr>
            <w:r>
              <w:t xml:space="preserve">lleoliad dyfeisiau</w:t>
            </w:r>
          </w:p>
          <w:p w14:paraId="5A57A237" w14:textId="0F33E7DA" w:rsidR="00342B17" w:rsidRPr="00CF6781" w:rsidRDefault="00615045" w:rsidP="00615045">
            <w:pPr>
              <w:pStyle w:val="Normalbulletsublist"/>
            </w:pPr>
            <w:r>
              <w:t xml:space="preserve">math/lleoliad storio</w:t>
            </w:r>
          </w:p>
          <w:p w14:paraId="456FC2F2" w14:textId="0A6FB65E" w:rsidR="005B219F" w:rsidRPr="00CD50CC" w:rsidRDefault="00615045" w:rsidP="00615045">
            <w:pPr>
              <w:pStyle w:val="Normalbulletsublist"/>
            </w:pPr>
            <w:r>
              <w:t xml:space="preserve">deddfwriaeth.</w:t>
            </w:r>
          </w:p>
        </w:tc>
      </w:tr>
      <w:tr w:rsidR="005B219F" w:rsidRPr="00D979B1" w14:paraId="4BEA3685" w14:textId="77777777" w:rsidTr="00156057">
        <w:tc>
          <w:tcPr>
            <w:tcW w:w="3627" w:type="dxa"/>
            <w:vMerge/>
            <w:tcMar>
              <w:top w:w="108" w:type="dxa"/>
              <w:bottom w:w="108" w:type="dxa"/>
            </w:tcMar>
          </w:tcPr>
          <w:p w14:paraId="63E5E93E" w14:textId="45A9C8C7" w:rsidR="005B219F" w:rsidRDefault="005B219F" w:rsidP="005B219F">
            <w:pPr>
              <w:pStyle w:val="Normalbulletsublist"/>
            </w:pPr>
          </w:p>
        </w:tc>
        <w:tc>
          <w:tcPr>
            <w:tcW w:w="3627" w:type="dxa"/>
          </w:tcPr>
          <w:p w14:paraId="4CC6BD13" w14:textId="4D560EF6" w:rsidR="005B219F" w:rsidRDefault="005B219F" w:rsidP="005B219F">
            <w:pPr>
              <w:pStyle w:val="ListParagraph"/>
              <w:numPr>
                <w:ilvl w:val="1"/>
                <w:numId w:val="37"/>
              </w:numPr>
              <w:adjustRightInd w:val="0"/>
              <w:spacing w:line="240" w:lineRule="auto"/>
              <w:contextualSpacing w:val="0"/>
            </w:pPr>
            <w:r>
              <w:t xml:space="preserve">Y ffynonellau gwybodaeth sydd eu hangen i bennu maint a dewis cydrannau a systemau gwres canolog</w:t>
            </w:r>
          </w:p>
        </w:tc>
        <w:tc>
          <w:tcPr>
            <w:tcW w:w="7261" w:type="dxa"/>
            <w:tcMar>
              <w:top w:w="108" w:type="dxa"/>
              <w:bottom w:w="108" w:type="dxa"/>
            </w:tcMar>
          </w:tcPr>
          <w:p w14:paraId="64FC80C3" w14:textId="43082AD3" w:rsidR="00D52CE1" w:rsidRDefault="00C15AC9" w:rsidP="00615045">
            <w:pPr>
              <w:pStyle w:val="Normalbulletlist"/>
            </w:pPr>
            <w:r>
              <w:t xml:space="preserve">Bydd dysgwyr yn gwybod bod angen y ffynonellau gwybodaeth canlynol i fesur a dewis cydrannau system dŵr oer:</w:t>
            </w:r>
          </w:p>
          <w:p w14:paraId="182B723E" w14:textId="549E8DEF" w:rsidR="00ED65E9" w:rsidRPr="00ED65E9" w:rsidRDefault="00ED65E9" w:rsidP="00615045">
            <w:pPr>
              <w:pStyle w:val="Normalbulletsublist"/>
              <w:rPr>
                <w:rFonts w:eastAsiaTheme="minorEastAsia"/>
              </w:rPr>
            </w:pPr>
            <w:r>
              <w:t xml:space="preserve">Dogfen Gymeradwy L – Arbed tanwydd a phŵer</w:t>
            </w:r>
          </w:p>
          <w:p w14:paraId="55CA6A8C" w14:textId="77777777" w:rsidR="00ED65E9" w:rsidRPr="00ED65E9" w:rsidRDefault="00ED65E9" w:rsidP="00615045">
            <w:pPr>
              <w:pStyle w:val="Normalbulletsublist"/>
              <w:rPr>
                <w:rFonts w:eastAsiaTheme="minorEastAsia"/>
              </w:rPr>
            </w:pPr>
            <w:r>
              <w:t xml:space="preserve">Mae L1A yn gymwys i anheddau newydd</w:t>
            </w:r>
          </w:p>
          <w:p w14:paraId="51665546" w14:textId="61B7DB1F" w:rsidR="00ED65E9" w:rsidRPr="00ED65E9" w:rsidRDefault="00ED65E9" w:rsidP="00615045">
            <w:pPr>
              <w:pStyle w:val="Normalbulletsublist"/>
              <w:rPr>
                <w:rFonts w:eastAsiaTheme="minorEastAsia"/>
              </w:rPr>
            </w:pPr>
            <w:r>
              <w:t xml:space="preserve">Mae L1B yn gymwys i anheddau sy’n bodoli eisoes</w:t>
            </w:r>
          </w:p>
          <w:p w14:paraId="5DE24528" w14:textId="64C5A7D0" w:rsidR="00ED65E9" w:rsidRPr="00ED65E9" w:rsidRDefault="00ED65E9" w:rsidP="00615045">
            <w:pPr>
              <w:pStyle w:val="Normalbulletsublist"/>
              <w:rPr>
                <w:rFonts w:eastAsiaTheme="minorEastAsia"/>
              </w:rPr>
            </w:pPr>
            <w:r>
              <w:t xml:space="preserve">Dogfen Gymeradwy J – Offer hylosgi a systemau storio tanwydd</w:t>
            </w:r>
          </w:p>
          <w:p w14:paraId="4C83EA7E" w14:textId="77777777" w:rsidR="00ED65E9" w:rsidRPr="00ED65E9" w:rsidRDefault="00ED65E9" w:rsidP="00615045">
            <w:pPr>
              <w:pStyle w:val="Normalbulletsublist"/>
              <w:rPr>
                <w:rFonts w:eastAsiaTheme="minorEastAsia"/>
              </w:rPr>
            </w:pPr>
            <w:r>
              <w:t xml:space="preserve">Rheoliadau Cyflenwi Dŵr (Ffitiadau Dŵr) 1999</w:t>
            </w:r>
          </w:p>
          <w:p w14:paraId="7BC7D13E" w14:textId="7E878F15" w:rsidR="00ED65E9" w:rsidRPr="00ED65E9" w:rsidRDefault="00ED65E9" w:rsidP="00615045">
            <w:pPr>
              <w:pStyle w:val="Normalbulletsublist"/>
              <w:rPr>
                <w:rFonts w:eastAsiaTheme="minorEastAsia"/>
              </w:rPr>
            </w:pPr>
            <w:r>
              <w:t xml:space="preserve">Canllaw Cydymffurfio Gwasanaethau Adeiladu Domestig</w:t>
            </w:r>
          </w:p>
          <w:p w14:paraId="3BB31FD3" w14:textId="795D7889" w:rsidR="00ED65E9" w:rsidRPr="00ED65E9" w:rsidRDefault="000E3803" w:rsidP="00615045">
            <w:pPr>
              <w:pStyle w:val="Normalbulletsublist"/>
              <w:rPr>
                <w:rFonts w:eastAsiaTheme="minorEastAsia"/>
              </w:rPr>
            </w:pPr>
            <w:r>
              <w:t xml:space="preserve">cyfarwyddiadau technegol gwneuthurwyr</w:t>
            </w:r>
          </w:p>
          <w:p w14:paraId="61D8B57F" w14:textId="31890C2B" w:rsidR="00ED65E9" w:rsidRPr="00ED65E9" w:rsidRDefault="00ED65E9" w:rsidP="00615045">
            <w:pPr>
              <w:pStyle w:val="Normalbulletsublist"/>
              <w:rPr>
                <w:rFonts w:eastAsiaTheme="minorEastAsia"/>
              </w:rPr>
            </w:pPr>
            <w:r>
              <w:t xml:space="preserve">Rheoliadau Diogelwch Nwy (Gosod a Defnyddio) 1998</w:t>
            </w:r>
          </w:p>
          <w:p w14:paraId="51B7ACCA" w14:textId="71A4AB0E" w:rsidR="00ED65E9" w:rsidRPr="00ED65E9" w:rsidRDefault="00FA7614" w:rsidP="00615045">
            <w:pPr>
              <w:pStyle w:val="Normalbulletsublist"/>
              <w:rPr>
                <w:rFonts w:eastAsiaTheme="minorEastAsia"/>
              </w:rPr>
            </w:pPr>
            <w:r>
              <w:t xml:space="preserve">Canllaw Dylunio Gwresogi Domestig HVDH</w:t>
            </w:r>
          </w:p>
          <w:p w14:paraId="5A3122EE" w14:textId="294A05B1" w:rsidR="00D52CE1" w:rsidRPr="00D26317" w:rsidRDefault="00ED65E9" w:rsidP="00615045">
            <w:pPr>
              <w:pStyle w:val="Normalbulletsublist"/>
            </w:pPr>
            <w:r>
              <w:t xml:space="preserve">Manylebau System Gwres Canolog (CHeSS)</w:t>
            </w:r>
          </w:p>
          <w:p w14:paraId="4B0490EC" w14:textId="0BFC016D" w:rsidR="00D52CE1" w:rsidRPr="00B71F7B" w:rsidRDefault="00247B60" w:rsidP="00615045">
            <w:pPr>
              <w:pStyle w:val="Normalbulletsublist"/>
            </w:pPr>
            <w:r>
              <w:t xml:space="preserve">cynlluniau a lluniadau</w:t>
            </w:r>
          </w:p>
          <w:p w14:paraId="09389297" w14:textId="41ADC480" w:rsidR="00D52CE1" w:rsidRDefault="00247B60" w:rsidP="00615045">
            <w:pPr>
              <w:pStyle w:val="Normalbulletsublist"/>
            </w:pPr>
            <w:r>
              <w:t xml:space="preserve">data a bennwyd ymlaen llaw</w:t>
            </w:r>
          </w:p>
          <w:p w14:paraId="5A5C7110" w14:textId="7B96B586" w:rsidR="00D52CE1" w:rsidRDefault="00247B60" w:rsidP="00615045">
            <w:pPr>
              <w:pStyle w:val="Normalbulletsublist"/>
            </w:pPr>
            <w:r>
              <w:t xml:space="preserve">manylebau</w:t>
            </w:r>
          </w:p>
          <w:p w14:paraId="57145752" w14:textId="77777777" w:rsidR="00B274B0" w:rsidRDefault="00247B60" w:rsidP="00615045">
            <w:pPr>
              <w:pStyle w:val="Normalbulletsublist"/>
            </w:pPr>
            <w:r>
              <w:t xml:space="preserve">safonau’r diwydiant</w:t>
            </w:r>
          </w:p>
          <w:p w14:paraId="7F50701E" w14:textId="4E7661D0" w:rsidR="005B219F" w:rsidRPr="00615045" w:rsidRDefault="00B274B0" w:rsidP="00615045">
            <w:pPr>
              <w:pStyle w:val="Normalbulletsublist"/>
            </w:pPr>
            <w:r>
              <w:t xml:space="preserve">adborth llafar ac ysgrifenedig gan y cwsmer.</w:t>
            </w:r>
          </w:p>
        </w:tc>
      </w:tr>
      <w:tr w:rsidR="005B219F" w:rsidRPr="00D979B1" w14:paraId="06DA57FE" w14:textId="77777777" w:rsidTr="00A80767">
        <w:tc>
          <w:tcPr>
            <w:tcW w:w="3627" w:type="dxa"/>
            <w:vMerge/>
            <w:tcMar>
              <w:top w:w="108" w:type="dxa"/>
              <w:bottom w:w="108" w:type="dxa"/>
            </w:tcMar>
          </w:tcPr>
          <w:p w14:paraId="1406CE62" w14:textId="5B86B410" w:rsidR="005B219F" w:rsidRDefault="005B219F" w:rsidP="005B219F">
            <w:pPr>
              <w:pStyle w:val="Normalbulletsublist"/>
            </w:pPr>
          </w:p>
        </w:tc>
        <w:tc>
          <w:tcPr>
            <w:tcW w:w="3627" w:type="dxa"/>
          </w:tcPr>
          <w:p w14:paraId="175F34BE" w14:textId="744D2019" w:rsidR="005B219F" w:rsidRDefault="005B219F" w:rsidP="005B219F">
            <w:pPr>
              <w:pStyle w:val="ListParagraph"/>
              <w:numPr>
                <w:ilvl w:val="1"/>
                <w:numId w:val="37"/>
              </w:numPr>
              <w:adjustRightInd w:val="0"/>
              <w:spacing w:line="240" w:lineRule="auto"/>
              <w:contextualSpacing w:val="0"/>
            </w:pPr>
            <w:r>
              <w:t xml:space="preserve">Egwyddorion colli ac ennill gwres a sut mae hyn yn effeithio ar ofynion gwresogi</w:t>
            </w:r>
          </w:p>
        </w:tc>
        <w:tc>
          <w:tcPr>
            <w:tcW w:w="7261" w:type="dxa"/>
            <w:tcMar>
              <w:top w:w="108" w:type="dxa"/>
              <w:bottom w:w="108" w:type="dxa"/>
            </w:tcMar>
          </w:tcPr>
          <w:p w14:paraId="1A47BAB8" w14:textId="0DC3C6CF" w:rsidR="005B219F" w:rsidRPr="00CD50CC" w:rsidRDefault="008F396F" w:rsidP="00615045">
            <w:pPr>
              <w:pStyle w:val="Normalbulletlist"/>
            </w:pPr>
            <w:r>
              <w:t xml:space="preserve">Bydd dysgwyr yn gallu egluro egwyddorion ennill gwres.</w:t>
            </w:r>
          </w:p>
          <w:p w14:paraId="799132CC" w14:textId="4ED9D9F5" w:rsidR="00D0738F" w:rsidRPr="00D0738F" w:rsidRDefault="008F396F" w:rsidP="00615045">
            <w:pPr>
              <w:pStyle w:val="Normalbulletlist"/>
            </w:pPr>
            <w:r>
              <w:t xml:space="preserve">Bydd dysgwyr yn gwybod bod yn rhaid cael mwy o wres yn lle’r gwres y mae adeilad yn ei golli er mwyn cynnal tymheredd cyfforddus ym mhob ystafell.</w:t>
            </w:r>
          </w:p>
          <w:p w14:paraId="5256C800" w14:textId="168B7821" w:rsidR="00D0738F" w:rsidRPr="00D0738F" w:rsidRDefault="00DB2625" w:rsidP="00615045">
            <w:pPr>
              <w:pStyle w:val="Normalbulletlist"/>
            </w:pPr>
            <w:r>
              <w:t xml:space="preserve">Bydd dysgwyr yn gwybod bod gwres yn cael ei golli mewn dwy ffordd:</w:t>
            </w:r>
          </w:p>
          <w:p w14:paraId="664386A2" w14:textId="42BCE8CA" w:rsidR="00D0738F" w:rsidRPr="00D0738F" w:rsidRDefault="00866E79" w:rsidP="00615045">
            <w:pPr>
              <w:pStyle w:val="Normalbulletsublist"/>
            </w:pPr>
            <w:r>
              <w:t xml:space="preserve">oherwydd awyru (newid yn yr aer)</w:t>
            </w:r>
          </w:p>
          <w:p w14:paraId="1BB4B2B0" w14:textId="643B6A5E" w:rsidR="00D0738F" w:rsidRPr="00D0738F" w:rsidRDefault="00866E79" w:rsidP="00615045">
            <w:pPr>
              <w:pStyle w:val="Normalbulletsublist"/>
            </w:pPr>
            <w:r>
              <w:t xml:space="preserve">drwy adeiledd yr adeilad.</w:t>
            </w:r>
          </w:p>
          <w:p w14:paraId="7E37C9C6" w14:textId="566C81F2" w:rsidR="00D0738F" w:rsidRPr="00D0738F" w:rsidRDefault="00866E79" w:rsidP="00615045">
            <w:pPr>
              <w:pStyle w:val="Normalbulletlist"/>
            </w:pPr>
            <w:r>
              <w:t xml:space="preserve">Bydd dysgwyr yn gwybod, yn yr un modd ag y bydd adeiladau’n colli gwres yn y gaeaf, y gallant hefyd ennill gwres yn ystod misoedd yr haf oherwydd:</w:t>
            </w:r>
          </w:p>
          <w:p w14:paraId="3D44A7D7" w14:textId="1BC20D0A" w:rsidR="00D0738F" w:rsidRPr="00D0738F" w:rsidRDefault="00866E79" w:rsidP="00B009CC">
            <w:pPr>
              <w:pStyle w:val="Normalbulletsublist"/>
            </w:pPr>
            <w:r>
              <w:t xml:space="preserve">aer cynnes o’i amgylch</w:t>
            </w:r>
          </w:p>
          <w:p w14:paraId="642E8C82" w14:textId="2AAEAA6C" w:rsidR="00D0738F" w:rsidRPr="00D0738F" w:rsidRDefault="00866E79" w:rsidP="00B009CC">
            <w:pPr>
              <w:pStyle w:val="Normalbulletsublist"/>
            </w:pPr>
            <w:r>
              <w:t xml:space="preserve">ymbelydredd solar uniongyrchol.</w:t>
            </w:r>
          </w:p>
          <w:p w14:paraId="2692FFDC" w14:textId="3EF9EE10" w:rsidR="00136A0E" w:rsidRDefault="00DB1DAA" w:rsidP="00615045">
            <w:pPr>
              <w:pStyle w:val="Normalbulletlist"/>
            </w:pPr>
            <w:r>
              <w:t xml:space="preserve">Bydd dysgwyr yn gwybod bod cyfarpar trydanol, pibellau a deiliaid mewnol hefyd yn cyfrannu at ennill gwres mewn adeilad.</w:t>
            </w:r>
          </w:p>
          <w:p w14:paraId="2A077724" w14:textId="77777777" w:rsidR="002B6AEF" w:rsidRPr="002B6AEF" w:rsidRDefault="00136A0E" w:rsidP="00615045">
            <w:pPr>
              <w:pStyle w:val="Normalbulletlist"/>
              <w:rPr>
                <w:bCs w:val="0"/>
                <w:rFonts w:eastAsia="Cambria"/>
              </w:rPr>
            </w:pPr>
            <w:r>
              <w:t xml:space="preserve">Bydd dysgwyr yn deall pwysigrwydd tymereddau dylunio mewnol ac allanol, a sut mae’r rhain yn effeithio ar ddewis a lleoli systemau a chydrannau.</w:t>
            </w:r>
            <w:r>
              <w:t xml:space="preserve"> </w:t>
            </w:r>
          </w:p>
          <w:p w14:paraId="3A771E83" w14:textId="10445F44" w:rsidR="00106701" w:rsidRPr="00283E45" w:rsidRDefault="00DB1DAA" w:rsidP="00615045">
            <w:pPr>
              <w:pStyle w:val="Normalbulletlist"/>
              <w:rPr>
                <w:bCs w:val="0"/>
                <w:rFonts w:eastAsia="Cambria"/>
              </w:rPr>
            </w:pPr>
            <w:r>
              <w:t xml:space="preserve">Bydd dysgwyr yn gwybod bod angen ystyried ennill a cholli gwres wrth gyfrifo gofynion gwres adeilad a, lle bo angen, trafod mesurau effeithlonrwydd egni gyda’r cwsmer, e.e. inswleiddio atig.</w:t>
            </w:r>
          </w:p>
        </w:tc>
      </w:tr>
      <w:tr w:rsidR="005B219F" w:rsidRPr="00D979B1" w14:paraId="1767DE1C" w14:textId="77777777" w:rsidTr="00A80767">
        <w:tc>
          <w:tcPr>
            <w:tcW w:w="3627" w:type="dxa"/>
            <w:vMerge/>
            <w:tcMar>
              <w:top w:w="108" w:type="dxa"/>
              <w:bottom w:w="108" w:type="dxa"/>
            </w:tcMar>
          </w:tcPr>
          <w:p w14:paraId="4A3AFB52" w14:textId="77777777" w:rsidR="005B219F" w:rsidRDefault="005B219F" w:rsidP="005B219F">
            <w:pPr>
              <w:pStyle w:val="ListParagraph"/>
              <w:numPr>
                <w:ilvl w:val="0"/>
                <w:numId w:val="37"/>
              </w:numPr>
              <w:adjustRightInd w:val="0"/>
              <w:spacing w:line="240" w:lineRule="auto"/>
              <w:contextualSpacing w:val="0"/>
            </w:pPr>
          </w:p>
        </w:tc>
        <w:tc>
          <w:tcPr>
            <w:tcW w:w="3627" w:type="dxa"/>
          </w:tcPr>
          <w:p w14:paraId="53C8466A" w14:textId="33C55699" w:rsidR="005B219F" w:rsidRDefault="005B219F" w:rsidP="005B219F">
            <w:pPr>
              <w:pStyle w:val="ListParagraph"/>
              <w:numPr>
                <w:ilvl w:val="1"/>
                <w:numId w:val="37"/>
              </w:numPr>
              <w:adjustRightInd w:val="0"/>
              <w:spacing w:line="240" w:lineRule="auto"/>
              <w:contextualSpacing w:val="0"/>
            </w:pPr>
            <w:r>
              <w:t xml:space="preserve">Sut i gyfrifo gofynion system gwres canolog a ddefnyddir mewn anheddau</w:t>
            </w:r>
          </w:p>
        </w:tc>
        <w:tc>
          <w:tcPr>
            <w:tcW w:w="7261" w:type="dxa"/>
            <w:tcMar>
              <w:top w:w="108" w:type="dxa"/>
              <w:bottom w:w="108" w:type="dxa"/>
            </w:tcMar>
          </w:tcPr>
          <w:p w14:paraId="24B4ECCD" w14:textId="3F4C4F1E" w:rsidR="00D21D16" w:rsidRDefault="00D21D16" w:rsidP="00615045">
            <w:pPr>
              <w:pStyle w:val="Normalbulletlist"/>
            </w:pPr>
            <w:r>
              <w:t xml:space="preserve">Bydd dysgwyr yn cael gwahanol ffynonellau gwybodaeth i gyfrifo gofynion y system, gan gynnwys:</w:t>
            </w:r>
          </w:p>
          <w:p w14:paraId="7B4671E1" w14:textId="77777777" w:rsidR="002B37DC" w:rsidRPr="002B37DC" w:rsidRDefault="002B37DC" w:rsidP="00615045">
            <w:pPr>
              <w:pStyle w:val="Normalbulletsublist"/>
              <w:rPr>
                <w:rFonts w:eastAsia="Cambria"/>
              </w:rPr>
            </w:pPr>
            <w:r>
              <w:t xml:space="preserve">cyfanswm llwyth gwres</w:t>
            </w:r>
          </w:p>
          <w:p w14:paraId="11CF42EC" w14:textId="77777777" w:rsidR="002B37DC" w:rsidRPr="002B37DC" w:rsidRDefault="002B37DC" w:rsidP="00615045">
            <w:pPr>
              <w:pStyle w:val="Normalbulletsublist"/>
              <w:rPr>
                <w:rFonts w:eastAsia="Cambria"/>
              </w:rPr>
            </w:pPr>
            <w:r>
              <w:t xml:space="preserve">llwyth allyrwyr</w:t>
            </w:r>
          </w:p>
          <w:p w14:paraId="3B9F19F6" w14:textId="77777777" w:rsidR="002B37DC" w:rsidRPr="002B37DC" w:rsidRDefault="002B37DC" w:rsidP="00615045">
            <w:pPr>
              <w:pStyle w:val="Normalbulletsublist"/>
              <w:rPr>
                <w:rFonts w:eastAsia="Cambria"/>
              </w:rPr>
            </w:pPr>
            <w:r>
              <w:t xml:space="preserve">lwfans dŵr poeth</w:t>
            </w:r>
          </w:p>
          <w:p w14:paraId="70F61060" w14:textId="77777777" w:rsidR="002B37DC" w:rsidRPr="002B37DC" w:rsidRDefault="002B37DC" w:rsidP="00615045">
            <w:pPr>
              <w:pStyle w:val="Normalbulletsublist"/>
              <w:rPr>
                <w:rFonts w:eastAsia="Cambria"/>
              </w:rPr>
            </w:pPr>
            <w:r>
              <w:t xml:space="preserve">maint pibell</w:t>
            </w:r>
          </w:p>
          <w:p w14:paraId="16E7EEF3" w14:textId="77777777" w:rsidR="002B37DC" w:rsidRPr="002B37DC" w:rsidRDefault="002B37DC" w:rsidP="00615045">
            <w:pPr>
              <w:pStyle w:val="Normalbulletsublist"/>
              <w:rPr>
                <w:rFonts w:eastAsia="Cambria"/>
              </w:rPr>
            </w:pPr>
            <w:r>
              <w:t xml:space="preserve">maint pwmp</w:t>
            </w:r>
          </w:p>
          <w:p w14:paraId="79CD9CA7" w14:textId="77777777" w:rsidR="002B37DC" w:rsidRPr="002B37DC" w:rsidRDefault="002B37DC" w:rsidP="00615045">
            <w:pPr>
              <w:pStyle w:val="Normalbulletsublist"/>
              <w:rPr>
                <w:rFonts w:eastAsia="Cambria"/>
              </w:rPr>
            </w:pPr>
            <w:r>
              <w:t xml:space="preserve">maint allyrrydd</w:t>
            </w:r>
          </w:p>
          <w:p w14:paraId="24E3DC4F" w14:textId="77777777" w:rsidR="00F1244B" w:rsidRPr="00B009CC" w:rsidRDefault="002B37DC" w:rsidP="00615045">
            <w:pPr>
              <w:pStyle w:val="Normalbulletsublist"/>
              <w:rPr>
                <w:rFonts w:eastAsia="Cambria"/>
              </w:rPr>
            </w:pPr>
            <w:r>
              <w:t xml:space="preserve">ehangu</w:t>
            </w:r>
          </w:p>
          <w:p w14:paraId="76AA1C1B" w14:textId="77777777" w:rsidR="00802694" w:rsidRPr="00B009CC" w:rsidRDefault="00F1244B" w:rsidP="00615045">
            <w:pPr>
              <w:pStyle w:val="Normalbulletsublist"/>
              <w:rPr>
                <w:rFonts w:eastAsia="Cambria"/>
              </w:rPr>
            </w:pPr>
            <w:r>
              <w:t xml:space="preserve">gwasgedd y pen a’r gollyngiad ar gyfer pympiau cylchredeg</w:t>
            </w:r>
          </w:p>
          <w:p w14:paraId="16BF9E43" w14:textId="5115B5B2" w:rsidR="00802694" w:rsidRPr="00B009CC" w:rsidRDefault="00802694" w:rsidP="00615045">
            <w:pPr>
              <w:pStyle w:val="Normalbulletsublist"/>
              <w:rPr>
                <w:rFonts w:eastAsia="Cambria"/>
              </w:rPr>
            </w:pPr>
            <w:r>
              <w:t xml:space="preserve">maint boeler addas ar gyfer system gwres canolog benodol</w:t>
            </w:r>
          </w:p>
          <w:p w14:paraId="4542313E" w14:textId="569D1083" w:rsidR="005B219F" w:rsidRPr="00283E45" w:rsidRDefault="00802694" w:rsidP="00615045">
            <w:pPr>
              <w:pStyle w:val="Normalbulletsublist"/>
              <w:rPr>
                <w:rFonts w:eastAsia="Cambria"/>
              </w:rPr>
            </w:pPr>
            <w:r>
              <w:t xml:space="preserve">maint boeler tŷ cyfan ar gyfer boeleri newydd yn unol â CHeSS.</w:t>
            </w:r>
          </w:p>
        </w:tc>
      </w:tr>
      <w:tr w:rsidR="005B219F" w:rsidRPr="00D979B1" w14:paraId="6E45C772" w14:textId="77777777" w:rsidTr="00A80767">
        <w:tc>
          <w:tcPr>
            <w:tcW w:w="3627" w:type="dxa"/>
            <w:vMerge/>
            <w:tcMar>
              <w:top w:w="108" w:type="dxa"/>
              <w:bottom w:w="108" w:type="dxa"/>
            </w:tcMar>
          </w:tcPr>
          <w:p w14:paraId="78F490CA" w14:textId="77777777" w:rsidR="005B219F" w:rsidRDefault="005B219F" w:rsidP="005B219F">
            <w:pPr>
              <w:pStyle w:val="ListParagraph"/>
              <w:numPr>
                <w:ilvl w:val="0"/>
                <w:numId w:val="37"/>
              </w:numPr>
              <w:adjustRightInd w:val="0"/>
              <w:spacing w:line="240" w:lineRule="auto"/>
              <w:contextualSpacing w:val="0"/>
            </w:pPr>
          </w:p>
        </w:tc>
        <w:tc>
          <w:tcPr>
            <w:tcW w:w="3627" w:type="dxa"/>
          </w:tcPr>
          <w:p w14:paraId="5963894C" w14:textId="5B235CBC" w:rsidR="005B219F" w:rsidRDefault="005B219F" w:rsidP="005B219F">
            <w:pPr>
              <w:pStyle w:val="ListParagraph"/>
              <w:numPr>
                <w:ilvl w:val="1"/>
                <w:numId w:val="37"/>
              </w:numPr>
              <w:adjustRightInd w:val="0"/>
              <w:spacing w:line="240" w:lineRule="auto"/>
              <w:contextualSpacing w:val="0"/>
            </w:pPr>
            <w:r>
              <w:t xml:space="preserve">Sut i ddewis cydrannau gwres canolog yn unol â’r cyfrifiadau o ddata a bennwyd ymlaen llaw</w:t>
            </w:r>
          </w:p>
        </w:tc>
        <w:tc>
          <w:tcPr>
            <w:tcW w:w="7261" w:type="dxa"/>
            <w:tcMar>
              <w:top w:w="108" w:type="dxa"/>
              <w:bottom w:w="108" w:type="dxa"/>
            </w:tcMar>
          </w:tcPr>
          <w:p w14:paraId="3CB56363" w14:textId="6D840D62" w:rsidR="00C00E73" w:rsidRDefault="00C00E73" w:rsidP="00615045">
            <w:pPr>
              <w:pStyle w:val="Normalbulletlist"/>
            </w:pPr>
            <w:r>
              <w:t xml:space="preserve">Bydd dysgwyr yn cael gofynion y system a gwahanol ffynonellau gwybodaeth i ddewis cydrannau’r system gan ddefnyddio data a bennwyd ymlaen llaw, gan gynnwys:</w:t>
            </w:r>
          </w:p>
          <w:p w14:paraId="15B2A276" w14:textId="6112CACB" w:rsidR="00C00E73" w:rsidRPr="00ED00AE" w:rsidRDefault="00615045" w:rsidP="00615045">
            <w:pPr>
              <w:pStyle w:val="Normalbulletsublist"/>
              <w:rPr>
                <w:rFonts w:eastAsia="Cambria"/>
              </w:rPr>
            </w:pPr>
            <w:r>
              <w:t xml:space="preserve">allyrrydd</w:t>
            </w:r>
          </w:p>
          <w:p w14:paraId="010F4603" w14:textId="7E02607C" w:rsidR="00C00E73" w:rsidRPr="00ED00AE" w:rsidRDefault="00C00E73" w:rsidP="00615045">
            <w:pPr>
              <w:pStyle w:val="Normalbulletsublist"/>
              <w:rPr>
                <w:rFonts w:eastAsia="Cambria"/>
              </w:rPr>
            </w:pPr>
            <w:r>
              <w:t xml:space="preserve">pibellau</w:t>
            </w:r>
          </w:p>
          <w:p w14:paraId="41FD9CF5" w14:textId="367CCED1" w:rsidR="00C00E73" w:rsidRPr="0084042A" w:rsidRDefault="00615045" w:rsidP="00615045">
            <w:pPr>
              <w:pStyle w:val="Normalbulletsublist"/>
              <w:rPr>
                <w:rFonts w:eastAsia="Cambria"/>
              </w:rPr>
            </w:pPr>
            <w:r>
              <w:t xml:space="preserve">boeler</w:t>
            </w:r>
          </w:p>
          <w:p w14:paraId="397B41DD" w14:textId="23A370CC" w:rsidR="00C00E73" w:rsidRDefault="00615045" w:rsidP="00615045">
            <w:pPr>
              <w:pStyle w:val="Normalbulletsublist"/>
            </w:pPr>
            <w:r>
              <w:t xml:space="preserve">pwmp</w:t>
            </w:r>
          </w:p>
          <w:p w14:paraId="489A9EF1" w14:textId="3C3C66DD" w:rsidR="00C00E73" w:rsidRDefault="00615045" w:rsidP="00615045">
            <w:pPr>
              <w:pStyle w:val="Normalbulletsublist"/>
            </w:pPr>
            <w:r>
              <w:t xml:space="preserve">cynhwysydd ehangu.</w:t>
            </w:r>
          </w:p>
          <w:p w14:paraId="5A970272" w14:textId="584FD6B7" w:rsidR="003B38EE" w:rsidRPr="00F70E8E" w:rsidRDefault="00C00E73" w:rsidP="00F70E8E">
            <w:pPr>
              <w:pStyle w:val="Normalbulletlist"/>
              <w:rPr>
                <w:rFonts w:eastAsia="Cambria"/>
              </w:rPr>
            </w:pPr>
            <w:r>
              <w:t xml:space="preserve">Bydd dysgwyr yn penderfynu sut mae dewis cydrannau fel y bo’n ofynnol.</w:t>
            </w:r>
          </w:p>
        </w:tc>
      </w:tr>
      <w:tr w:rsidR="00233144" w:rsidRPr="00D979B1" w14:paraId="189C8CAC" w14:textId="77777777" w:rsidTr="00A80767">
        <w:tc>
          <w:tcPr>
            <w:tcW w:w="3627" w:type="dxa"/>
            <w:vMerge w:val="restart"/>
            <w:tcMar>
              <w:top w:w="108" w:type="dxa"/>
              <w:bottom w:w="108" w:type="dxa"/>
            </w:tcMar>
          </w:tcPr>
          <w:p w14:paraId="40B9A413" w14:textId="45215E2E" w:rsidR="00233144" w:rsidRDefault="00233144" w:rsidP="00233144">
            <w:pPr>
              <w:pStyle w:val="ListParagraph"/>
              <w:numPr>
                <w:ilvl w:val="0"/>
                <w:numId w:val="37"/>
              </w:numPr>
              <w:adjustRightInd w:val="0"/>
              <w:spacing w:line="240" w:lineRule="auto"/>
              <w:contextualSpacing w:val="0"/>
            </w:pPr>
            <w:r>
              <w:t xml:space="preserve">Deall sut mae dehongli diagramau a lluniadau ar gyfer y system gwres canolog i nodi lleoliad arfaethedig y dyfeisiau, y cydrannau a’r ategolion</w:t>
            </w:r>
          </w:p>
        </w:tc>
        <w:tc>
          <w:tcPr>
            <w:tcW w:w="3627" w:type="dxa"/>
          </w:tcPr>
          <w:p w14:paraId="2CD831C3" w14:textId="68BD094B" w:rsidR="00233144" w:rsidRDefault="00233144" w:rsidP="00233144">
            <w:pPr>
              <w:pStyle w:val="ListParagraph"/>
              <w:numPr>
                <w:ilvl w:val="1"/>
                <w:numId w:val="37"/>
              </w:numPr>
              <w:adjustRightInd w:val="0"/>
              <w:spacing w:line="240" w:lineRule="auto"/>
              <w:contextualSpacing w:val="0"/>
            </w:pPr>
            <w:r>
              <w:t xml:space="preserve">Dehongli gwybodaeth i gwblhau rhestr fanwl o ddeunyddiau</w:t>
            </w:r>
          </w:p>
        </w:tc>
        <w:tc>
          <w:tcPr>
            <w:tcW w:w="7261" w:type="dxa"/>
            <w:tcMar>
              <w:top w:w="108" w:type="dxa"/>
              <w:bottom w:w="108" w:type="dxa"/>
            </w:tcMar>
          </w:tcPr>
          <w:p w14:paraId="53835D38" w14:textId="7AE1A818" w:rsidR="00233144" w:rsidRDefault="00233144" w:rsidP="00615045">
            <w:pPr>
              <w:pStyle w:val="Normalbulletlist"/>
            </w:pPr>
            <w:r>
              <w:t xml:space="preserve">Bydd dysgwyr yn ymwybodol o sut mae dehongli gwybodaeth o amrywiaeth o ffynonellau, gan gynnwys diagramau a lluniadau, i gwblhau rhestr fanwl o ddeunyddiau.</w:t>
            </w:r>
            <w:r>
              <w:t xml:space="preserve"> </w:t>
            </w:r>
            <w:r>
              <w:t xml:space="preserve">Dylai rhestrau deunyddiau gynnwys niferoedd, lliwiau/graddau/meintiau:</w:t>
            </w:r>
          </w:p>
          <w:p w14:paraId="719C08E7" w14:textId="64A35145" w:rsidR="00233144" w:rsidRPr="007650D9" w:rsidRDefault="00DB1DAA" w:rsidP="00615045">
            <w:pPr>
              <w:pStyle w:val="Normalbulletsublist"/>
            </w:pPr>
            <w:r>
              <w:t xml:space="preserve">pibellau</w:t>
            </w:r>
          </w:p>
          <w:p w14:paraId="0A0E84C6" w14:textId="6871B0C9" w:rsidR="00233144" w:rsidRPr="004A0385" w:rsidRDefault="00DB1DAA" w:rsidP="00615045">
            <w:pPr>
              <w:pStyle w:val="Normalbulletsublist"/>
            </w:pPr>
            <w:r>
              <w:t xml:space="preserve">defnyddiau traul</w:t>
            </w:r>
          </w:p>
          <w:p w14:paraId="6A086756" w14:textId="6C97FE5C" w:rsidR="00233144" w:rsidRPr="004A0385" w:rsidRDefault="00DB1DAA" w:rsidP="00615045">
            <w:pPr>
              <w:pStyle w:val="Normalbulletsublist"/>
            </w:pPr>
            <w:r>
              <w:t xml:space="preserve">gosodiadau</w:t>
            </w:r>
          </w:p>
          <w:p w14:paraId="5F712C0D" w14:textId="1E060C7B" w:rsidR="00233144" w:rsidRPr="007650D9" w:rsidRDefault="00DB1DAA" w:rsidP="00615045">
            <w:pPr>
              <w:pStyle w:val="Normalbulletsublist"/>
            </w:pPr>
            <w:r>
              <w:t xml:space="preserve">chydrannau</w:t>
            </w:r>
          </w:p>
          <w:p w14:paraId="75837290" w14:textId="6919844D" w:rsidR="00233144" w:rsidRPr="004A0385" w:rsidRDefault="00DB1DAA" w:rsidP="00615045">
            <w:pPr>
              <w:pStyle w:val="Normalbulletsublist"/>
            </w:pPr>
            <w:r>
              <w:t xml:space="preserve">ffitiadau.</w:t>
            </w:r>
          </w:p>
          <w:p w14:paraId="4ECF06C2" w14:textId="12F571F7" w:rsidR="00233144" w:rsidRDefault="00DB1DAA" w:rsidP="00615045">
            <w:pPr>
              <w:pStyle w:val="Normalbulletlist"/>
            </w:pPr>
            <w:r>
              <w:t xml:space="preserve">Bydd dysgwyr yn ymwybodol, wrth archebu gan fasnachwr plymio, y dylid cynnwys codau cynnyrch hefyd.</w:t>
            </w:r>
          </w:p>
          <w:p w14:paraId="2CE1F33F" w14:textId="6D21CB19" w:rsidR="0096554C" w:rsidRDefault="00233144" w:rsidP="00615045">
            <w:pPr>
              <w:pStyle w:val="Normalbulletlist"/>
            </w:pPr>
            <w:r>
              <w:t xml:space="preserve">Bydd dysgwyr yn cael gweld sut mae paratoi dyfynbris o gyfrifiadau a gwybodaeth ddylunio, ac yn deall y dull o gyflwyno a chynhyrchu tendr.</w:t>
            </w:r>
          </w:p>
          <w:p w14:paraId="52CBD675" w14:textId="744302D3" w:rsidR="003B27BF" w:rsidRDefault="00233144" w:rsidP="00615045">
            <w:pPr>
              <w:pStyle w:val="Normalbulletlist"/>
            </w:pPr>
            <w:r>
              <w:t xml:space="preserve">Bydd dysgwyr yn cael eu cyflwyno i’r defnydd o luniadau graddfa ac yn deall y fformiwla i bennu mesuriadau graddfa lawn o’r lluniadau.</w:t>
            </w:r>
          </w:p>
          <w:p w14:paraId="7CF9DCE7" w14:textId="3006F4E1" w:rsidR="00233144" w:rsidRPr="00CD50CC" w:rsidRDefault="003B27BF" w:rsidP="00615045">
            <w:pPr>
              <w:pStyle w:val="Normalbulletlist"/>
            </w:pPr>
            <w:r>
              <w:t xml:space="preserve">Bydd dysgwyr yn gallu datblygu’r ddealltwriaeth hon ac edrych ar gynnwys lluniadau, cynlluniau a manylebau.</w:t>
            </w:r>
          </w:p>
        </w:tc>
      </w:tr>
      <w:tr w:rsidR="00233144" w:rsidRPr="00D979B1" w14:paraId="44A9E4DC" w14:textId="77777777" w:rsidTr="00A80767">
        <w:tc>
          <w:tcPr>
            <w:tcW w:w="3627" w:type="dxa"/>
            <w:vMerge/>
            <w:tcMar>
              <w:top w:w="108" w:type="dxa"/>
              <w:bottom w:w="108" w:type="dxa"/>
            </w:tcMar>
          </w:tcPr>
          <w:p w14:paraId="4E30EA4A" w14:textId="77777777" w:rsidR="00233144" w:rsidRDefault="00233144" w:rsidP="00233144">
            <w:pPr>
              <w:pStyle w:val="ListParagraph"/>
              <w:numPr>
                <w:ilvl w:val="0"/>
                <w:numId w:val="37"/>
              </w:numPr>
              <w:adjustRightInd w:val="0"/>
              <w:spacing w:line="240" w:lineRule="auto"/>
              <w:contextualSpacing w:val="0"/>
            </w:pPr>
          </w:p>
        </w:tc>
        <w:tc>
          <w:tcPr>
            <w:tcW w:w="3627" w:type="dxa"/>
          </w:tcPr>
          <w:p w14:paraId="4598EC0E" w14:textId="0755CE8C" w:rsidR="00233144" w:rsidRDefault="00233144" w:rsidP="00233144">
            <w:pPr>
              <w:pStyle w:val="ListParagraph"/>
              <w:numPr>
                <w:ilvl w:val="1"/>
                <w:numId w:val="37"/>
              </w:numPr>
              <w:adjustRightInd w:val="0"/>
              <w:spacing w:line="240" w:lineRule="auto"/>
              <w:contextualSpacing w:val="0"/>
            </w:pPr>
            <w:r>
              <w:t xml:space="preserve">Cyflwyno cyfrifiadau a gwybodaeth mewn fformat addas ar gyfer dyfynbrisiau a thendro</w:t>
            </w:r>
          </w:p>
        </w:tc>
        <w:tc>
          <w:tcPr>
            <w:tcW w:w="7261" w:type="dxa"/>
            <w:tcMar>
              <w:top w:w="108" w:type="dxa"/>
              <w:bottom w:w="108" w:type="dxa"/>
            </w:tcMar>
          </w:tcPr>
          <w:p w14:paraId="5AA4661C" w14:textId="49D050FD" w:rsidR="00374D08" w:rsidRDefault="00374D08" w:rsidP="00615045">
            <w:pPr>
              <w:pStyle w:val="Normalbulletlist"/>
            </w:pPr>
            <w:r>
              <w:t xml:space="preserve">Bydd dysgwyr yn ymwybodol o’r dulliau o gyflwyno cyfrifiadau a gwybodaeth mewn gwahanol fformatau.</w:t>
            </w:r>
          </w:p>
          <w:p w14:paraId="6FEE25D9" w14:textId="57BFC8F5" w:rsidR="00374D08" w:rsidRDefault="003A2B04" w:rsidP="00374D08">
            <w:pPr>
              <w:pStyle w:val="Normalbulletlist"/>
            </w:pPr>
            <w:r>
              <w:t xml:space="preserve">Bydd dysgwyr yn gwybod bod lluniadau graddfa yn cael eu cynhyrchu i ddangos y gosodiad terfynol arfaethedig i'r cwsmer.</w:t>
            </w:r>
          </w:p>
          <w:p w14:paraId="1E2EE255" w14:textId="0E143D56" w:rsidR="00374D08" w:rsidRDefault="003A2B04" w:rsidP="00374D08">
            <w:pPr>
              <w:pStyle w:val="Normalbulletlist"/>
            </w:pPr>
            <w:r>
              <w:t xml:space="preserve">Bydd dysgwyr yn gwybod y gellir cynhyrchu technoleg a rhaglenni cyfrifiadurol pwrpasol, lluniadau 3D ac argraffiadau artist i ddangos sut bydd y gosodiad yn edrych ar ôl ei gwblhau.</w:t>
            </w:r>
          </w:p>
          <w:p w14:paraId="07AD8AF5" w14:textId="3981CA95" w:rsidR="00374D08" w:rsidRPr="004A0385" w:rsidRDefault="003A2B04" w:rsidP="00374D08">
            <w:pPr>
              <w:pStyle w:val="Normalbulletlist"/>
            </w:pPr>
            <w:r>
              <w:t xml:space="preserve">Bydd dysgwyr yn gwybod bod modd defnyddio taenlenni i gyflwyno cyfrifiadau dylunio.</w:t>
            </w:r>
            <w:r>
              <w:t xml:space="preserve"> </w:t>
            </w:r>
            <w:r>
              <w:t xml:space="preserve">Gellir hefyd ychwanegu ffwythiannau i gyfrifo data’n awtomatig.</w:t>
            </w:r>
          </w:p>
          <w:p w14:paraId="6C745923" w14:textId="738D510B" w:rsidR="00615045" w:rsidRDefault="003A2B04" w:rsidP="00615045">
            <w:pPr>
              <w:pStyle w:val="Normalbulletlist"/>
            </w:pPr>
            <w:r>
              <w:t xml:space="preserve">Bydd dysgwyr yn gwybod y gellir defnyddio dogfennau Word a thaenlenni i gynhyrchu dyfynbrisiau, rhestrau deunyddiau ac ysgrifennu manylebau tasgau i ategu’r lluniadau.</w:t>
            </w:r>
          </w:p>
          <w:p w14:paraId="7FE78E49" w14:textId="434594C3" w:rsidR="00233144" w:rsidRDefault="00374D08" w:rsidP="00615045">
            <w:pPr>
              <w:pStyle w:val="Normalbulletlist"/>
            </w:pPr>
            <w:r>
              <w:t xml:space="preserve">Bydd dysgwyr yn cael cyfle i gyflwyno cyfrifiadau gan ddefnyddio amrywiaeth o fformatau a pharatoi lluniadau llinell i gyflwyno cyfrifiadau dylunio.</w:t>
            </w:r>
          </w:p>
          <w:p w14:paraId="73E4CB69" w14:textId="6252B02B" w:rsidR="00CA30C5" w:rsidRDefault="00CA30C5" w:rsidP="00CA30C5">
            <w:pPr>
              <w:pStyle w:val="Normalbulletlist"/>
            </w:pPr>
            <w:r>
              <w:t xml:space="preserve">Bydd dysgwyr yn gwybod y broses o ddefnyddio manylebau wrth wneud cyfrifiadau dylunio.</w:t>
            </w:r>
          </w:p>
          <w:p w14:paraId="16A4A064" w14:textId="15AA8C2E" w:rsidR="00CA30C5" w:rsidRPr="00CD50CC" w:rsidRDefault="00CA30C5" w:rsidP="00CA30C5">
            <w:pPr>
              <w:pStyle w:val="Normalbulletlist"/>
            </w:pPr>
            <w:r>
              <w:t xml:space="preserve">Bydd dysgwyr yn deall y dull o gyflwyno a chynhyrchu tendr.</w:t>
            </w:r>
          </w:p>
        </w:tc>
      </w:tr>
      <w:tr w:rsidR="00233144" w:rsidRPr="00D979B1" w14:paraId="5165946B" w14:textId="77777777" w:rsidTr="00666FF8">
        <w:tc>
          <w:tcPr>
            <w:tcW w:w="3627" w:type="dxa"/>
            <w:tcMar>
              <w:top w:w="108" w:type="dxa"/>
              <w:bottom w:w="108" w:type="dxa"/>
            </w:tcMar>
          </w:tcPr>
          <w:p w14:paraId="13BD0343" w14:textId="77777777" w:rsidR="00233144" w:rsidRDefault="00233144" w:rsidP="00233144">
            <w:pPr>
              <w:pStyle w:val="ListParagraph"/>
              <w:numPr>
                <w:ilvl w:val="0"/>
                <w:numId w:val="37"/>
              </w:numPr>
              <w:adjustRightInd w:val="0"/>
              <w:spacing w:line="240" w:lineRule="auto"/>
              <w:contextualSpacing w:val="0"/>
            </w:pPr>
            <w:r>
              <w:t xml:space="preserve">Deall y dulliau a’r technegau ar gyfer ffitio, gosod a chysylltu’r dyfeisiau, y cydrannau a’r ategolion a ddewiswyd yn unol â’r canlynol:</w:t>
            </w:r>
          </w:p>
          <w:p w14:paraId="2ED5EF36" w14:textId="0F6AFE5F" w:rsidR="00233144" w:rsidRDefault="00233144" w:rsidP="00233144">
            <w:pPr>
              <w:pStyle w:val="Normalbulletsublist"/>
            </w:pPr>
            <w:r>
              <w:t xml:space="preserve">dyluniad y system plymio a gwresogi</w:t>
            </w:r>
          </w:p>
          <w:p w14:paraId="7282979C" w14:textId="77777777" w:rsidR="00233144" w:rsidRDefault="00233144" w:rsidP="00233144">
            <w:pPr>
              <w:pStyle w:val="Normalbulletsublist"/>
            </w:pPr>
            <w:r>
              <w:t xml:space="preserve">yr amgylchedd gwaith</w:t>
            </w:r>
          </w:p>
          <w:p w14:paraId="082E3C97" w14:textId="16AD413B" w:rsidR="00233144" w:rsidRDefault="00233144" w:rsidP="00233144">
            <w:pPr>
              <w:pStyle w:val="Normalbulletsublist"/>
            </w:pPr>
            <w:r>
              <w:t xml:space="preserve">cyfarwyddiadau gwneuthurwyr</w:t>
            </w:r>
          </w:p>
        </w:tc>
        <w:tc>
          <w:tcPr>
            <w:tcW w:w="3627" w:type="dxa"/>
          </w:tcPr>
          <w:p w14:paraId="0581B275" w14:textId="287AF22A" w:rsidR="00233144" w:rsidRDefault="00233144" w:rsidP="00233144">
            <w:pPr>
              <w:pStyle w:val="ListParagraph"/>
              <w:numPr>
                <w:ilvl w:val="1"/>
                <w:numId w:val="37"/>
              </w:numPr>
              <w:adjustRightInd w:val="0"/>
              <w:spacing w:line="240" w:lineRule="auto"/>
              <w:contextualSpacing w:val="0"/>
            </w:pPr>
            <w:r>
              <w:t xml:space="preserve">Sut mae gosod systemau gwres canolog</w:t>
            </w:r>
          </w:p>
        </w:tc>
        <w:tc>
          <w:tcPr>
            <w:tcW w:w="7261" w:type="dxa"/>
            <w:tcMar>
              <w:top w:w="108" w:type="dxa"/>
              <w:bottom w:w="108" w:type="dxa"/>
            </w:tcMar>
          </w:tcPr>
          <w:p w14:paraId="4782B684" w14:textId="1B7ED86C" w:rsidR="005D023A" w:rsidRDefault="005D023A" w:rsidP="00615045">
            <w:pPr>
              <w:pStyle w:val="Normalbulletlist"/>
            </w:pPr>
            <w:r>
              <w:t xml:space="preserve">Bydd dysgwyr yn gwybod am y gweithdrefnau i’w dilyn i osod y cydrannau, dyfeisiau ac ategolion glanweithdra canlynol yn unol â chyfarwyddiadau’r gwneuthurwr, gofynion y diwydiant a rheoliadau a safonau cyfredol:</w:t>
            </w:r>
          </w:p>
          <w:p w14:paraId="3562E6E3" w14:textId="6C4177C8" w:rsidR="00327D83" w:rsidRDefault="0019652F" w:rsidP="00615045">
            <w:pPr>
              <w:pStyle w:val="Normalbulletsublist"/>
            </w:pPr>
            <w:r>
              <w:t xml:space="preserve">boeler/jig</w:t>
            </w:r>
          </w:p>
          <w:p w14:paraId="20D5C2A4" w14:textId="524B7F63" w:rsidR="0019652F" w:rsidRDefault="0019652F" w:rsidP="00615045">
            <w:pPr>
              <w:pStyle w:val="Normalbulletsublist"/>
            </w:pPr>
            <w:r>
              <w:t xml:space="preserve">pwmp</w:t>
            </w:r>
          </w:p>
          <w:p w14:paraId="4ABCE9F6" w14:textId="77777777" w:rsidR="0019652F" w:rsidRDefault="0019652F" w:rsidP="00615045">
            <w:pPr>
              <w:pStyle w:val="Normalbulletsublist"/>
            </w:pPr>
            <w:r>
              <w:t xml:space="preserve">falf modur</w:t>
            </w:r>
          </w:p>
          <w:p w14:paraId="18A544E1" w14:textId="48290DEC" w:rsidR="0019652F" w:rsidRDefault="0019652F" w:rsidP="00615045">
            <w:pPr>
              <w:pStyle w:val="Normalbulletsublist"/>
            </w:pPr>
            <w:r>
              <w:t xml:space="preserve">cynhwysydd ehangu</w:t>
            </w:r>
          </w:p>
          <w:p w14:paraId="68E6EB49" w14:textId="269D179D" w:rsidR="0019652F" w:rsidRDefault="00327D83" w:rsidP="00615045">
            <w:pPr>
              <w:pStyle w:val="Normalbulletsublist"/>
            </w:pPr>
            <w:r>
              <w:t xml:space="preserve">rheiddiadur</w:t>
            </w:r>
          </w:p>
          <w:p w14:paraId="0BE0B882" w14:textId="77777777" w:rsidR="0019652F" w:rsidRDefault="0019652F" w:rsidP="00615045">
            <w:pPr>
              <w:pStyle w:val="Normalbulletsublist"/>
            </w:pPr>
            <w:r>
              <w:t xml:space="preserve">falfiau rheiddiadur</w:t>
            </w:r>
          </w:p>
          <w:p w14:paraId="5CECB9E3" w14:textId="77777777" w:rsidR="0019652F" w:rsidRDefault="0019652F" w:rsidP="00615045">
            <w:pPr>
              <w:pStyle w:val="Normalbulletsublist"/>
            </w:pPr>
            <w:r>
              <w:t xml:space="preserve">gwres dan y llawr</w:t>
            </w:r>
          </w:p>
          <w:p w14:paraId="346CDFCB" w14:textId="77777777" w:rsidR="0019652F" w:rsidRDefault="0019652F" w:rsidP="00615045">
            <w:pPr>
              <w:pStyle w:val="Normalbulletsublist"/>
            </w:pPr>
            <w:r>
              <w:t xml:space="preserve">rheolaethau</w:t>
            </w:r>
          </w:p>
          <w:p w14:paraId="4E4C15CA" w14:textId="66514833" w:rsidR="0019652F" w:rsidRDefault="0019652F" w:rsidP="00615045">
            <w:pPr>
              <w:pStyle w:val="Normalbulletsublist"/>
            </w:pPr>
            <w:r>
              <w:t xml:space="preserve">falfiau.</w:t>
            </w:r>
          </w:p>
          <w:p w14:paraId="5A4CE744" w14:textId="376E1B25" w:rsidR="00B915EB" w:rsidRDefault="00B915EB" w:rsidP="00615045">
            <w:pPr>
              <w:pStyle w:val="Normalbulletlist"/>
            </w:pPr>
            <w:r>
              <w:t xml:space="preserve">Bydd dysgwyr yn gwybod pa ddogfennau y mae angen eu dilyn wrth osod cydrannau, dyfeisiau ac ategolion.</w:t>
            </w:r>
          </w:p>
          <w:p w14:paraId="7B3C93EE" w14:textId="17B01CC8" w:rsidR="005D023A" w:rsidRDefault="005D023A" w:rsidP="00615045">
            <w:pPr>
              <w:pStyle w:val="Normalbulletlist"/>
            </w:pPr>
            <w:r>
              <w:t xml:space="preserve">Bydd dysgwyr yn ymwybodol o sut mae cysylltu pibellau dŵr poeth â chydrannau gan ddefnyddio LCS, pibellau plastig a chopr.</w:t>
            </w:r>
          </w:p>
          <w:p w14:paraId="5BA7DA11" w14:textId="4E037F92" w:rsidR="00233144" w:rsidRPr="00CD50CC" w:rsidRDefault="005D023A" w:rsidP="00615045">
            <w:pPr>
              <w:pStyle w:val="Normalbulletlist"/>
            </w:pPr>
            <w:r>
              <w:t xml:space="preserve">Bydd dysgwyr yn cael cyfle i osod systemau dŵr poeth mewn amgylchedd gwaith realistig.</w:t>
            </w:r>
          </w:p>
        </w:tc>
      </w:tr>
      <w:tr w:rsidR="00233144" w:rsidRPr="00D979B1" w14:paraId="6B31B517" w14:textId="77777777" w:rsidTr="00666FF8">
        <w:tc>
          <w:tcPr>
            <w:tcW w:w="3627" w:type="dxa"/>
            <w:tcMar>
              <w:top w:w="108" w:type="dxa"/>
              <w:bottom w:w="108" w:type="dxa"/>
            </w:tcMar>
          </w:tcPr>
          <w:p w14:paraId="09B12D37" w14:textId="77777777" w:rsidR="00233144" w:rsidRDefault="00233144" w:rsidP="00233144">
            <w:pPr>
              <w:pStyle w:val="ListParagraph"/>
              <w:numPr>
                <w:ilvl w:val="0"/>
                <w:numId w:val="37"/>
              </w:numPr>
              <w:adjustRightInd w:val="0"/>
              <w:spacing w:line="240" w:lineRule="auto"/>
              <w:contextualSpacing w:val="0"/>
            </w:pPr>
            <w:r>
              <w:t xml:space="preserve">Deall yr archwiliadau gweledol a’r gwiriadau â llaw sy’n ofynnol i gadarnhau bod y dyfeisiau, y cydrannau a’r ategolion wedi cael eu gosod, eu ffitio a’u cysylltu yn unol â’r canlynol:</w:t>
            </w:r>
          </w:p>
          <w:p w14:paraId="0295FE10" w14:textId="0FAC2930" w:rsidR="00233144" w:rsidRDefault="00233144" w:rsidP="00233144">
            <w:pPr>
              <w:pStyle w:val="Normalbulletsublist"/>
            </w:pPr>
            <w:r>
              <w:t xml:space="preserve">dyluniad y system plymio a gwresogi</w:t>
            </w:r>
          </w:p>
          <w:p w14:paraId="304725AA" w14:textId="77777777" w:rsidR="00233144" w:rsidRDefault="00233144" w:rsidP="00233144">
            <w:pPr>
              <w:pStyle w:val="Normalbulletsublist"/>
            </w:pPr>
            <w:r>
              <w:t xml:space="preserve">yr amgylchedd gwaith</w:t>
            </w:r>
          </w:p>
          <w:p w14:paraId="366E7E19" w14:textId="24D1747D" w:rsidR="00233144" w:rsidRDefault="00233144" w:rsidP="00233144">
            <w:pPr>
              <w:pStyle w:val="Normalbulletsublist"/>
            </w:pPr>
            <w:r>
              <w:t xml:space="preserve">gweithdrefnau’r sefydliad</w:t>
            </w:r>
          </w:p>
        </w:tc>
        <w:tc>
          <w:tcPr>
            <w:tcW w:w="3627" w:type="dxa"/>
          </w:tcPr>
          <w:p w14:paraId="47E85298" w14:textId="609027F7" w:rsidR="00233144" w:rsidRDefault="00233144" w:rsidP="00233144">
            <w:pPr>
              <w:pStyle w:val="ListParagraph"/>
              <w:numPr>
                <w:ilvl w:val="1"/>
                <w:numId w:val="37"/>
              </w:numPr>
              <w:adjustRightInd w:val="0"/>
              <w:spacing w:line="240" w:lineRule="auto"/>
              <w:contextualSpacing w:val="0"/>
            </w:pPr>
            <w:r>
              <w:t xml:space="preserve">Archwiliad gweledol o system gwres canolog i gadarnhau ei bod yn barod i gael ei phrofi o ran ei chadernid</w:t>
            </w:r>
          </w:p>
        </w:tc>
        <w:tc>
          <w:tcPr>
            <w:tcW w:w="7261" w:type="dxa"/>
            <w:tcMar>
              <w:top w:w="108" w:type="dxa"/>
              <w:bottom w:w="108" w:type="dxa"/>
            </w:tcMar>
          </w:tcPr>
          <w:p w14:paraId="50DC840E" w14:textId="240E18CB" w:rsidR="0095636A" w:rsidRDefault="0095636A" w:rsidP="0095636A">
            <w:pPr>
              <w:pStyle w:val="Normalbulletlist"/>
            </w:pPr>
            <w:r>
              <w:t xml:space="preserve">Bydd dysgwyr yn gwybod y rhesymau dros archwiliad gweledol cyn gwefru system â dŵr.</w:t>
            </w:r>
          </w:p>
          <w:p w14:paraId="36C2FD41" w14:textId="5AB4C51E" w:rsidR="0095636A" w:rsidRDefault="0095636A" w:rsidP="0095636A">
            <w:pPr>
              <w:pStyle w:val="Normalbulletlist"/>
            </w:pPr>
            <w:r>
              <w:t xml:space="preserve">Bydd dysgwyr yn gwybod am yr archwiliadau gweledol sydd eu hangen ar system gwres canolog cyn ei llenwi.</w:t>
            </w:r>
          </w:p>
          <w:p w14:paraId="72637455" w14:textId="7741D662" w:rsidR="009A146F" w:rsidRPr="00CD50CC" w:rsidRDefault="003A2B04" w:rsidP="00615045">
            <w:pPr>
              <w:pStyle w:val="Normalbulletlist"/>
            </w:pPr>
            <w:r>
              <w:t xml:space="preserve">Bydd dysgwyr yn gallu esbonio’r camau sy’n cael eu cymryd yn ystod archwiliad gweledol i gadarnhau bod system gwres canolog yn barod i gael prawf cadernid, gan gynnwys:</w:t>
            </w:r>
          </w:p>
          <w:p w14:paraId="6C72C894" w14:textId="33CA5F58" w:rsidR="009A146F" w:rsidRDefault="009A146F" w:rsidP="00615045">
            <w:pPr>
              <w:pStyle w:val="Normalbulletsublist"/>
            </w:pPr>
            <w:r>
              <w:t xml:space="preserve">gwneud yn siŵr bod yr holl uniadau wedi cael eu gwneud yn gywir</w:t>
            </w:r>
          </w:p>
          <w:p w14:paraId="0A85BE98" w14:textId="75B8829D" w:rsidR="009A146F" w:rsidRDefault="009A146F" w:rsidP="00615045">
            <w:pPr>
              <w:pStyle w:val="Normalbulletsublist"/>
            </w:pPr>
            <w:r>
              <w:t xml:space="preserve">gwneud yn siŵr bod yr holl bibellau’n ddiogel</w:t>
            </w:r>
          </w:p>
          <w:p w14:paraId="47ED8531" w14:textId="4277C476" w:rsidR="009A146F" w:rsidRDefault="009A146F" w:rsidP="00615045">
            <w:pPr>
              <w:pStyle w:val="Normalbulletsublist"/>
            </w:pPr>
            <w:r>
              <w:t xml:space="preserve">gwneud yn siŵr bod y gosodiad yn cydymffurfio â’r Rheoliadau Dŵr</w:t>
            </w:r>
          </w:p>
          <w:p w14:paraId="7E1B7693" w14:textId="63FAEFF4" w:rsidR="009A146F" w:rsidRDefault="009A146F" w:rsidP="00615045">
            <w:pPr>
              <w:pStyle w:val="Normalbulletsublist"/>
            </w:pPr>
            <w:r>
              <w:t xml:space="preserve">gwneud yn siŵr bod falfiau draenio wedi’u cau</w:t>
            </w:r>
          </w:p>
          <w:p w14:paraId="7EA0D411" w14:textId="06F4FB23" w:rsidR="009A146F" w:rsidRDefault="009A146F" w:rsidP="00615045">
            <w:pPr>
              <w:pStyle w:val="Normalbulletsublist"/>
            </w:pPr>
            <w:r>
              <w:t xml:space="preserve">gwneud yn siŵr bod rheiddiaduron wedi cael eu gosod yn gywir a’u bod yn wastad.</w:t>
            </w:r>
          </w:p>
          <w:p w14:paraId="5B462404" w14:textId="77777777" w:rsidR="00EB6EDE" w:rsidRDefault="00EB6EDE" w:rsidP="00615045">
            <w:pPr>
              <w:pStyle w:val="Normalbulletlist"/>
            </w:pPr>
            <w:r>
              <w:t xml:space="preserve">Bydd dysgwyr yn deall y weithdrefn i’w dilyn os byddant yn canfod namau gosod ar systemau gwres canolog wrth gynnal archwiliad gweledol.</w:t>
            </w:r>
          </w:p>
          <w:p w14:paraId="325F028F" w14:textId="52E1D7CF" w:rsidR="006B1C9B" w:rsidRDefault="003A2B04" w:rsidP="00615045">
            <w:pPr>
              <w:pStyle w:val="Normalbulletlist"/>
            </w:pPr>
            <w:r>
              <w:t xml:space="preserve">Bydd dysgwyr yn gwybod y dylid datrys unrhyw broblemau, fel pibellau heb gael eu clipio’n ddigonol, cyn dechrau profi.</w:t>
            </w:r>
          </w:p>
          <w:p w14:paraId="025A0FB9" w14:textId="3D20F64B" w:rsidR="006B1C9B" w:rsidRDefault="006B1C9B" w:rsidP="00615045">
            <w:pPr>
              <w:pStyle w:val="Normalbulletlist"/>
            </w:pPr>
            <w:r>
              <w:t xml:space="preserve">Bydd dysgwyr yn cael trosolwg o’r canlynol:</w:t>
            </w:r>
          </w:p>
          <w:p w14:paraId="6E6E92D1" w14:textId="3DE6F951" w:rsidR="006B1C9B" w:rsidRDefault="006B1C9B" w:rsidP="00615045">
            <w:pPr>
              <w:pStyle w:val="Normalbulletsublist"/>
            </w:pPr>
            <w:r>
              <w:t xml:space="preserve">y dull o lenwi system wedi’i selio â dŵr gan ddefnyddio dolen lenwi dros dro</w:t>
            </w:r>
          </w:p>
          <w:p w14:paraId="4E04486F" w14:textId="64F8DACD" w:rsidR="006B1C9B" w:rsidRDefault="006B1C9B" w:rsidP="00615045">
            <w:pPr>
              <w:pStyle w:val="Normalbulletsublist"/>
            </w:pPr>
            <w:r>
              <w:t xml:space="preserve">y dull o lenwi system wedi’i hawyru’n agored â dŵr drwy'r seston fwydo ac ehangu</w:t>
            </w:r>
          </w:p>
          <w:p w14:paraId="36B57AB8" w14:textId="100CFCB1" w:rsidR="006B1C9B" w:rsidRPr="00CD50CC" w:rsidRDefault="006B1C9B" w:rsidP="00615045">
            <w:pPr>
              <w:pStyle w:val="Normalbulletsublist"/>
            </w:pPr>
            <w:r>
              <w:t xml:space="preserve">pam y dylid llenwi’r system i’r gwasgedd gwaith arferol a’i harchwilio am ollyngiadau.</w:t>
            </w:r>
          </w:p>
        </w:tc>
      </w:tr>
      <w:tr w:rsidR="00233144" w:rsidRPr="00D979B1" w14:paraId="670077F4" w14:textId="77777777" w:rsidTr="00666FF8">
        <w:tc>
          <w:tcPr>
            <w:tcW w:w="3627" w:type="dxa"/>
            <w:vMerge w:val="restart"/>
            <w:tcMar>
              <w:top w:w="108" w:type="dxa"/>
              <w:bottom w:w="108" w:type="dxa"/>
            </w:tcMar>
          </w:tcPr>
          <w:p w14:paraId="71B4082A" w14:textId="762121C9" w:rsidR="00233144" w:rsidRDefault="00233144" w:rsidP="00233144">
            <w:pPr>
              <w:pStyle w:val="ListParagraph"/>
              <w:numPr>
                <w:ilvl w:val="0"/>
                <w:numId w:val="37"/>
              </w:numPr>
              <w:adjustRightInd w:val="0"/>
              <w:spacing w:line="240" w:lineRule="auto"/>
              <w:contextualSpacing w:val="0"/>
            </w:pPr>
            <w:r>
              <w:t xml:space="preserve">Deall y dulliau a’r technegau ar gyfer comisiynu’r system gwres canolog yn unol â’r canlynol:</w:t>
            </w:r>
          </w:p>
          <w:p w14:paraId="141830ED" w14:textId="2CD45E99" w:rsidR="00233144" w:rsidRDefault="00233144" w:rsidP="00233144">
            <w:pPr>
              <w:pStyle w:val="Normalbulletsublist"/>
            </w:pPr>
            <w:r>
              <w:t xml:space="preserve">dyluniad y system plymio a gwresogi</w:t>
            </w:r>
          </w:p>
          <w:p w14:paraId="1411E34A" w14:textId="77777777" w:rsidR="00233144" w:rsidRDefault="00233144" w:rsidP="00233144">
            <w:pPr>
              <w:pStyle w:val="Normalbulletsublist"/>
            </w:pPr>
            <w:r>
              <w:t xml:space="preserve">yr amgylchedd gwaith</w:t>
            </w:r>
          </w:p>
          <w:p w14:paraId="18985495" w14:textId="68AFE3F8" w:rsidR="00233144" w:rsidRDefault="00233144" w:rsidP="00233144">
            <w:pPr>
              <w:pStyle w:val="Normalbulletsublist"/>
            </w:pPr>
            <w:r>
              <w:t xml:space="preserve">gweithdrefnau’r sefydliad</w:t>
            </w:r>
          </w:p>
        </w:tc>
        <w:tc>
          <w:tcPr>
            <w:tcW w:w="3627" w:type="dxa"/>
          </w:tcPr>
          <w:p w14:paraId="26F196FF" w14:textId="347918EA" w:rsidR="00233144" w:rsidRDefault="00233144" w:rsidP="00233144">
            <w:pPr>
              <w:pStyle w:val="ListParagraph"/>
              <w:numPr>
                <w:ilvl w:val="1"/>
                <w:numId w:val="37"/>
              </w:numPr>
              <w:adjustRightInd w:val="0"/>
              <w:spacing w:line="240" w:lineRule="auto"/>
              <w:contextualSpacing w:val="0"/>
            </w:pPr>
            <w:r>
              <w:t xml:space="preserve">Y gofynion fflysio, gan gynnwys defnyddio ychwanegion system ar gyfer systemau gwres canolog newydd a rhai sy’n bodoli eisoes</w:t>
            </w:r>
          </w:p>
        </w:tc>
        <w:tc>
          <w:tcPr>
            <w:tcW w:w="7261" w:type="dxa"/>
            <w:tcMar>
              <w:top w:w="108" w:type="dxa"/>
              <w:bottom w:w="108" w:type="dxa"/>
            </w:tcMar>
          </w:tcPr>
          <w:p w14:paraId="7A5E61C0" w14:textId="6A3DF031" w:rsidR="00001BDE" w:rsidRPr="00615045" w:rsidRDefault="00001BDE" w:rsidP="00615045">
            <w:pPr>
              <w:pStyle w:val="Normalbulletlist"/>
            </w:pPr>
            <w:r>
              <w:t xml:space="preserve">Bydd dysgwyr yn cael gwybod am y gofynion ar gyfer fflysio system gwres canolog, poeth ac oer, cyn ei rhoi ar waith ac ar ôl profi cadernid.</w:t>
            </w:r>
          </w:p>
          <w:p w14:paraId="5AEBA09F" w14:textId="57B136A5" w:rsidR="00001BDE" w:rsidRPr="00615045" w:rsidRDefault="00001BDE">
            <w:pPr>
              <w:pStyle w:val="Normalbulletlist"/>
            </w:pPr>
            <w:r>
              <w:t xml:space="preserve">Dylai dysgwyr fod yn ymwybodol o’r gofynion fflysio, gan gynnwys defnyddio ychwanegion system ac atalyddion ar gyfer systemau newydd a systemau presennol fel y nodir yng nghyfarwyddiadau’r gwneuthurwr, ac ychwanegion system fel niwtraleiddwyr a glanhawyr.</w:t>
            </w:r>
          </w:p>
          <w:p w14:paraId="1D3A7753" w14:textId="6534751F" w:rsidR="00500382" w:rsidRPr="00CD50CC" w:rsidRDefault="006F0DBE" w:rsidP="00615045">
            <w:pPr>
              <w:pStyle w:val="Normalbulletlist"/>
            </w:pPr>
            <w:r>
              <w:t xml:space="preserve">Bydd dysgwyr yn gallu egluro’r gweithdrefnau ar gyfer defnyddio peiriannau fflysio pŵer.</w:t>
            </w:r>
          </w:p>
        </w:tc>
      </w:tr>
      <w:tr w:rsidR="00233144" w:rsidRPr="00D979B1" w14:paraId="1E5DEFA0" w14:textId="77777777" w:rsidTr="00666FF8">
        <w:tc>
          <w:tcPr>
            <w:tcW w:w="3627" w:type="dxa"/>
            <w:vMerge/>
            <w:tcMar>
              <w:top w:w="108" w:type="dxa"/>
              <w:bottom w:w="108" w:type="dxa"/>
            </w:tcMar>
          </w:tcPr>
          <w:p w14:paraId="5AB0B1DC" w14:textId="77777777" w:rsidR="00233144" w:rsidRDefault="00233144" w:rsidP="00233144">
            <w:pPr>
              <w:pStyle w:val="ListParagraph"/>
              <w:numPr>
                <w:ilvl w:val="0"/>
                <w:numId w:val="37"/>
              </w:numPr>
              <w:adjustRightInd w:val="0"/>
              <w:spacing w:line="240" w:lineRule="auto"/>
              <w:contextualSpacing w:val="0"/>
            </w:pPr>
          </w:p>
        </w:tc>
        <w:tc>
          <w:tcPr>
            <w:tcW w:w="3627" w:type="dxa"/>
          </w:tcPr>
          <w:p w14:paraId="47A4226F" w14:textId="74182A5A" w:rsidR="00233144" w:rsidRDefault="00233144" w:rsidP="00233144">
            <w:pPr>
              <w:pStyle w:val="ListParagraph"/>
              <w:numPr>
                <w:ilvl w:val="1"/>
                <w:numId w:val="37"/>
              </w:numPr>
              <w:adjustRightInd w:val="0"/>
              <w:spacing w:line="240" w:lineRule="auto"/>
              <w:contextualSpacing w:val="0"/>
            </w:pPr>
            <w:r>
              <w:t xml:space="preserve">Y gwiriadau gweithredol sydd eu hangen wrth gomisiynu</w:t>
            </w:r>
          </w:p>
        </w:tc>
        <w:tc>
          <w:tcPr>
            <w:tcW w:w="7261" w:type="dxa"/>
            <w:tcMar>
              <w:top w:w="108" w:type="dxa"/>
              <w:bottom w:w="108" w:type="dxa"/>
            </w:tcMar>
          </w:tcPr>
          <w:p w14:paraId="3227FBF1" w14:textId="287E00A1" w:rsidR="005C5453" w:rsidRPr="00CD50CC" w:rsidRDefault="005C5453" w:rsidP="00615045">
            <w:pPr>
              <w:pStyle w:val="Normalbulletlist"/>
            </w:pPr>
            <w:r>
              <w:t xml:space="preserve">Bydd dysgwyr yn gallu disgrifio’r gwiriadau gweithredol sydd eu hangen wrth gomisiynu systemau gwres canolog, gan gynnwys:</w:t>
            </w:r>
          </w:p>
          <w:p w14:paraId="42F913BC" w14:textId="04EAD637" w:rsidR="005C5453" w:rsidRDefault="005C5453" w:rsidP="00615045">
            <w:pPr>
              <w:pStyle w:val="Normalbulletsublist"/>
            </w:pPr>
            <w:r>
              <w:t xml:space="preserve">tymheredd</w:t>
            </w:r>
          </w:p>
          <w:p w14:paraId="6876DC33" w14:textId="4028B886" w:rsidR="005C5453" w:rsidRDefault="005C5453" w:rsidP="00615045">
            <w:pPr>
              <w:pStyle w:val="Normalbulletsublist"/>
            </w:pPr>
            <w:r>
              <w:t xml:space="preserve">cyfradd llif</w:t>
            </w:r>
          </w:p>
          <w:p w14:paraId="32EA869E" w14:textId="753BBD86" w:rsidR="005C5453" w:rsidRDefault="005C5453" w:rsidP="00615045">
            <w:pPr>
              <w:pStyle w:val="Normalbulletsublist"/>
            </w:pPr>
            <w:r>
              <w:t xml:space="preserve">gwasgedd</w:t>
            </w:r>
          </w:p>
          <w:p w14:paraId="783D6775" w14:textId="1B1569D0" w:rsidR="005C5453" w:rsidRDefault="005C5453" w:rsidP="00615045">
            <w:pPr>
              <w:pStyle w:val="Normalbulletsublist"/>
            </w:pPr>
            <w:r>
              <w:t xml:space="preserve">gweithrediad y rheolyddion.</w:t>
            </w:r>
          </w:p>
          <w:p w14:paraId="66B6DBE1" w14:textId="5FF0B7FF" w:rsidR="005C5453" w:rsidRPr="00615045" w:rsidRDefault="005C5453" w:rsidP="00615045">
            <w:pPr>
              <w:pStyle w:val="Normalbulletlist"/>
            </w:pPr>
            <w:r>
              <w:t xml:space="preserve">Bydd dysgwyr yn cael cyfle i ddilyn y weithdrefn gomisiynu a chynnal gwiriadau gweithredol, gan gynnwys:</w:t>
            </w:r>
          </w:p>
          <w:p w14:paraId="6EFCDDA0" w14:textId="0FE2BD83" w:rsidR="005C5453" w:rsidRDefault="005C5453" w:rsidP="00615045">
            <w:pPr>
              <w:pStyle w:val="Normalbulletsublist"/>
            </w:pPr>
            <w:r>
              <w:t xml:space="preserve">sut mae gwirio’r tymheredd a’i newid i gyd-fynd â safonau’r gwneuthurwr a’r diwydiant</w:t>
            </w:r>
          </w:p>
          <w:p w14:paraId="7EC9CA2C" w14:textId="1F890DEE" w:rsidR="00233144" w:rsidRPr="00CD50CC" w:rsidRDefault="00E803D2" w:rsidP="00615045">
            <w:pPr>
              <w:pStyle w:val="Normalbulletsublist"/>
            </w:pPr>
            <w:r>
              <w:t xml:space="preserve">sut i wirio gweithrediad rheolaethau.</w:t>
            </w:r>
          </w:p>
        </w:tc>
      </w:tr>
      <w:tr w:rsidR="00233144" w:rsidRPr="00D979B1" w14:paraId="41AE15B3" w14:textId="77777777" w:rsidTr="00666FF8">
        <w:tc>
          <w:tcPr>
            <w:tcW w:w="3627" w:type="dxa"/>
            <w:vMerge/>
            <w:tcMar>
              <w:top w:w="108" w:type="dxa"/>
              <w:bottom w:w="108" w:type="dxa"/>
            </w:tcMar>
          </w:tcPr>
          <w:p w14:paraId="78B8E156" w14:textId="77777777" w:rsidR="00233144" w:rsidRDefault="00233144" w:rsidP="00233144">
            <w:pPr>
              <w:pStyle w:val="ListParagraph"/>
              <w:numPr>
                <w:ilvl w:val="0"/>
                <w:numId w:val="37"/>
              </w:numPr>
              <w:adjustRightInd w:val="0"/>
              <w:spacing w:line="240" w:lineRule="auto"/>
              <w:contextualSpacing w:val="0"/>
            </w:pPr>
          </w:p>
        </w:tc>
        <w:tc>
          <w:tcPr>
            <w:tcW w:w="3627" w:type="dxa"/>
          </w:tcPr>
          <w:p w14:paraId="67A9883E" w14:textId="488BDC50" w:rsidR="00233144" w:rsidRDefault="00233144" w:rsidP="00233144">
            <w:pPr>
              <w:pStyle w:val="ListParagraph"/>
              <w:numPr>
                <w:ilvl w:val="1"/>
                <w:numId w:val="37"/>
              </w:numPr>
              <w:adjustRightInd w:val="0"/>
              <w:spacing w:line="240" w:lineRule="auto"/>
              <w:contextualSpacing w:val="0"/>
            </w:pPr>
            <w:r>
              <w:t xml:space="preserve">Y gweithdrefnau comisiynu ar gyfer systemau gwres canolog</w:t>
            </w:r>
          </w:p>
        </w:tc>
        <w:tc>
          <w:tcPr>
            <w:tcW w:w="7261" w:type="dxa"/>
            <w:tcMar>
              <w:top w:w="108" w:type="dxa"/>
              <w:bottom w:w="108" w:type="dxa"/>
            </w:tcMar>
          </w:tcPr>
          <w:p w14:paraId="0F25B622" w14:textId="30CF8DF3" w:rsidR="00D87961" w:rsidRDefault="00D87961" w:rsidP="00615045">
            <w:pPr>
              <w:pStyle w:val="Normalbulletlist"/>
            </w:pPr>
            <w:r>
              <w:t xml:space="preserve">Bydd dysgwyr yn ymwybodol o’r weithdrefn gomisiynu ar gyfer systemau dŵr oer, gan gynnwys:</w:t>
            </w:r>
          </w:p>
          <w:p w14:paraId="34C8F7D7" w14:textId="088CF993" w:rsidR="00D87961" w:rsidRDefault="00D87961" w:rsidP="00615045">
            <w:pPr>
              <w:pStyle w:val="Normalbulletsublist"/>
            </w:pPr>
            <w:r>
              <w:t xml:space="preserve">archwiliad gweledol</w:t>
            </w:r>
          </w:p>
          <w:p w14:paraId="1CD8C382" w14:textId="234F2B9C" w:rsidR="00D87961" w:rsidRDefault="00D87961" w:rsidP="00615045">
            <w:pPr>
              <w:pStyle w:val="Normalbulletsublist"/>
            </w:pPr>
            <w:r>
              <w:t xml:space="preserve">llenwi ac awyru</w:t>
            </w:r>
          </w:p>
          <w:p w14:paraId="42D101E2" w14:textId="2F48C3C8" w:rsidR="00D87961" w:rsidRDefault="00D87961" w:rsidP="00615045">
            <w:pPr>
              <w:pStyle w:val="Normalbulletsublist"/>
            </w:pPr>
            <w:r>
              <w:t xml:space="preserve">prawf cadernid</w:t>
            </w:r>
          </w:p>
          <w:p w14:paraId="674202A8" w14:textId="158BADC5" w:rsidR="00D87961" w:rsidRDefault="00D87961" w:rsidP="00615045">
            <w:pPr>
              <w:pStyle w:val="Normalbulletsublist"/>
            </w:pPr>
            <w:r>
              <w:t xml:space="preserve">fflysio</w:t>
            </w:r>
          </w:p>
          <w:p w14:paraId="6A6CD2C7" w14:textId="2A961770" w:rsidR="00D87961" w:rsidRDefault="00D87961" w:rsidP="00615045">
            <w:pPr>
              <w:pStyle w:val="Normalbulletsublist"/>
            </w:pPr>
            <w:r>
              <w:t xml:space="preserve">gwiriadau gweithredol</w:t>
            </w:r>
          </w:p>
          <w:p w14:paraId="6BDEFDC6" w14:textId="77777777" w:rsidR="00D87961" w:rsidRDefault="00D87961" w:rsidP="00615045">
            <w:pPr>
              <w:pStyle w:val="Normalbulletsublist"/>
            </w:pPr>
            <w:r>
              <w:t xml:space="preserve">dogfennau comisiynu</w:t>
            </w:r>
          </w:p>
          <w:p w14:paraId="6107186A" w14:textId="604F83AE" w:rsidR="00D87961" w:rsidRDefault="00D87961" w:rsidP="00615045">
            <w:pPr>
              <w:pStyle w:val="Normalbulletsublist"/>
            </w:pPr>
            <w:r>
              <w:t xml:space="preserve">y weithdrefn drosglwyddo.</w:t>
            </w:r>
          </w:p>
          <w:p w14:paraId="435A24AD" w14:textId="0BDBC80F" w:rsidR="00233144" w:rsidRDefault="006F0DBE" w:rsidP="00615045">
            <w:pPr>
              <w:pStyle w:val="Normalbulletlist"/>
            </w:pPr>
            <w:r>
              <w:t xml:space="preserve">Bydd dysgwyr yn gwybod beth yw’r weithdrefn gomisiynu y mae’n rhaid ei dilyn yn unol â chyfarwyddiadau’r gwneuthurwr a chanllawiau’r diwydiant.</w:t>
            </w:r>
          </w:p>
          <w:p w14:paraId="6DDC90DB" w14:textId="7CFD597F" w:rsidR="005D7264" w:rsidRPr="00CD50CC" w:rsidRDefault="00472DB1" w:rsidP="00615045">
            <w:pPr>
              <w:pStyle w:val="Normalbulletlist"/>
            </w:pPr>
            <w:r>
              <w:t xml:space="preserve">Bydd dysgwyr yn deall y drefn gomisiynu a sut i gydbwyso’r system.</w:t>
            </w:r>
          </w:p>
        </w:tc>
      </w:tr>
      <w:tr w:rsidR="00233144" w:rsidRPr="00D979B1" w14:paraId="5771DF17" w14:textId="77777777" w:rsidTr="00666FF8">
        <w:tc>
          <w:tcPr>
            <w:tcW w:w="3627" w:type="dxa"/>
            <w:vMerge/>
            <w:tcMar>
              <w:top w:w="108" w:type="dxa"/>
              <w:bottom w:w="108" w:type="dxa"/>
            </w:tcMar>
          </w:tcPr>
          <w:p w14:paraId="0C6481E6" w14:textId="77777777" w:rsidR="00233144" w:rsidRDefault="00233144" w:rsidP="00233144">
            <w:pPr>
              <w:pStyle w:val="ListParagraph"/>
              <w:numPr>
                <w:ilvl w:val="0"/>
                <w:numId w:val="37"/>
              </w:numPr>
              <w:adjustRightInd w:val="0"/>
              <w:spacing w:line="240" w:lineRule="auto"/>
              <w:contextualSpacing w:val="0"/>
            </w:pPr>
          </w:p>
        </w:tc>
        <w:tc>
          <w:tcPr>
            <w:tcW w:w="3627" w:type="dxa"/>
          </w:tcPr>
          <w:p w14:paraId="06D80556" w14:textId="2B95F486" w:rsidR="00233144" w:rsidRDefault="00233144" w:rsidP="00233144">
            <w:pPr>
              <w:pStyle w:val="ListParagraph"/>
              <w:numPr>
                <w:ilvl w:val="1"/>
                <w:numId w:val="37"/>
              </w:numPr>
              <w:adjustRightInd w:val="0"/>
              <w:spacing w:line="240" w:lineRule="auto"/>
              <w:contextualSpacing w:val="0"/>
            </w:pPr>
            <w:r>
              <w:t xml:space="preserve">Yr ystod o wybodaeth a fyddai’n cael ei chynnwys yn y dogfennau comisiynu</w:t>
            </w:r>
          </w:p>
        </w:tc>
        <w:tc>
          <w:tcPr>
            <w:tcW w:w="7261" w:type="dxa"/>
            <w:tcMar>
              <w:top w:w="108" w:type="dxa"/>
              <w:bottom w:w="108" w:type="dxa"/>
            </w:tcMar>
          </w:tcPr>
          <w:p w14:paraId="0A4EADE4" w14:textId="136C94BA" w:rsidR="005B22BC" w:rsidRDefault="005B2C5C" w:rsidP="00615045">
            <w:pPr>
              <w:pStyle w:val="Normalbulletlist"/>
            </w:pPr>
            <w:r>
              <w:t xml:space="preserve">Bydd dysgwyr yn ymwybodol o’r wybodaeth sydd ar gofnod comisiynu, er enghraifft:</w:t>
            </w:r>
          </w:p>
          <w:p w14:paraId="33329EBF" w14:textId="4203F6D8" w:rsidR="005B22BC" w:rsidRDefault="005B2C5C" w:rsidP="005B22BC">
            <w:pPr>
              <w:pStyle w:val="Normalbulletsublist"/>
            </w:pPr>
            <w:r>
              <w:t xml:space="preserve">dyddiad gosod</w:t>
            </w:r>
          </w:p>
          <w:p w14:paraId="13A60F93" w14:textId="5A0182B8" w:rsidR="005B22BC" w:rsidRDefault="005B2C5C" w:rsidP="005B22BC">
            <w:pPr>
              <w:pStyle w:val="Normalbulletsublist"/>
            </w:pPr>
            <w:r>
              <w:t xml:space="preserve">y math o system a osodwyd</w:t>
            </w:r>
          </w:p>
          <w:p w14:paraId="3198B088" w14:textId="5920CA66" w:rsidR="005B22BC" w:rsidRDefault="005B2C5C" w:rsidP="005B22BC">
            <w:pPr>
              <w:pStyle w:val="Normalbulletsublist"/>
            </w:pPr>
            <w:r>
              <w:t xml:space="preserve">enw’r peiriannydd</w:t>
            </w:r>
          </w:p>
          <w:p w14:paraId="5F32E7C4" w14:textId="02F997BE" w:rsidR="005B22BC" w:rsidRDefault="005B2C5C" w:rsidP="005B22BC">
            <w:pPr>
              <w:pStyle w:val="Normalbulletsublist"/>
            </w:pPr>
            <w:r>
              <w:t xml:space="preserve">rhifau cyfresol</w:t>
            </w:r>
          </w:p>
          <w:p w14:paraId="6B324218" w14:textId="7D06576B" w:rsidR="005B22BC" w:rsidRDefault="005B2C5C" w:rsidP="005B22BC">
            <w:pPr>
              <w:pStyle w:val="Normalbulletsublist"/>
            </w:pPr>
            <w:r>
              <w:t xml:space="preserve">ffynhonnell wres</w:t>
            </w:r>
          </w:p>
          <w:p w14:paraId="6A30B6E4" w14:textId="1C4F3F29" w:rsidR="005B22BC" w:rsidRDefault="005B2C5C" w:rsidP="005B22BC">
            <w:pPr>
              <w:pStyle w:val="Normalbulletsublist"/>
            </w:pPr>
            <w:r>
              <w:t xml:space="preserve">tymheredd</w:t>
            </w:r>
          </w:p>
          <w:p w14:paraId="5ACFC0F8" w14:textId="021E946C" w:rsidR="005B2C5C" w:rsidRDefault="005B2C5C" w:rsidP="005B22BC">
            <w:pPr>
              <w:pStyle w:val="Normalbulletsublist"/>
            </w:pPr>
            <w:r>
              <w:t xml:space="preserve">cyfraddau llif.</w:t>
            </w:r>
          </w:p>
          <w:p w14:paraId="5812C954" w14:textId="71DF0679" w:rsidR="005B2C5C" w:rsidRDefault="005B2C5C" w:rsidP="00615045">
            <w:pPr>
              <w:pStyle w:val="Normalbulletlist"/>
            </w:pPr>
            <w:r>
              <w:t xml:space="preserve">Bydd dysgwyr yn cael enghreifftiau o gofnodion comisiynu.</w:t>
            </w:r>
          </w:p>
          <w:p w14:paraId="2851713C" w14:textId="14084CDE" w:rsidR="00233144" w:rsidRPr="00CD50CC" w:rsidRDefault="005B2C5C" w:rsidP="00615045">
            <w:pPr>
              <w:pStyle w:val="Normalbulletlist"/>
            </w:pPr>
            <w:r>
              <w:t xml:space="preserve">Bydd dysgwyr yn cael eu cyflwyno i’r Cynllun Meincnod.</w:t>
            </w:r>
          </w:p>
        </w:tc>
      </w:tr>
      <w:tr w:rsidR="00233144" w:rsidRPr="00D979B1" w14:paraId="07870739" w14:textId="77777777" w:rsidTr="00666FF8">
        <w:tc>
          <w:tcPr>
            <w:tcW w:w="3627" w:type="dxa"/>
            <w:vMerge/>
            <w:tcMar>
              <w:top w:w="108" w:type="dxa"/>
              <w:bottom w:w="108" w:type="dxa"/>
            </w:tcMar>
          </w:tcPr>
          <w:p w14:paraId="5C3D26CD" w14:textId="77777777" w:rsidR="00233144" w:rsidRDefault="00233144" w:rsidP="00233144">
            <w:pPr>
              <w:pStyle w:val="ListParagraph"/>
              <w:numPr>
                <w:ilvl w:val="0"/>
                <w:numId w:val="37"/>
              </w:numPr>
              <w:adjustRightInd w:val="0"/>
              <w:spacing w:line="240" w:lineRule="auto"/>
              <w:contextualSpacing w:val="0"/>
            </w:pPr>
          </w:p>
        </w:tc>
        <w:tc>
          <w:tcPr>
            <w:tcW w:w="3627" w:type="dxa"/>
          </w:tcPr>
          <w:p w14:paraId="31068028" w14:textId="426B7044" w:rsidR="00233144" w:rsidRDefault="00233144" w:rsidP="00233144">
            <w:pPr>
              <w:pStyle w:val="ListParagraph"/>
              <w:numPr>
                <w:ilvl w:val="1"/>
                <w:numId w:val="37"/>
              </w:numPr>
              <w:adjustRightInd w:val="0"/>
              <w:spacing w:line="240" w:lineRule="auto"/>
              <w:contextualSpacing w:val="0"/>
            </w:pPr>
            <w:r>
              <w:t xml:space="preserve">Y camau y mae’n rhaid eu cymryd pan fydd comisiynu’n datgelu diffygion</w:t>
            </w:r>
          </w:p>
        </w:tc>
        <w:tc>
          <w:tcPr>
            <w:tcW w:w="7261" w:type="dxa"/>
            <w:tcMar>
              <w:top w:w="108" w:type="dxa"/>
              <w:bottom w:w="108" w:type="dxa"/>
            </w:tcMar>
          </w:tcPr>
          <w:p w14:paraId="7452B9ED" w14:textId="1D798C56" w:rsidR="009F140B" w:rsidRDefault="009F140B" w:rsidP="00615045">
            <w:pPr>
              <w:pStyle w:val="Normalbulletlist"/>
            </w:pPr>
            <w:r>
              <w:t xml:space="preserve">Bydd dysgwyr yn gallu nodi’r camau y mae’n rhaid eu cymryd pan fydd archwilio a phrofi yn datgelu diffygion mewn systemau gwres canolog.</w:t>
            </w:r>
          </w:p>
          <w:p w14:paraId="22C2FE36" w14:textId="5B0DF85B" w:rsidR="00743A56" w:rsidRDefault="00743A56" w:rsidP="009F140B">
            <w:pPr>
              <w:pStyle w:val="Normalbulletlist"/>
            </w:pPr>
            <w:r>
              <w:t xml:space="preserve">Bydd dysgwyr yn gwybod sut mae delio â’r canlynol:</w:t>
            </w:r>
          </w:p>
          <w:p w14:paraId="24B3B7E1" w14:textId="41FD9EA3" w:rsidR="009F140B" w:rsidRDefault="009F140B" w:rsidP="00B009CC">
            <w:pPr>
              <w:pStyle w:val="Normalbulletsublist"/>
            </w:pPr>
            <w:r>
              <w:t xml:space="preserve">systemau nad ydynt yn bodloni'r gofynion gosod cywir, gan gynnwys gofynion inswleiddio</w:t>
            </w:r>
          </w:p>
          <w:p w14:paraId="1DA1F31B" w14:textId="39BBBC6A" w:rsidR="009F140B" w:rsidRDefault="00743A56" w:rsidP="00B009CC">
            <w:pPr>
              <w:pStyle w:val="Normalbulletsublist"/>
            </w:pPr>
            <w:r>
              <w:t xml:space="preserve">gwaith adfer sy’n gysylltiedig â bracedi pibellau diffygiol</w:t>
            </w:r>
          </w:p>
          <w:p w14:paraId="68F80768" w14:textId="53E6685C" w:rsidR="009F140B" w:rsidRDefault="00743A56" w:rsidP="00B009CC">
            <w:pPr>
              <w:pStyle w:val="Normalbulletsublist"/>
            </w:pPr>
            <w:r>
              <w:t xml:space="preserve">gwaith adfer sy’n gysylltiedig â gollyngiadau o systemau pibellau</w:t>
            </w:r>
          </w:p>
          <w:p w14:paraId="1B6ED441" w14:textId="493E6F75" w:rsidR="000327E1" w:rsidRDefault="00743A56" w:rsidP="00B009CC">
            <w:pPr>
              <w:pStyle w:val="Normalbulletsublist"/>
            </w:pPr>
            <w:r>
              <w:t xml:space="preserve">gwaith adfer sy’n gysylltiedig â chylchrediad gwael mewn allyrwyr gwres</w:t>
            </w:r>
          </w:p>
          <w:p w14:paraId="0E410E41" w14:textId="7B46B3C4" w:rsidR="009F140B" w:rsidRDefault="00743A56" w:rsidP="00B009CC">
            <w:pPr>
              <w:pStyle w:val="Normalbulletsublist"/>
            </w:pPr>
            <w:r>
              <w:t xml:space="preserve">gwaith adfer sy’n gysylltiedig â chyfradd llif drwy systemau gwresogi.</w:t>
            </w:r>
          </w:p>
          <w:p w14:paraId="616F57C5" w14:textId="626B655B" w:rsidR="00233144" w:rsidRPr="00CD50CC" w:rsidRDefault="009F140B" w:rsidP="00615045">
            <w:pPr>
              <w:pStyle w:val="Normalbulletlist"/>
            </w:pPr>
            <w:r>
              <w:t xml:space="preserve">Bydd dysgwyr yn cael enghreifftiau ymarferol a gofynnir iddynt ddod o hyd i atebion i gywiro’r diffygion.</w:t>
            </w:r>
          </w:p>
        </w:tc>
      </w:tr>
      <w:tr w:rsidR="00233144" w:rsidRPr="00D979B1" w14:paraId="1EC151CA" w14:textId="77777777" w:rsidTr="00666FF8">
        <w:tc>
          <w:tcPr>
            <w:tcW w:w="3627" w:type="dxa"/>
            <w:vMerge/>
            <w:tcMar>
              <w:top w:w="108" w:type="dxa"/>
              <w:bottom w:w="108" w:type="dxa"/>
            </w:tcMar>
          </w:tcPr>
          <w:p w14:paraId="42B671B4" w14:textId="77777777" w:rsidR="00233144" w:rsidRDefault="00233144" w:rsidP="00233144">
            <w:pPr>
              <w:pStyle w:val="ListParagraph"/>
              <w:numPr>
                <w:ilvl w:val="0"/>
                <w:numId w:val="37"/>
              </w:numPr>
              <w:adjustRightInd w:val="0"/>
              <w:spacing w:line="240" w:lineRule="auto"/>
              <w:contextualSpacing w:val="0"/>
            </w:pPr>
          </w:p>
        </w:tc>
        <w:tc>
          <w:tcPr>
            <w:tcW w:w="3627" w:type="dxa"/>
          </w:tcPr>
          <w:p w14:paraId="6C34D849" w14:textId="7E38D699" w:rsidR="00233144" w:rsidRDefault="00233144" w:rsidP="00233144">
            <w:pPr>
              <w:pStyle w:val="ListParagraph"/>
              <w:numPr>
                <w:ilvl w:val="1"/>
                <w:numId w:val="37"/>
              </w:numPr>
              <w:adjustRightInd w:val="0"/>
              <w:spacing w:line="240" w:lineRule="auto"/>
              <w:contextualSpacing w:val="0"/>
            </w:pPr>
            <w:r>
              <w:t xml:space="preserve">Y drefn ar gyfer trosglwyddo’r awenau i’r defnyddiwr</w:t>
            </w:r>
          </w:p>
        </w:tc>
        <w:tc>
          <w:tcPr>
            <w:tcW w:w="7261" w:type="dxa"/>
            <w:tcMar>
              <w:top w:w="108" w:type="dxa"/>
              <w:bottom w:w="108" w:type="dxa"/>
            </w:tcMar>
          </w:tcPr>
          <w:p w14:paraId="297C58F2" w14:textId="7238093E" w:rsidR="005B22BC" w:rsidRDefault="008D4F3E" w:rsidP="00615045">
            <w:pPr>
              <w:pStyle w:val="Normalbulletlist"/>
            </w:pPr>
            <w:r>
              <w:t xml:space="preserve">Bydd dysgwyr yn ymwybodol y gellir trosglwyddo’r system i’r cwsmer ar ôl ei phrofi a’i chomisiynu.</w:t>
            </w:r>
          </w:p>
          <w:p w14:paraId="2476441A" w14:textId="77777777" w:rsidR="005B22BC" w:rsidRDefault="005B22BC" w:rsidP="00615045">
            <w:pPr>
              <w:pStyle w:val="Normalbulletlist"/>
            </w:pPr>
            <w:r>
              <w:t xml:space="preserve">Bydd dysgwyr yn gwybod am y broses drosglwyddo, gan gynnwys:</w:t>
            </w:r>
          </w:p>
          <w:p w14:paraId="18C79281" w14:textId="7CF1752B" w:rsidR="005B22BC" w:rsidRDefault="008D4F3E" w:rsidP="00F46830">
            <w:pPr>
              <w:pStyle w:val="Normalbulletsublist"/>
            </w:pPr>
            <w:r>
              <w:t xml:space="preserve">dangos unrhyw reolyddion system yn llawn</w:t>
            </w:r>
          </w:p>
          <w:p w14:paraId="30EB1744" w14:textId="77777777" w:rsidR="00F46830" w:rsidRDefault="008D4F3E" w:rsidP="00F46830">
            <w:pPr>
              <w:pStyle w:val="Normalbulletsublist"/>
            </w:pPr>
            <w:r>
              <w:t xml:space="preserve">golwg gyffredinol ar ofynion cynnal a chadw’r system, gan gynnwys hydoedd</w:t>
            </w:r>
          </w:p>
          <w:p w14:paraId="425A56D0" w14:textId="6AC78E73" w:rsidR="00233144" w:rsidRPr="00CD50CC" w:rsidRDefault="008D4F3E" w:rsidP="00F46830">
            <w:pPr>
              <w:pStyle w:val="Normalbulletsublist"/>
            </w:pPr>
            <w:r>
              <w:t xml:space="preserve">eglurhad o beth i’w wneud os bydd argyfwng, gan gynnwys mannau ynysu a gweithdrefnau lle bo hynny’n berthnasol.</w:t>
            </w:r>
          </w:p>
        </w:tc>
      </w:tr>
      <w:tr w:rsidR="00233144" w:rsidRPr="00D979B1" w14:paraId="527D1E82" w14:textId="77777777" w:rsidTr="00E279EE">
        <w:tc>
          <w:tcPr>
            <w:tcW w:w="7254" w:type="dxa"/>
            <w:gridSpan w:val="2"/>
            <w:tcMar>
              <w:top w:w="108" w:type="dxa"/>
              <w:bottom w:w="108" w:type="dxa"/>
            </w:tcMar>
          </w:tcPr>
          <w:p w14:paraId="55E14BBE" w14:textId="27EDE2DC" w:rsidR="00233144" w:rsidRDefault="00233144" w:rsidP="00233144">
            <w:pPr>
              <w:pStyle w:val="ListParagraph"/>
              <w:numPr>
                <w:ilvl w:val="0"/>
                <w:numId w:val="37"/>
              </w:numPr>
              <w:adjustRightInd w:val="0"/>
              <w:spacing w:line="240" w:lineRule="auto"/>
              <w:contextualSpacing w:val="0"/>
            </w:pPr>
            <w:r>
              <w:t xml:space="preserve">Deall y dulliau ar gyfer penderfynu math a maint y dyfeisiau, y cydrannau a’r ategolion newydd i gymryd lle’r hen rai yn unol â gweithdrefnau sefydliadol a gydnabyddir gan y diwydiant</w:t>
            </w:r>
          </w:p>
        </w:tc>
        <w:tc>
          <w:tcPr>
            <w:tcW w:w="7261" w:type="dxa"/>
            <w:tcMar>
              <w:top w:w="108" w:type="dxa"/>
              <w:bottom w:w="108" w:type="dxa"/>
            </w:tcMar>
          </w:tcPr>
          <w:p w14:paraId="11DE15D7" w14:textId="321982AF" w:rsidR="00C77C4F" w:rsidRPr="00615045" w:rsidRDefault="00C77C4F" w:rsidP="00615045">
            <w:pPr>
              <w:pStyle w:val="Normalbulletlist"/>
            </w:pPr>
            <w:r>
              <w:t xml:space="preserve">Bydd dysgwyr yn deall y dulliau ar gyfer pennu math a maint dyfeisiau, cydrannau ac ategolion newydd gan ddefnyddio data dylunio, systemau wedi’u gosod ymlaen llaw, a gwybodaeth gwneuthurwyr.</w:t>
            </w:r>
          </w:p>
          <w:p w14:paraId="3F2390F7" w14:textId="454DE761" w:rsidR="00233144" w:rsidRPr="00CD50CC" w:rsidRDefault="00C77C4F" w:rsidP="00615045">
            <w:pPr>
              <w:pStyle w:val="Normalbulletlist"/>
            </w:pPr>
            <w:r>
              <w:t xml:space="preserve">Bydd dysgwyr yn cael enghreifftiau a gofynnir iddynt bennu math a maint y dyfeisiau, y cydrannau a’r ategolion newydd.</w:t>
            </w:r>
          </w:p>
        </w:tc>
      </w:tr>
      <w:tr w:rsidR="00233144" w:rsidRPr="00D979B1" w14:paraId="7AF632D6" w14:textId="77777777" w:rsidTr="00666FF8">
        <w:tc>
          <w:tcPr>
            <w:tcW w:w="3627" w:type="dxa"/>
            <w:vMerge w:val="restart"/>
            <w:tcMar>
              <w:top w:w="108" w:type="dxa"/>
              <w:bottom w:w="108" w:type="dxa"/>
            </w:tcMar>
          </w:tcPr>
          <w:p w14:paraId="44474679" w14:textId="77777777" w:rsidR="00233144" w:rsidRDefault="00233144" w:rsidP="00233144">
            <w:pPr>
              <w:pStyle w:val="ListParagraph"/>
              <w:numPr>
                <w:ilvl w:val="0"/>
                <w:numId w:val="37"/>
              </w:numPr>
              <w:adjustRightInd w:val="0"/>
              <w:spacing w:line="240" w:lineRule="auto"/>
              <w:contextualSpacing w:val="0"/>
            </w:pPr>
            <w:r>
              <w:t xml:space="preserve">Deall y dulliau a’r technegau ar gyfer gwasanaethu a chynnal a chadw dyfeisiau, cydrannau ac ategolion yn unol â’r canlynol:</w:t>
            </w:r>
          </w:p>
          <w:p w14:paraId="55695715" w14:textId="04B0C698" w:rsidR="00233144" w:rsidRDefault="00233144" w:rsidP="00233144">
            <w:pPr>
              <w:pStyle w:val="Normalbulletsublist"/>
            </w:pPr>
            <w:r>
              <w:t xml:space="preserve">dyluniad y system plymio a gwresogi</w:t>
            </w:r>
          </w:p>
          <w:p w14:paraId="70532552" w14:textId="77777777" w:rsidR="00233144" w:rsidRDefault="00233144" w:rsidP="00233144">
            <w:pPr>
              <w:pStyle w:val="Normalbulletsublist"/>
            </w:pPr>
            <w:r>
              <w:t xml:space="preserve">yr amgylchedd gwaith</w:t>
            </w:r>
          </w:p>
          <w:p w14:paraId="4CD327B9" w14:textId="0CBF6F97" w:rsidR="00233144" w:rsidRDefault="00233144" w:rsidP="00233144">
            <w:pPr>
              <w:pStyle w:val="Normalbulletsublist"/>
            </w:pPr>
            <w:r>
              <w:t xml:space="preserve">cyfarwyddiadau gwneuthurwyr</w:t>
            </w:r>
          </w:p>
        </w:tc>
        <w:tc>
          <w:tcPr>
            <w:tcW w:w="3627" w:type="dxa"/>
          </w:tcPr>
          <w:p w14:paraId="5BA7D4F9" w14:textId="56A95D0D" w:rsidR="00233144" w:rsidRDefault="00233144" w:rsidP="00233144">
            <w:pPr>
              <w:pStyle w:val="ListParagraph"/>
              <w:numPr>
                <w:ilvl w:val="1"/>
                <w:numId w:val="37"/>
              </w:numPr>
              <w:adjustRightInd w:val="0"/>
              <w:spacing w:line="240" w:lineRule="auto"/>
              <w:contextualSpacing w:val="0"/>
            </w:pPr>
            <w:r>
              <w:t xml:space="preserve">Sut mae defnyddio cyfarwyddiadau'r gwneuthurwr ac amserlenni cynnal a chadw'r gwaith i sefydlu gofynion gwasanaethu cyfnodol ar gydrannau'r system</w:t>
            </w:r>
          </w:p>
        </w:tc>
        <w:tc>
          <w:tcPr>
            <w:tcW w:w="7261" w:type="dxa"/>
            <w:tcMar>
              <w:top w:w="108" w:type="dxa"/>
              <w:bottom w:w="108" w:type="dxa"/>
            </w:tcMar>
          </w:tcPr>
          <w:p w14:paraId="2E9E4D2E" w14:textId="096F87A6" w:rsidR="00256AD1" w:rsidRPr="00615045" w:rsidRDefault="00743A56" w:rsidP="00615045">
            <w:pPr>
              <w:pStyle w:val="Normalbulletlist"/>
            </w:pPr>
            <w:r>
              <w:t xml:space="preserve">Bydd dysgwyr yn gallu egluro sut mae defnyddio gyfarwyddiadau'r gwneuthurwr ac amserlenni cynnal a chadw’r gwaith i sefydlu gofynion gwasanaethu cyfnodol ar gydrannau system gwres canolog.</w:t>
            </w:r>
          </w:p>
          <w:p w14:paraId="50A23C75" w14:textId="2CD04926" w:rsidR="00233144" w:rsidRPr="00CD50CC" w:rsidRDefault="00743A56" w:rsidP="00615045">
            <w:pPr>
              <w:pStyle w:val="Normalbulletlist"/>
            </w:pPr>
            <w:r>
              <w:t xml:space="preserve">Bydd dysgwyr yn gallu darparu enghreifftiau o gyfarwyddiadau’r gwneuthurwr ac amserlenni cynnal a chadw tasgau.</w:t>
            </w:r>
          </w:p>
        </w:tc>
      </w:tr>
      <w:tr w:rsidR="0012176F" w:rsidRPr="00D979B1" w14:paraId="54E82FD3" w14:textId="77777777" w:rsidTr="00666FF8">
        <w:tc>
          <w:tcPr>
            <w:tcW w:w="3627" w:type="dxa"/>
            <w:vMerge/>
            <w:tcMar>
              <w:top w:w="108" w:type="dxa"/>
              <w:bottom w:w="108" w:type="dxa"/>
            </w:tcMar>
          </w:tcPr>
          <w:p w14:paraId="3134DA77" w14:textId="77777777" w:rsidR="0012176F" w:rsidRDefault="0012176F" w:rsidP="0012176F">
            <w:pPr>
              <w:pStyle w:val="ListParagraph"/>
              <w:numPr>
                <w:ilvl w:val="0"/>
                <w:numId w:val="37"/>
              </w:numPr>
              <w:adjustRightInd w:val="0"/>
              <w:spacing w:line="240" w:lineRule="auto"/>
              <w:contextualSpacing w:val="0"/>
            </w:pPr>
          </w:p>
        </w:tc>
        <w:tc>
          <w:tcPr>
            <w:tcW w:w="3627" w:type="dxa"/>
          </w:tcPr>
          <w:p w14:paraId="53ADCB44" w14:textId="2BBD2D3E" w:rsidR="0012176F" w:rsidRDefault="0012176F" w:rsidP="0012176F">
            <w:pPr>
              <w:pStyle w:val="ListParagraph"/>
              <w:numPr>
                <w:ilvl w:val="1"/>
                <w:numId w:val="37"/>
              </w:numPr>
              <w:adjustRightInd w:val="0"/>
              <w:spacing w:line="240" w:lineRule="auto"/>
              <w:contextualSpacing w:val="0"/>
            </w:pPr>
            <w:r>
              <w:t xml:space="preserve">Y gwiriadau rheolaidd sy’n ofynnol ar gydrannau a phibellau’r system gwres canolog fel rhan o raglen cynnal a chadw achlysurol</w:t>
            </w:r>
          </w:p>
        </w:tc>
        <w:tc>
          <w:tcPr>
            <w:tcW w:w="7261" w:type="dxa"/>
            <w:tcMar>
              <w:top w:w="108" w:type="dxa"/>
              <w:bottom w:w="108" w:type="dxa"/>
            </w:tcMar>
          </w:tcPr>
          <w:p w14:paraId="30E5E6CD" w14:textId="4D92F72B" w:rsidR="0012176F" w:rsidRDefault="00743A56" w:rsidP="00615045">
            <w:pPr>
              <w:pStyle w:val="Normalbulletlist"/>
            </w:pPr>
            <w:r>
              <w:t xml:space="preserve">Bydd dysgwyr yn gallu egluro sut mae cynnal archwiliadau rheolaidd ar gydrannau a systemau dŵr poeth fel rhan o raglen cynnal a chadw achlysurol, gan gynnwys:</w:t>
            </w:r>
          </w:p>
          <w:p w14:paraId="7ED40A21" w14:textId="1A210796" w:rsidR="0012176F" w:rsidRDefault="0012176F" w:rsidP="00615045">
            <w:pPr>
              <w:pStyle w:val="Normalbulletsublist"/>
            </w:pPr>
            <w:r>
              <w:t xml:space="preserve">archwilio pibellau’n weledol am ollyngiadau, cynhaliaeth ac inswleiddio digonol</w:t>
            </w:r>
          </w:p>
          <w:p w14:paraId="27959504" w14:textId="77777777" w:rsidR="0012176F" w:rsidRDefault="0012176F" w:rsidP="00615045">
            <w:pPr>
              <w:pStyle w:val="Normalbulletsublist"/>
            </w:pPr>
            <w:r>
              <w:t xml:space="preserve">ffitiadau terfynell yn gweithredu’n effeithiol</w:t>
            </w:r>
          </w:p>
          <w:p w14:paraId="30828C33" w14:textId="77777777" w:rsidR="0012176F" w:rsidRDefault="0012176F" w:rsidP="00615045">
            <w:pPr>
              <w:pStyle w:val="Normalbulletsublist"/>
            </w:pPr>
            <w:r>
              <w:t xml:space="preserve">falfiau sy’n cael eu gweithredu gan fflôt yn gweithredu’n effeithiol</w:t>
            </w:r>
          </w:p>
          <w:p w14:paraId="1B4960E3" w14:textId="77777777" w:rsidR="0012176F" w:rsidRDefault="0012176F" w:rsidP="00615045">
            <w:pPr>
              <w:pStyle w:val="Normalbulletsublist"/>
            </w:pPr>
            <w:r>
              <w:t xml:space="preserve">falfiau gwasanaeth yn gweithredu’n effeithiol</w:t>
            </w:r>
          </w:p>
          <w:p w14:paraId="6916AE91" w14:textId="77777777" w:rsidR="0012176F" w:rsidRDefault="0012176F" w:rsidP="00615045">
            <w:pPr>
              <w:pStyle w:val="Normalbulletsublist"/>
            </w:pPr>
            <w:r>
              <w:t xml:space="preserve">cyflwr silindr ddŵr poeth</w:t>
            </w:r>
          </w:p>
          <w:p w14:paraId="61AAEDF6" w14:textId="77777777" w:rsidR="00A155E6" w:rsidRDefault="0012176F" w:rsidP="00615045">
            <w:pPr>
              <w:pStyle w:val="Normalbulletsublist"/>
            </w:pPr>
            <w:r>
              <w:t xml:space="preserve">cyflwr seston</w:t>
            </w:r>
          </w:p>
          <w:p w14:paraId="78C45EC5" w14:textId="77777777" w:rsidR="00A155E6" w:rsidRDefault="00A155E6" w:rsidP="00615045">
            <w:pPr>
              <w:pStyle w:val="Normalbulletsublist"/>
            </w:pPr>
            <w:r>
              <w:t xml:space="preserve">dyfeisiau rheoli thermostatig yn gweithredu’n effeithiol</w:t>
            </w:r>
          </w:p>
          <w:p w14:paraId="2B736D35" w14:textId="77777777" w:rsidR="00A155E6" w:rsidRDefault="00A155E6" w:rsidP="00615045">
            <w:pPr>
              <w:pStyle w:val="Normalbulletsublist"/>
            </w:pPr>
            <w:r>
              <w:t xml:space="preserve">falf gollwng gwasgedd a thymheredd</w:t>
            </w:r>
          </w:p>
          <w:p w14:paraId="789105DF" w14:textId="77777777" w:rsidR="00A155E6" w:rsidRDefault="00A155E6" w:rsidP="00615045">
            <w:pPr>
              <w:pStyle w:val="Normalbulletsublist"/>
            </w:pPr>
            <w:r>
              <w:t xml:space="preserve">cynhwysydd ehangu</w:t>
            </w:r>
          </w:p>
          <w:p w14:paraId="5750CE50" w14:textId="74316603" w:rsidR="00A155E6" w:rsidRDefault="00C27AB2" w:rsidP="00615045">
            <w:pPr>
              <w:pStyle w:val="Normalbulletsublist"/>
            </w:pPr>
            <w:r>
              <w:t xml:space="preserve">pympiau sy’n cylchdroi</w:t>
            </w:r>
          </w:p>
          <w:p w14:paraId="4D7AEBAB" w14:textId="77777777" w:rsidR="00A155E6" w:rsidRDefault="00A155E6" w:rsidP="00615045">
            <w:pPr>
              <w:pStyle w:val="Normalbulletsublist"/>
            </w:pPr>
            <w:r>
              <w:t xml:space="preserve">allyrwyr gwres</w:t>
            </w:r>
          </w:p>
          <w:p w14:paraId="5884193E" w14:textId="77777777" w:rsidR="00703307" w:rsidRDefault="00A155E6" w:rsidP="00615045">
            <w:pPr>
              <w:pStyle w:val="Normalbulletsublist"/>
            </w:pPr>
            <w:r>
              <w:t xml:space="preserve">archwiliadau perfformiad</w:t>
            </w:r>
          </w:p>
          <w:p w14:paraId="573C78E7" w14:textId="77777777" w:rsidR="00E63C95" w:rsidRPr="00CF087D" w:rsidRDefault="00703307" w:rsidP="00615045">
            <w:pPr>
              <w:pStyle w:val="Normalbulletsublist"/>
            </w:pPr>
            <w:r>
              <w:t xml:space="preserve">cydrannau rheoli gwres canolog gan gynnwys falfiau modur, dyfeisiau amseru, thermostatau</w:t>
            </w:r>
          </w:p>
          <w:p w14:paraId="5846B16D" w14:textId="6D5F0718" w:rsidR="00E63C95" w:rsidRPr="00CF087D" w:rsidRDefault="00E63C95" w:rsidP="00615045">
            <w:pPr>
              <w:pStyle w:val="Normalbulletsublist"/>
            </w:pPr>
            <w:r>
              <w:t xml:space="preserve">rhwystrau mewn allyrwyr gwres a phibellau drwy fflysio pŵer</w:t>
            </w:r>
          </w:p>
          <w:p w14:paraId="1AEC06F8" w14:textId="2D3E6B5A" w:rsidR="00A155E6" w:rsidRPr="00CF087D" w:rsidRDefault="00E63C95" w:rsidP="00615045">
            <w:pPr>
              <w:pStyle w:val="Normalbulletsublist"/>
            </w:pPr>
            <w:r>
              <w:t xml:space="preserve">rheolaethau arbenigol fel addasu i ystyried y tywydd, oedi cyn dechrau a’r dechrau gorau posib.</w:t>
            </w:r>
          </w:p>
          <w:p w14:paraId="4D5BC6D8" w14:textId="002CCC9A" w:rsidR="0012176F" w:rsidRPr="00CD50CC" w:rsidRDefault="0012176F" w:rsidP="00615045">
            <w:pPr>
              <w:pStyle w:val="Normalbulletlist"/>
            </w:pPr>
            <w:r>
              <w:t xml:space="preserve">Bydd dysgwyr yn cael cyfle i gyflawni gweithdrefnau cynnal a chadw rheolaidd.</w:t>
            </w:r>
          </w:p>
        </w:tc>
      </w:tr>
      <w:tr w:rsidR="0012176F" w:rsidRPr="00D979B1" w14:paraId="59066A65" w14:textId="77777777" w:rsidTr="00666FF8">
        <w:tc>
          <w:tcPr>
            <w:tcW w:w="3627" w:type="dxa"/>
            <w:vMerge/>
            <w:tcMar>
              <w:top w:w="108" w:type="dxa"/>
              <w:bottom w:w="108" w:type="dxa"/>
            </w:tcMar>
          </w:tcPr>
          <w:p w14:paraId="07D0A331" w14:textId="77777777" w:rsidR="0012176F" w:rsidRDefault="0012176F" w:rsidP="0012176F">
            <w:pPr>
              <w:pStyle w:val="ListParagraph"/>
              <w:numPr>
                <w:ilvl w:val="0"/>
                <w:numId w:val="37"/>
              </w:numPr>
              <w:adjustRightInd w:val="0"/>
              <w:spacing w:line="240" w:lineRule="auto"/>
              <w:contextualSpacing w:val="0"/>
            </w:pPr>
          </w:p>
        </w:tc>
        <w:tc>
          <w:tcPr>
            <w:tcW w:w="3627" w:type="dxa"/>
          </w:tcPr>
          <w:p w14:paraId="6A11340A" w14:textId="28BBFEBA" w:rsidR="0012176F" w:rsidRDefault="0012176F" w:rsidP="0012176F">
            <w:pPr>
              <w:pStyle w:val="ListParagraph"/>
              <w:numPr>
                <w:ilvl w:val="1"/>
                <w:numId w:val="37"/>
              </w:numPr>
              <w:adjustRightInd w:val="0"/>
              <w:spacing w:line="240" w:lineRule="auto"/>
              <w:contextualSpacing w:val="0"/>
            </w:pPr>
            <w:r>
              <w:t xml:space="preserve">Y mathau o wybodaeth sydd i’w darparu ar gofnod cynnal a chadw ar gyfer systemau gwres canolog</w:t>
            </w:r>
          </w:p>
        </w:tc>
        <w:tc>
          <w:tcPr>
            <w:tcW w:w="7261" w:type="dxa"/>
            <w:tcMar>
              <w:top w:w="108" w:type="dxa"/>
              <w:bottom w:w="108" w:type="dxa"/>
            </w:tcMar>
          </w:tcPr>
          <w:p w14:paraId="04C11FB0" w14:textId="2728BA71" w:rsidR="004C4D5F" w:rsidRPr="00615045" w:rsidRDefault="004C4D5F" w:rsidP="00615045">
            <w:pPr>
              <w:pStyle w:val="Normalbulletlist"/>
              <w:rPr>
                <w:rFonts w:eastAsia="Cambria"/>
              </w:rPr>
            </w:pPr>
            <w:r>
              <w:t xml:space="preserve">Bydd dysgwyr yn ymwybodol o’r ystod o wybodaeth a fyddai’n cael ei chofnodi ar gofnodion cynnal a chadw fel gwasgedd profion, hyd profion, dyddiadau profion, darnau newydd, adroddiadau cyflwr.</w:t>
            </w:r>
          </w:p>
          <w:p w14:paraId="3106480A" w14:textId="5E8AC5AB" w:rsidR="0012176F" w:rsidRPr="00CD50CC" w:rsidRDefault="004C4D5F" w:rsidP="00615045">
            <w:pPr>
              <w:pStyle w:val="Normalbulletlist"/>
            </w:pPr>
            <w:r>
              <w:t xml:space="preserve">Bydd dysgwyr yn cael enghreifftiau o gofnodion cynnal a chadw i’w cwblhau.</w:t>
            </w:r>
          </w:p>
        </w:tc>
      </w:tr>
      <w:tr w:rsidR="0012176F" w:rsidRPr="00D979B1" w14:paraId="66E56B9C" w14:textId="77777777" w:rsidTr="00C52692">
        <w:tc>
          <w:tcPr>
            <w:tcW w:w="7254" w:type="dxa"/>
            <w:gridSpan w:val="2"/>
            <w:tcMar>
              <w:top w:w="108" w:type="dxa"/>
              <w:bottom w:w="108" w:type="dxa"/>
            </w:tcMar>
          </w:tcPr>
          <w:p w14:paraId="7F9F6237" w14:textId="77777777" w:rsidR="0012176F" w:rsidRDefault="0012176F" w:rsidP="0012176F">
            <w:pPr>
              <w:pStyle w:val="ListParagraph"/>
              <w:numPr>
                <w:ilvl w:val="0"/>
                <w:numId w:val="37"/>
              </w:numPr>
              <w:adjustRightInd w:val="0"/>
              <w:spacing w:line="240" w:lineRule="auto"/>
              <w:contextualSpacing w:val="0"/>
            </w:pPr>
            <w:r>
              <w:t xml:space="preserve">Deall y dulliau a’r technegau ar gyfer adnewyddu/atgyweirio dyfeisiau, cydrannau ac ategolion yn unol â’r canlynol:</w:t>
            </w:r>
          </w:p>
          <w:p w14:paraId="4DFA6E29" w14:textId="60853892" w:rsidR="0012176F" w:rsidRDefault="0012176F" w:rsidP="0012176F">
            <w:pPr>
              <w:pStyle w:val="Normalbulletsublist"/>
            </w:pPr>
            <w:r>
              <w:t xml:space="preserve">dyluniad y system plymio a gwresogi</w:t>
            </w:r>
          </w:p>
          <w:p w14:paraId="02D816F3" w14:textId="77777777" w:rsidR="0012176F" w:rsidRDefault="0012176F" w:rsidP="0012176F">
            <w:pPr>
              <w:pStyle w:val="Normalbulletsublist"/>
            </w:pPr>
            <w:r>
              <w:t xml:space="preserve">yr amgylchedd gwaith</w:t>
            </w:r>
          </w:p>
          <w:p w14:paraId="6C47979D" w14:textId="71D829BA" w:rsidR="0012176F" w:rsidRDefault="0012176F" w:rsidP="0012176F">
            <w:pPr>
              <w:pStyle w:val="Normalbulletsublist"/>
            </w:pPr>
            <w:r>
              <w:t xml:space="preserve">cyfarwyddiadau gwneuthurwyr</w:t>
            </w:r>
          </w:p>
        </w:tc>
        <w:tc>
          <w:tcPr>
            <w:tcW w:w="7261" w:type="dxa"/>
            <w:tcMar>
              <w:top w:w="108" w:type="dxa"/>
              <w:bottom w:w="108" w:type="dxa"/>
            </w:tcMar>
          </w:tcPr>
          <w:p w14:paraId="19C6C92F" w14:textId="77777777" w:rsidR="00E76F59" w:rsidRDefault="00E76F59" w:rsidP="00615045">
            <w:pPr>
              <w:pStyle w:val="Normalbulletlist"/>
            </w:pPr>
            <w:r>
              <w:t xml:space="preserve">Bydd dysgwyr yn gwybod sut mae defnyddio’r wybodaeth maen nhw wedi’i datblygu ar systemau datgomisiynu a gweithio ar systemau’n ddiogel.</w:t>
            </w:r>
          </w:p>
          <w:p w14:paraId="10A2360D" w14:textId="0CC5CBF8" w:rsidR="00872BF8" w:rsidRDefault="00872BF8" w:rsidP="00615045">
            <w:pPr>
              <w:pStyle w:val="Normalbulletlist"/>
            </w:pPr>
            <w:r>
              <w:t xml:space="preserve">Bydd dysgwyr yn deall y dulliau a’r technegau ar gyfer adnewyddu/atgyweirio dyfeisiau, cydrannau ac ategolion system gwres canolog.</w:t>
            </w:r>
          </w:p>
          <w:p w14:paraId="1190464B" w14:textId="34FF5712" w:rsidR="0012176F" w:rsidRPr="00CD50CC" w:rsidRDefault="00872BF8" w:rsidP="00615045">
            <w:pPr>
              <w:pStyle w:val="Normalbulletlist"/>
            </w:pPr>
            <w:r>
              <w:t xml:space="preserve">Bydd dysgwyr yn cael cyfle i newid cydrannau ar systemau gwres canolog ac i ddangos y defnydd o weithdrefnau comisiynu a phrofi priodol.</w:t>
            </w:r>
          </w:p>
        </w:tc>
      </w:tr>
      <w:tr w:rsidR="0012176F" w:rsidRPr="00D979B1" w14:paraId="012C1F87" w14:textId="77777777" w:rsidTr="00666FF8">
        <w:tc>
          <w:tcPr>
            <w:tcW w:w="3627" w:type="dxa"/>
            <w:vMerge w:val="restart"/>
            <w:tcMar>
              <w:top w:w="108" w:type="dxa"/>
              <w:bottom w:w="108" w:type="dxa"/>
            </w:tcMar>
          </w:tcPr>
          <w:p w14:paraId="6A63C633" w14:textId="591C6477" w:rsidR="0012176F" w:rsidRDefault="0012176F" w:rsidP="0012176F">
            <w:pPr>
              <w:pStyle w:val="ListParagraph"/>
              <w:numPr>
                <w:ilvl w:val="0"/>
                <w:numId w:val="37"/>
              </w:numPr>
              <w:adjustRightInd w:val="0"/>
              <w:spacing w:line="240" w:lineRule="auto"/>
              <w:contextualSpacing w:val="0"/>
            </w:pPr>
            <w:r>
              <w:t xml:space="preserve">Deall technegau canfod namau sylfaenol</w:t>
            </w:r>
          </w:p>
        </w:tc>
        <w:tc>
          <w:tcPr>
            <w:tcW w:w="3627" w:type="dxa"/>
          </w:tcPr>
          <w:p w14:paraId="10B77630" w14:textId="603BD1EE" w:rsidR="0012176F" w:rsidRDefault="0012176F" w:rsidP="0012176F">
            <w:pPr>
              <w:pStyle w:val="ListParagraph"/>
              <w:numPr>
                <w:ilvl w:val="1"/>
                <w:numId w:val="37"/>
              </w:numPr>
              <w:adjustRightInd w:val="0"/>
              <w:spacing w:line="240" w:lineRule="auto"/>
              <w:contextualSpacing w:val="0"/>
            </w:pPr>
            <w:r>
              <w:t xml:space="preserve">Y gweithdrefnau trwsio ac unioni i ddelio ag amrywiaeth o namau</w:t>
            </w:r>
          </w:p>
        </w:tc>
        <w:tc>
          <w:tcPr>
            <w:tcW w:w="7261" w:type="dxa"/>
            <w:tcMar>
              <w:top w:w="108" w:type="dxa"/>
              <w:bottom w:w="108" w:type="dxa"/>
            </w:tcMar>
          </w:tcPr>
          <w:p w14:paraId="0A0D56CA" w14:textId="2FCB67DD" w:rsidR="003C6831" w:rsidRDefault="003C6831" w:rsidP="00615045">
            <w:pPr>
              <w:pStyle w:val="Normalbulletlist"/>
            </w:pPr>
            <w:r>
              <w:t xml:space="preserve">Bydd dysgwyr yn gwybod beth yw’r weithdrefn ar gyfer gwneud diagnosis o namau a’u cywiro:</w:t>
            </w:r>
          </w:p>
          <w:p w14:paraId="3CC73835" w14:textId="1B2EA544" w:rsidR="003C6831" w:rsidRDefault="003C6831" w:rsidP="00615045">
            <w:pPr>
              <w:pStyle w:val="Normalbulletsublist"/>
            </w:pPr>
            <w:r>
              <w:t xml:space="preserve">gwneud diagnosis</w:t>
            </w:r>
          </w:p>
          <w:p w14:paraId="41C42544" w14:textId="6786CFB5" w:rsidR="003C6831" w:rsidRDefault="003C6831" w:rsidP="00615045">
            <w:pPr>
              <w:pStyle w:val="Normalbulletsublist"/>
            </w:pPr>
            <w:r>
              <w:t xml:space="preserve">hysbysu'r cleient</w:t>
            </w:r>
          </w:p>
          <w:p w14:paraId="54E570D4" w14:textId="7781AC73" w:rsidR="00E645F5" w:rsidRDefault="00E645F5" w:rsidP="00615045">
            <w:pPr>
              <w:pStyle w:val="Normalbulletsublist"/>
            </w:pPr>
            <w:r>
              <w:t xml:space="preserve">ynysu’n ddiogel</w:t>
            </w:r>
          </w:p>
          <w:p w14:paraId="1CD67DA5" w14:textId="77777777" w:rsidR="003C6831" w:rsidRDefault="003C6831" w:rsidP="00615045">
            <w:pPr>
              <w:pStyle w:val="Normalbulletsublist"/>
            </w:pPr>
            <w:r>
              <w:t xml:space="preserve">datgomisiynu</w:t>
            </w:r>
          </w:p>
          <w:p w14:paraId="6B9ED18B" w14:textId="77777777" w:rsidR="003C6831" w:rsidRDefault="003C6831" w:rsidP="00615045">
            <w:pPr>
              <w:pStyle w:val="Normalbulletsublist"/>
            </w:pPr>
            <w:r>
              <w:t xml:space="preserve">cywiro</w:t>
            </w:r>
          </w:p>
          <w:p w14:paraId="46D9C0F3" w14:textId="2B52B1F9" w:rsidR="003C6831" w:rsidRDefault="003C6831" w:rsidP="00615045">
            <w:pPr>
              <w:pStyle w:val="Normalbulletsublist"/>
            </w:pPr>
            <w:r>
              <w:t xml:space="preserve">ailgomisiynu</w:t>
            </w:r>
          </w:p>
          <w:p w14:paraId="693DC143" w14:textId="1E8276B3" w:rsidR="0012176F" w:rsidRPr="00CD50CC" w:rsidRDefault="003C6831" w:rsidP="00615045">
            <w:pPr>
              <w:pStyle w:val="Normalbulletsublist"/>
            </w:pPr>
            <w:r>
              <w:t xml:space="preserve">trosglwyddo.</w:t>
            </w:r>
          </w:p>
        </w:tc>
      </w:tr>
      <w:tr w:rsidR="0012176F" w:rsidRPr="00D979B1" w14:paraId="7A19A57A" w14:textId="77777777" w:rsidTr="00666FF8">
        <w:tc>
          <w:tcPr>
            <w:tcW w:w="3627" w:type="dxa"/>
            <w:vMerge/>
            <w:tcMar>
              <w:top w:w="108" w:type="dxa"/>
              <w:bottom w:w="108" w:type="dxa"/>
            </w:tcMar>
          </w:tcPr>
          <w:p w14:paraId="54A8BBF5" w14:textId="77777777" w:rsidR="0012176F" w:rsidRDefault="0012176F" w:rsidP="0012176F">
            <w:pPr>
              <w:pStyle w:val="ListParagraph"/>
              <w:numPr>
                <w:ilvl w:val="0"/>
                <w:numId w:val="37"/>
              </w:numPr>
              <w:adjustRightInd w:val="0"/>
              <w:spacing w:line="240" w:lineRule="auto"/>
              <w:contextualSpacing w:val="0"/>
            </w:pPr>
          </w:p>
        </w:tc>
        <w:tc>
          <w:tcPr>
            <w:tcW w:w="3627" w:type="dxa"/>
          </w:tcPr>
          <w:p w14:paraId="683F7BB8" w14:textId="58F2A767" w:rsidR="0012176F" w:rsidRDefault="0012176F" w:rsidP="0012176F">
            <w:pPr>
              <w:pStyle w:val="ListParagraph"/>
              <w:numPr>
                <w:ilvl w:val="1"/>
                <w:numId w:val="37"/>
              </w:numPr>
              <w:adjustRightInd w:val="0"/>
              <w:spacing w:line="240" w:lineRule="auto"/>
              <w:contextualSpacing w:val="0"/>
            </w:pPr>
            <w:r>
              <w:t xml:space="preserve">Dulliau o gael gwybodaeth am namau ar y system</w:t>
            </w:r>
          </w:p>
        </w:tc>
        <w:tc>
          <w:tcPr>
            <w:tcW w:w="7261" w:type="dxa"/>
            <w:tcMar>
              <w:top w:w="108" w:type="dxa"/>
              <w:bottom w:w="108" w:type="dxa"/>
            </w:tcMar>
          </w:tcPr>
          <w:p w14:paraId="5C8788ED" w14:textId="295C6274" w:rsidR="006562EC" w:rsidRPr="00082467" w:rsidRDefault="006562EC" w:rsidP="00615045">
            <w:pPr>
              <w:pStyle w:val="Normalbulletlist"/>
            </w:pPr>
            <w:r>
              <w:t xml:space="preserve">Bydd dysgwyr yn ymwybodol o sut mae cael gafael ar wybodaeth am namau ar y system drwy’r ffyrdd canlynol:</w:t>
            </w:r>
          </w:p>
          <w:p w14:paraId="569CDC57" w14:textId="252E6E77" w:rsidR="006562EC" w:rsidRPr="00082467" w:rsidRDefault="00D92604" w:rsidP="00615045">
            <w:pPr>
              <w:pStyle w:val="Normalbulletsublist"/>
            </w:pPr>
            <w:r>
              <w:t xml:space="preserve">y cwsmer (defnyddiwr) – bydd yn gallu rhoi trosolwg i chi o’r nam, beth sy’n digwydd, pryd mae’n digwydd</w:t>
            </w:r>
          </w:p>
          <w:p w14:paraId="5ABDD331" w14:textId="4B3E6BCC" w:rsidR="006562EC" w:rsidRPr="00082467" w:rsidRDefault="00D92604" w:rsidP="00615045">
            <w:pPr>
              <w:pStyle w:val="Normalbulletsublist"/>
            </w:pPr>
            <w:r>
              <w:t xml:space="preserve">cynnal archwiliad gweledol i ganfod namau ar y system</w:t>
            </w:r>
          </w:p>
          <w:p w14:paraId="3F5BD39F" w14:textId="01508CCC" w:rsidR="006562EC" w:rsidRPr="00082467" w:rsidRDefault="00D92604" w:rsidP="00615045">
            <w:pPr>
              <w:pStyle w:val="Normalbulletsublist"/>
            </w:pPr>
            <w:r>
              <w:t xml:space="preserve">hanes gwasanaeth – gellir nodi gwybodaeth sy’n ymwneud â namau system/cydrannau ar gofnod cynnal a chadw gyda chamau cywiro i’w cymryd</w:t>
            </w:r>
          </w:p>
          <w:p w14:paraId="40D245EA" w14:textId="117C80E5" w:rsidR="006562EC" w:rsidRDefault="00D92604" w:rsidP="00615045">
            <w:pPr>
              <w:pStyle w:val="Normalbulletsublist"/>
            </w:pPr>
            <w:r>
              <w:t xml:space="preserve">mae cyfarwyddiadau’r gwneuthurwr yn cynnwys adran cynnal a chadw a fydd yn rhoi manylion namau cyffredin ar y system/cydrannau.</w:t>
            </w:r>
            <w:r>
              <w:t xml:space="preserve"> </w:t>
            </w:r>
            <w:r>
              <w:t xml:space="preserve">Gall yr adran hon gynnwys siart llif sy’n nodi’r symptomau a’r gwiriadau/gwaith atgyweirio</w:t>
            </w:r>
          </w:p>
          <w:p w14:paraId="63F95E86" w14:textId="2C13D862" w:rsidR="00F7116A" w:rsidRPr="00082467" w:rsidRDefault="00311F68" w:rsidP="00615045">
            <w:pPr>
              <w:pStyle w:val="Normalbulletsublist"/>
            </w:pPr>
            <w:r>
              <w:t xml:space="preserve">cyfeirio at safonau’r diwydiant ar gyfer cydrannau’r system</w:t>
            </w:r>
          </w:p>
          <w:p w14:paraId="753D6191" w14:textId="67FE897F" w:rsidR="00EC435A" w:rsidRDefault="006562EC" w:rsidP="00615045">
            <w:pPr>
              <w:pStyle w:val="Normalbulletsublist"/>
            </w:pPr>
            <w:r>
              <w:t xml:space="preserve">bydd cyfarwyddiadau technegol y gwneuthurwr yn rhoi manylion rhifau’r darnau newydd.</w:t>
            </w:r>
          </w:p>
          <w:p w14:paraId="4ED4E4EC" w14:textId="30B003B2" w:rsidR="00EC435A" w:rsidRDefault="00072F50" w:rsidP="00615045">
            <w:pPr>
              <w:pStyle w:val="Normalbulletlist"/>
            </w:pPr>
            <w:r>
              <w:t xml:space="preserve">Bydd dysgwyr yn gwybod am y dulliau o drwsio namau mewn cydrannau system gwres canolog.</w:t>
            </w:r>
            <w:r>
              <w:t xml:space="preserve"> </w:t>
            </w:r>
            <w:r>
              <w:t xml:space="preserve">Mae’r namau i’w trafod a’u cywiro yn cynnwys:</w:t>
            </w:r>
          </w:p>
          <w:p w14:paraId="06D19FDF" w14:textId="77777777" w:rsidR="00EC435A" w:rsidRDefault="00EC435A" w:rsidP="00615045">
            <w:pPr>
              <w:pStyle w:val="Normalbulletsublist"/>
            </w:pPr>
            <w:r>
              <w:t xml:space="preserve">pwmpio drosodd</w:t>
            </w:r>
          </w:p>
          <w:p w14:paraId="0E99E909" w14:textId="77777777" w:rsidR="00EC435A" w:rsidRDefault="00EC435A" w:rsidP="00615045">
            <w:pPr>
              <w:pStyle w:val="Normalbulletsublist"/>
            </w:pPr>
            <w:r>
              <w:t xml:space="preserve">awyru parhaus</w:t>
            </w:r>
          </w:p>
          <w:p w14:paraId="3DD7DB81" w14:textId="77777777" w:rsidR="00EC435A" w:rsidRDefault="00EC435A" w:rsidP="00615045">
            <w:pPr>
              <w:pStyle w:val="Normalbulletsublist"/>
            </w:pPr>
            <w:r>
              <w:t xml:space="preserve">mannau oer allyrwyr</w:t>
            </w:r>
          </w:p>
          <w:p w14:paraId="5489BB0C" w14:textId="7AC0BB52" w:rsidR="00EC435A" w:rsidRDefault="00EC435A" w:rsidP="00615045">
            <w:pPr>
              <w:pStyle w:val="Normalbulletsublist"/>
            </w:pPr>
            <w:r>
              <w:t xml:space="preserve">falfiau thermostatig yn sownd</w:t>
            </w:r>
          </w:p>
          <w:p w14:paraId="591CFBFB" w14:textId="77777777" w:rsidR="00EC435A" w:rsidRDefault="00EC435A" w:rsidP="00615045">
            <w:pPr>
              <w:pStyle w:val="Normalbulletsublist"/>
            </w:pPr>
            <w:r>
              <w:t xml:space="preserve">falfiau modur ddim yn gweithio</w:t>
            </w:r>
          </w:p>
          <w:p w14:paraId="787398C6" w14:textId="77777777" w:rsidR="00EC435A" w:rsidRDefault="00EC435A" w:rsidP="00615045">
            <w:pPr>
              <w:pStyle w:val="Normalbulletsublist"/>
            </w:pPr>
            <w:r>
              <w:t xml:space="preserve">gwasgedd anghywir</w:t>
            </w:r>
          </w:p>
          <w:p w14:paraId="6F688CC3" w14:textId="77777777" w:rsidR="00EC435A" w:rsidRDefault="00EC435A" w:rsidP="00615045">
            <w:pPr>
              <w:pStyle w:val="Normalbulletsublist"/>
            </w:pPr>
            <w:r>
              <w:t xml:space="preserve">methiant cynhwysydd ehangu</w:t>
            </w:r>
          </w:p>
          <w:p w14:paraId="4ABD65FC" w14:textId="4EDF2D4D" w:rsidR="00EC435A" w:rsidRDefault="00EC435A" w:rsidP="00615045">
            <w:pPr>
              <w:pStyle w:val="Normalbulletsublist"/>
            </w:pPr>
            <w:r>
              <w:t xml:space="preserve">cyfnewidydd gwres</w:t>
            </w:r>
          </w:p>
          <w:p w14:paraId="754CEE32" w14:textId="77777777" w:rsidR="00EC435A" w:rsidRDefault="00EC435A" w:rsidP="00615045">
            <w:pPr>
              <w:pStyle w:val="Normalbulletsublist"/>
            </w:pPr>
            <w:r>
              <w:t xml:space="preserve">rhwystrau</w:t>
            </w:r>
          </w:p>
          <w:p w14:paraId="11224D13" w14:textId="77777777" w:rsidR="00EC435A" w:rsidRDefault="00EC435A" w:rsidP="00615045">
            <w:pPr>
              <w:pStyle w:val="Normalbulletsublist"/>
            </w:pPr>
            <w:r>
              <w:t xml:space="preserve">pwmp yn methu</w:t>
            </w:r>
          </w:p>
          <w:p w14:paraId="2B37D6B8" w14:textId="77777777" w:rsidR="00EC435A" w:rsidRDefault="00EC435A" w:rsidP="00615045">
            <w:pPr>
              <w:pStyle w:val="Normalbulletsublist"/>
            </w:pPr>
            <w:r>
              <w:t xml:space="preserve">thermostat</w:t>
            </w:r>
          </w:p>
          <w:p w14:paraId="15701FA3" w14:textId="77777777" w:rsidR="00EC435A" w:rsidRDefault="00EC435A" w:rsidP="00615045">
            <w:pPr>
              <w:pStyle w:val="Normalbulletsublist"/>
            </w:pPr>
            <w:r>
              <w:t xml:space="preserve">rhaglennydd</w:t>
            </w:r>
          </w:p>
          <w:p w14:paraId="25F0D5BA" w14:textId="77777777" w:rsidR="00EC435A" w:rsidRDefault="00EC435A" w:rsidP="00615045">
            <w:pPr>
              <w:pStyle w:val="Normalbulletsublist"/>
            </w:pPr>
            <w:r>
              <w:t xml:space="preserve">falf rhyddhau gwasgedd</w:t>
            </w:r>
          </w:p>
          <w:p w14:paraId="117315CE" w14:textId="77777777" w:rsidR="00EC435A" w:rsidRDefault="00EC435A" w:rsidP="00615045">
            <w:pPr>
              <w:pStyle w:val="Normalbulletsublist"/>
            </w:pPr>
            <w:r>
              <w:t xml:space="preserve">cynhaliaeth anghywir i bibellau a chydrannau’r system</w:t>
            </w:r>
          </w:p>
          <w:p w14:paraId="5F062722" w14:textId="62D9CE31" w:rsidR="00EC435A" w:rsidRDefault="00EC435A" w:rsidP="00615045">
            <w:pPr>
              <w:pStyle w:val="Normalbulletsublist"/>
            </w:pPr>
            <w:r>
              <w:t xml:space="preserve">gormod o sŵn mewn systemau pibellau</w:t>
            </w:r>
          </w:p>
          <w:p w14:paraId="0A182895" w14:textId="77777777" w:rsidR="00EC435A" w:rsidRDefault="00EC435A" w:rsidP="00615045">
            <w:pPr>
              <w:pStyle w:val="Normalbulletsublist"/>
            </w:pPr>
            <w:r>
              <w:t xml:space="preserve">seston cyflenwi ac ehangu yn methu</w:t>
            </w:r>
          </w:p>
          <w:p w14:paraId="6B59F9D5" w14:textId="34BA4E52" w:rsidR="00F16E61" w:rsidRDefault="00EC435A" w:rsidP="00615045">
            <w:pPr>
              <w:pStyle w:val="Normalbulletsublist"/>
            </w:pPr>
            <w:r>
              <w:t xml:space="preserve">gollwng neu weithredu’n aneffeithiol o ran y canlynol; ffitiadau terfynell, falfiau stopio a falfiau gwasanaeth, pibellau.</w:t>
            </w:r>
          </w:p>
          <w:p w14:paraId="667A3A40" w14:textId="48DDDB73" w:rsidR="006562EC" w:rsidRPr="00CD50CC" w:rsidRDefault="005114A8" w:rsidP="00615045">
            <w:pPr>
              <w:pStyle w:val="Normalbulletlist"/>
            </w:pPr>
            <w:r>
              <w:t xml:space="preserve">Bydd dysgwyr yn gallu darparu enghreifftiau o’r mathau o offer a dyfeisiau mesur sy’n defnyddio technegau diagnosis o namau, fel thermomedrau pibell a thermomedrau isgoch, ac yn gwybod y dull o wirio cydrannau’r system ar gyfer y gweithrediad cywir.</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74916" w14:textId="77777777" w:rsidR="004A2AE9" w:rsidRDefault="004A2AE9">
      <w:pPr>
        <w:spacing w:before="0" w:after="0"/>
      </w:pPr>
      <w:r>
        <w:separator/>
      </w:r>
    </w:p>
  </w:endnote>
  <w:endnote w:type="continuationSeparator" w:id="0">
    <w:p w14:paraId="0FA61C8A" w14:textId="77777777" w:rsidR="004A2AE9" w:rsidRDefault="004A2AE9">
      <w:pPr>
        <w:spacing w:before="0" w:after="0"/>
      </w:pPr>
      <w:r>
        <w:continuationSeparator/>
      </w:r>
    </w:p>
  </w:endnote>
  <w:endnote w:type="continuationNotice" w:id="1">
    <w:p w14:paraId="3D8B4B45" w14:textId="77777777" w:rsidR="004A2AE9" w:rsidRDefault="004A2AE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11649F7B" w:rsidR="008C49CA" w:rsidRPr="00041DCF" w:rsidRDefault="001F1259" w:rsidP="00041DCF">
    <w:pPr>
      <w:pStyle w:val="Footer"/>
      <w:pBdr>
        <w:top w:val="single" w:sz="4" w:space="6" w:color="0077E3"/>
      </w:pBdr>
      <w:tabs>
        <w:tab w:val="clear" w:pos="9639"/>
        <w:tab w:val="clear" w:pos="11199"/>
        <w:tab w:val="right" w:pos="16160"/>
      </w:tabs>
      <w:spacing w:before="0"/>
      <w:ind w:left="0"/>
      <w:rPr>
        <w:rFonts w:cs="Arial"/>
      </w:rPr>
    </w:pPr>
    <w:r>
      <w:t xml:space="preserve">Hawlfraint © 2021 EAL.</w:t>
    </w:r>
    <w:r>
      <w:t xml:space="preserve"> </w:t>
    </w:r>
    <w:r>
      <w:t xml:space="preserve">Cedwir pob hawl.</w:t>
    </w:r>
    <w:r>
      <w:tab/>
    </w:r>
    <w:r>
      <w:t xml:space="preserve">Tudalen </w:t>
    </w:r>
    <w:r w:rsidR="00041DCF">
      <w:fldChar w:fldCharType="begin"/>
    </w:r>
    <w:r w:rsidR="00041DCF">
      <w:instrText xml:space="preserve"> PAGE   \* MERGEFORMAT </w:instrText>
    </w:r>
    <w:r w:rsidR="00041DCF">
      <w:fldChar w:fldCharType="separate"/>
    </w:r>
    <w:r w:rsidR="00041DCF">
      <w:t>1</w:t>
    </w:r>
    <w:r w:rsidR="00041DCF">
      <w:rPr>
        <w:rFonts w:cs="Arial"/>
      </w:rPr>
      <w:fldChar w:fldCharType="end"/>
    </w:r>
    <w:r>
      <w:t xml:space="preserve"> o </w:t>
    </w:r>
    <w:r w:rsidR="004A2AE9">
      <w:fldChar w:fldCharType="begin" w:dirty="true"/>
    </w:r>
    <w:r w:rsidR="004A2AE9">
      <w:instrText xml:space="preserve"> NUMPAGES   \* MERGEFORMAT </w:instrText>
    </w:r>
    <w:r w:rsidR="004A2AE9">
      <w:fldChar w:fldCharType="separate"/>
    </w:r>
    <w:r w:rsidR="00041DCF">
      <w:t>3</w:t>
    </w:r>
    <w:r w:rsidR="004A2AE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FA174" w14:textId="77777777" w:rsidR="004A2AE9" w:rsidRDefault="004A2AE9">
      <w:pPr>
        <w:spacing w:before="0" w:after="0"/>
      </w:pPr>
      <w:r>
        <w:separator/>
      </w:r>
    </w:p>
  </w:footnote>
  <w:footnote w:type="continuationSeparator" w:id="0">
    <w:p w14:paraId="049E78A2" w14:textId="77777777" w:rsidR="004A2AE9" w:rsidRDefault="004A2AE9">
      <w:pPr>
        <w:spacing w:before="0" w:after="0"/>
      </w:pPr>
      <w:r>
        <w:continuationSeparator/>
      </w:r>
    </w:p>
  </w:footnote>
  <w:footnote w:type="continuationNotice" w:id="1">
    <w:p w14:paraId="1CA566CF" w14:textId="77777777" w:rsidR="004A2AE9" w:rsidRDefault="004A2AE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16F70EC2" w:rsidR="00657E0F" w:rsidRPr="00AB366F" w:rsidRDefault="00657E0F" w:rsidP="00657E0F">
    <w:pPr>
      <w:tabs>
        <w:tab w:val="left" w:pos="12572"/>
      </w:tabs>
      <w:spacing w:before="0" w:after="0" w:line="360" w:lineRule="exact"/>
      <w:rPr>
        <w:b/>
        <w:bCs/>
        <w:sz w:val="28"/>
        <w:szCs w:val="28"/>
      </w:rPr>
    </w:pPr>
    <w:r>
      <w:rPr>
        <w:sz w:val="28"/>
        <w:szCs w:val="22"/>
      </w:rPr>
      <w:drawing>
        <wp:anchor distT="0" distB="0" distL="114300" distR="114300" simplePos="0" relativeHeight="251656192"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b/>
        <w:sz w:val="28"/>
      </w:rPr>
      <w:t xml:space="preserve">Building Services Engineering (Level 3)</w:t>
    </w:r>
  </w:p>
  <w:p w14:paraId="1A87A6D0" w14:textId="28BD1D04" w:rsidR="008C49CA" w:rsidRPr="00AC3BFD" w:rsidRDefault="00657E0F" w:rsidP="00AB366F">
    <w:pPr>
      <w:tabs>
        <w:tab w:val="left" w:pos="12572"/>
      </w:tabs>
      <w:spacing w:before="0" w:after="0" w:line="320" w:lineRule="exact"/>
      <w:rPr>
        <w:color w:val="0077E3"/>
        <w:sz w:val="24"/>
        <w:szCs w:val="28"/>
        <w:vertAlign w:val="subscript"/>
      </w:rPr>
    </w:pPr>
    <w:r>
      <w:rPr>
        <w:color w:val="0077E3"/>
        <w:sz w:val="24"/>
        <w:szCs w:val="22"/>
      </w:rPr>
      <mc:AlternateContent>
        <mc:Choice Requires="wps">
          <w:drawing>
            <wp:anchor distT="0" distB="0" distL="114300" distR="114300" simplePos="0" relativeHeight="251663360"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D3074B" id="Straight Connector 11"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Pr>
        <w:color w:val="0077E3"/>
        <w:sz w:val="24"/>
      </w:rPr>
      <w:t xml:space="preserve">Uned 317PH:</w:t>
    </w:r>
    <w:r>
      <w:rPr>
        <w:color w:val="0077E3"/>
        <w:sz w:val="24"/>
      </w:rPr>
      <w:t xml:space="preserve"> </w:t>
    </w:r>
    <w:r>
      <w:rPr>
        <w:color w:val="0077E3"/>
        <w:sz w:val="24"/>
      </w:rPr>
      <w:t xml:space="preserve">Canllawiau darparu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83C85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05071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DB223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145BD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3267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AAED6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3AC4C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E4A90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6E325343"/>
    <w:multiLevelType w:val="multilevel"/>
    <w:tmpl w:val="0809001F"/>
    <w:numStyleLink w:val="111111"/>
  </w:abstractNum>
  <w:abstractNum w:abstractNumId="35"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5"/>
  </w:num>
  <w:num w:numId="8">
    <w:abstractNumId w:val="32"/>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1"/>
  </w:num>
  <w:num w:numId="23">
    <w:abstractNumId w:val="26"/>
  </w:num>
  <w:num w:numId="24">
    <w:abstractNumId w:val="22"/>
  </w:num>
  <w:num w:numId="25">
    <w:abstractNumId w:val="34"/>
  </w:num>
  <w:num w:numId="26">
    <w:abstractNumId w:val="24"/>
  </w:num>
  <w:num w:numId="27">
    <w:abstractNumId w:val="36"/>
  </w:num>
  <w:num w:numId="28">
    <w:abstractNumId w:val="20"/>
  </w:num>
  <w:num w:numId="29">
    <w:abstractNumId w:val="11"/>
  </w:num>
  <w:num w:numId="30">
    <w:abstractNumId w:val="33"/>
  </w:num>
  <w:num w:numId="31">
    <w:abstractNumId w:val="21"/>
  </w:num>
  <w:num w:numId="32">
    <w:abstractNumId w:val="28"/>
  </w:num>
  <w:num w:numId="33">
    <w:abstractNumId w:val="15"/>
  </w:num>
  <w:num w:numId="34">
    <w:abstractNumId w:val="19"/>
  </w:num>
  <w:num w:numId="35">
    <w:abstractNumId w:val="18"/>
  </w:num>
  <w:num w:numId="36">
    <w:abstractNumId w:val="30"/>
  </w:num>
  <w:num w:numId="37">
    <w:abstractNumId w:val="12"/>
  </w:num>
  <w:num w:numId="38">
    <w:abstractNumId w:val="16"/>
  </w:num>
  <w:num w:numId="39">
    <w:abstractNumId w:val="14"/>
  </w:num>
  <w:num w:numId="40">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dirty"/>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1BDE"/>
    <w:rsid w:val="00004522"/>
    <w:rsid w:val="000065CD"/>
    <w:rsid w:val="00014527"/>
    <w:rsid w:val="00015AE6"/>
    <w:rsid w:val="00017D68"/>
    <w:rsid w:val="000227EA"/>
    <w:rsid w:val="00022E03"/>
    <w:rsid w:val="000327E1"/>
    <w:rsid w:val="000355F3"/>
    <w:rsid w:val="00041DCF"/>
    <w:rsid w:val="00041E3C"/>
    <w:rsid w:val="00044BBB"/>
    <w:rsid w:val="000462D0"/>
    <w:rsid w:val="000525A8"/>
    <w:rsid w:val="00052D44"/>
    <w:rsid w:val="00055441"/>
    <w:rsid w:val="000625C1"/>
    <w:rsid w:val="000668DC"/>
    <w:rsid w:val="000708D7"/>
    <w:rsid w:val="00072F50"/>
    <w:rsid w:val="00073C38"/>
    <w:rsid w:val="00075420"/>
    <w:rsid w:val="00077B8F"/>
    <w:rsid w:val="00081F7A"/>
    <w:rsid w:val="0008737F"/>
    <w:rsid w:val="00093873"/>
    <w:rsid w:val="000A4256"/>
    <w:rsid w:val="000A7B23"/>
    <w:rsid w:val="000B475D"/>
    <w:rsid w:val="000C52CB"/>
    <w:rsid w:val="000C59C4"/>
    <w:rsid w:val="000D26B1"/>
    <w:rsid w:val="000D60F1"/>
    <w:rsid w:val="000E3286"/>
    <w:rsid w:val="000E3803"/>
    <w:rsid w:val="000E4B1A"/>
    <w:rsid w:val="000E7C90"/>
    <w:rsid w:val="000F1280"/>
    <w:rsid w:val="000F364F"/>
    <w:rsid w:val="00100DE4"/>
    <w:rsid w:val="00101E95"/>
    <w:rsid w:val="00102645"/>
    <w:rsid w:val="00106031"/>
    <w:rsid w:val="00106685"/>
    <w:rsid w:val="00106701"/>
    <w:rsid w:val="001071AF"/>
    <w:rsid w:val="0012176F"/>
    <w:rsid w:val="00126511"/>
    <w:rsid w:val="00134922"/>
    <w:rsid w:val="00134BB9"/>
    <w:rsid w:val="00136A0E"/>
    <w:rsid w:val="00136C43"/>
    <w:rsid w:val="00143276"/>
    <w:rsid w:val="001468D9"/>
    <w:rsid w:val="00153EEC"/>
    <w:rsid w:val="001553C3"/>
    <w:rsid w:val="00161D46"/>
    <w:rsid w:val="00170E49"/>
    <w:rsid w:val="001711C1"/>
    <w:rsid w:val="0017259D"/>
    <w:rsid w:val="00173E49"/>
    <w:rsid w:val="001759B2"/>
    <w:rsid w:val="0018126E"/>
    <w:rsid w:val="00183375"/>
    <w:rsid w:val="001834A2"/>
    <w:rsid w:val="00194C52"/>
    <w:rsid w:val="00195331"/>
    <w:rsid w:val="001953BB"/>
    <w:rsid w:val="00195896"/>
    <w:rsid w:val="00195F5E"/>
    <w:rsid w:val="0019652F"/>
    <w:rsid w:val="00197A45"/>
    <w:rsid w:val="001A7852"/>
    <w:rsid w:val="001A7C68"/>
    <w:rsid w:val="001B4306"/>
    <w:rsid w:val="001B4FD3"/>
    <w:rsid w:val="001C0CA5"/>
    <w:rsid w:val="001C3A5F"/>
    <w:rsid w:val="001C4478"/>
    <w:rsid w:val="001D0845"/>
    <w:rsid w:val="001D2C30"/>
    <w:rsid w:val="001D66C6"/>
    <w:rsid w:val="001D6E11"/>
    <w:rsid w:val="001E1554"/>
    <w:rsid w:val="001E1B4C"/>
    <w:rsid w:val="001E6D3F"/>
    <w:rsid w:val="001F1259"/>
    <w:rsid w:val="001F3F9A"/>
    <w:rsid w:val="001F60AD"/>
    <w:rsid w:val="00203079"/>
    <w:rsid w:val="00205182"/>
    <w:rsid w:val="002270A9"/>
    <w:rsid w:val="00232E18"/>
    <w:rsid w:val="00233144"/>
    <w:rsid w:val="00236B3C"/>
    <w:rsid w:val="002450DB"/>
    <w:rsid w:val="00246952"/>
    <w:rsid w:val="00247B60"/>
    <w:rsid w:val="00256AD1"/>
    <w:rsid w:val="0026187E"/>
    <w:rsid w:val="00262DED"/>
    <w:rsid w:val="00267B39"/>
    <w:rsid w:val="00273525"/>
    <w:rsid w:val="00283E45"/>
    <w:rsid w:val="00285417"/>
    <w:rsid w:val="002858B5"/>
    <w:rsid w:val="002870DA"/>
    <w:rsid w:val="0028718C"/>
    <w:rsid w:val="00291F79"/>
    <w:rsid w:val="002A24D9"/>
    <w:rsid w:val="002A4F81"/>
    <w:rsid w:val="002A6155"/>
    <w:rsid w:val="002B37DC"/>
    <w:rsid w:val="002B3840"/>
    <w:rsid w:val="002B6AEF"/>
    <w:rsid w:val="002D0B79"/>
    <w:rsid w:val="002D0D0B"/>
    <w:rsid w:val="002D44D0"/>
    <w:rsid w:val="002E1911"/>
    <w:rsid w:val="002E4B7C"/>
    <w:rsid w:val="002F145D"/>
    <w:rsid w:val="002F2A70"/>
    <w:rsid w:val="00304ED7"/>
    <w:rsid w:val="00311F68"/>
    <w:rsid w:val="00312073"/>
    <w:rsid w:val="003126A4"/>
    <w:rsid w:val="0031612F"/>
    <w:rsid w:val="00321A9E"/>
    <w:rsid w:val="003253DC"/>
    <w:rsid w:val="00327D83"/>
    <w:rsid w:val="003316C6"/>
    <w:rsid w:val="003344AA"/>
    <w:rsid w:val="00337DF5"/>
    <w:rsid w:val="00342B17"/>
    <w:rsid w:val="00342F12"/>
    <w:rsid w:val="003538A6"/>
    <w:rsid w:val="003553A4"/>
    <w:rsid w:val="003633DE"/>
    <w:rsid w:val="00366485"/>
    <w:rsid w:val="003729D3"/>
    <w:rsid w:val="00372FB3"/>
    <w:rsid w:val="00374D08"/>
    <w:rsid w:val="00376CB6"/>
    <w:rsid w:val="00380E08"/>
    <w:rsid w:val="00385E42"/>
    <w:rsid w:val="00396404"/>
    <w:rsid w:val="00397641"/>
    <w:rsid w:val="003A1216"/>
    <w:rsid w:val="003A2B04"/>
    <w:rsid w:val="003A5CDC"/>
    <w:rsid w:val="003B0F74"/>
    <w:rsid w:val="003B27BF"/>
    <w:rsid w:val="003B38EE"/>
    <w:rsid w:val="003B68A4"/>
    <w:rsid w:val="003C2FE8"/>
    <w:rsid w:val="003C3307"/>
    <w:rsid w:val="003C415E"/>
    <w:rsid w:val="003C6831"/>
    <w:rsid w:val="003C742F"/>
    <w:rsid w:val="003F45F4"/>
    <w:rsid w:val="003F523A"/>
    <w:rsid w:val="0040367A"/>
    <w:rsid w:val="004044C2"/>
    <w:rsid w:val="004057E7"/>
    <w:rsid w:val="0041389A"/>
    <w:rsid w:val="0042048A"/>
    <w:rsid w:val="004222B8"/>
    <w:rsid w:val="004324D3"/>
    <w:rsid w:val="0043359E"/>
    <w:rsid w:val="0044563B"/>
    <w:rsid w:val="00450571"/>
    <w:rsid w:val="00450794"/>
    <w:rsid w:val="0045095C"/>
    <w:rsid w:val="004523E2"/>
    <w:rsid w:val="00457D67"/>
    <w:rsid w:val="0046039E"/>
    <w:rsid w:val="00460CF7"/>
    <w:rsid w:val="00464277"/>
    <w:rsid w:val="00466297"/>
    <w:rsid w:val="004716A0"/>
    <w:rsid w:val="00472DB1"/>
    <w:rsid w:val="00474B55"/>
    <w:rsid w:val="0047507C"/>
    <w:rsid w:val="004820EE"/>
    <w:rsid w:val="00485BA5"/>
    <w:rsid w:val="004874D8"/>
    <w:rsid w:val="0049094E"/>
    <w:rsid w:val="004A2268"/>
    <w:rsid w:val="004A2AE9"/>
    <w:rsid w:val="004A4AD8"/>
    <w:rsid w:val="004B18FF"/>
    <w:rsid w:val="004B6E5D"/>
    <w:rsid w:val="004C1A18"/>
    <w:rsid w:val="004C4D5F"/>
    <w:rsid w:val="004C52EF"/>
    <w:rsid w:val="004C705A"/>
    <w:rsid w:val="004D0BA5"/>
    <w:rsid w:val="004D3BAD"/>
    <w:rsid w:val="004E00A4"/>
    <w:rsid w:val="004E191A"/>
    <w:rsid w:val="004F7405"/>
    <w:rsid w:val="004F768B"/>
    <w:rsid w:val="00500382"/>
    <w:rsid w:val="00502809"/>
    <w:rsid w:val="0050393C"/>
    <w:rsid w:val="00506180"/>
    <w:rsid w:val="005114A8"/>
    <w:rsid w:val="005118AC"/>
    <w:rsid w:val="0052044B"/>
    <w:rsid w:val="005329BB"/>
    <w:rsid w:val="00544DA5"/>
    <w:rsid w:val="00544EA8"/>
    <w:rsid w:val="00552896"/>
    <w:rsid w:val="005633E1"/>
    <w:rsid w:val="00564AED"/>
    <w:rsid w:val="0056783E"/>
    <w:rsid w:val="00570E11"/>
    <w:rsid w:val="00577ED7"/>
    <w:rsid w:val="0058088A"/>
    <w:rsid w:val="00582A25"/>
    <w:rsid w:val="00582E73"/>
    <w:rsid w:val="005909E0"/>
    <w:rsid w:val="00592B97"/>
    <w:rsid w:val="005A0375"/>
    <w:rsid w:val="005A220B"/>
    <w:rsid w:val="005A2BDB"/>
    <w:rsid w:val="005A503B"/>
    <w:rsid w:val="005B219F"/>
    <w:rsid w:val="005B22BC"/>
    <w:rsid w:val="005B2C5C"/>
    <w:rsid w:val="005B390B"/>
    <w:rsid w:val="005B4CF3"/>
    <w:rsid w:val="005C5453"/>
    <w:rsid w:val="005D023A"/>
    <w:rsid w:val="005D18CF"/>
    <w:rsid w:val="005D7264"/>
    <w:rsid w:val="005E5B8A"/>
    <w:rsid w:val="005E7975"/>
    <w:rsid w:val="006104E3"/>
    <w:rsid w:val="00613AB3"/>
    <w:rsid w:val="0061455B"/>
    <w:rsid w:val="00615045"/>
    <w:rsid w:val="0062399E"/>
    <w:rsid w:val="00626FFC"/>
    <w:rsid w:val="006325CE"/>
    <w:rsid w:val="00632968"/>
    <w:rsid w:val="00633C75"/>
    <w:rsid w:val="00635630"/>
    <w:rsid w:val="00641F5D"/>
    <w:rsid w:val="00644BAE"/>
    <w:rsid w:val="006562EC"/>
    <w:rsid w:val="00656811"/>
    <w:rsid w:val="00657E0F"/>
    <w:rsid w:val="00672BED"/>
    <w:rsid w:val="00673B7E"/>
    <w:rsid w:val="006B1C9B"/>
    <w:rsid w:val="006B23A9"/>
    <w:rsid w:val="006C0843"/>
    <w:rsid w:val="006D00DB"/>
    <w:rsid w:val="006D4994"/>
    <w:rsid w:val="006E0F1E"/>
    <w:rsid w:val="006E4B7B"/>
    <w:rsid w:val="006E67F0"/>
    <w:rsid w:val="006E7C99"/>
    <w:rsid w:val="006F0DBE"/>
    <w:rsid w:val="007018C7"/>
    <w:rsid w:val="00703307"/>
    <w:rsid w:val="00704B0B"/>
    <w:rsid w:val="00705D10"/>
    <w:rsid w:val="00712DC7"/>
    <w:rsid w:val="0071471E"/>
    <w:rsid w:val="007147DB"/>
    <w:rsid w:val="00715647"/>
    <w:rsid w:val="00716F42"/>
    <w:rsid w:val="00727C24"/>
    <w:rsid w:val="007317D2"/>
    <w:rsid w:val="0073250F"/>
    <w:rsid w:val="00733A39"/>
    <w:rsid w:val="00735B0F"/>
    <w:rsid w:val="00743A56"/>
    <w:rsid w:val="00751966"/>
    <w:rsid w:val="00756D14"/>
    <w:rsid w:val="007625E8"/>
    <w:rsid w:val="007710A0"/>
    <w:rsid w:val="00772D58"/>
    <w:rsid w:val="00777D67"/>
    <w:rsid w:val="007819F3"/>
    <w:rsid w:val="00781AB2"/>
    <w:rsid w:val="00786E7D"/>
    <w:rsid w:val="0079118A"/>
    <w:rsid w:val="007A5093"/>
    <w:rsid w:val="007A693A"/>
    <w:rsid w:val="007B50CD"/>
    <w:rsid w:val="007B6C9E"/>
    <w:rsid w:val="007D0058"/>
    <w:rsid w:val="007D0479"/>
    <w:rsid w:val="007F030C"/>
    <w:rsid w:val="008005D4"/>
    <w:rsid w:val="00801706"/>
    <w:rsid w:val="00802694"/>
    <w:rsid w:val="0080457E"/>
    <w:rsid w:val="0080742C"/>
    <w:rsid w:val="00812680"/>
    <w:rsid w:val="008143D8"/>
    <w:rsid w:val="00814D29"/>
    <w:rsid w:val="00826943"/>
    <w:rsid w:val="00847CC6"/>
    <w:rsid w:val="008501A5"/>
    <w:rsid w:val="00850408"/>
    <w:rsid w:val="008531DE"/>
    <w:rsid w:val="00866E79"/>
    <w:rsid w:val="00872BF8"/>
    <w:rsid w:val="0087394C"/>
    <w:rsid w:val="008746F8"/>
    <w:rsid w:val="008802C3"/>
    <w:rsid w:val="00880EAA"/>
    <w:rsid w:val="0088289B"/>
    <w:rsid w:val="00885ED3"/>
    <w:rsid w:val="00886270"/>
    <w:rsid w:val="00892B86"/>
    <w:rsid w:val="00895F70"/>
    <w:rsid w:val="00896BD5"/>
    <w:rsid w:val="008A4FC4"/>
    <w:rsid w:val="008A7680"/>
    <w:rsid w:val="008B030B"/>
    <w:rsid w:val="008B72C0"/>
    <w:rsid w:val="008C2808"/>
    <w:rsid w:val="008C3ECA"/>
    <w:rsid w:val="008C49CA"/>
    <w:rsid w:val="008C6702"/>
    <w:rsid w:val="008D37DF"/>
    <w:rsid w:val="008D4F3E"/>
    <w:rsid w:val="008D6D1B"/>
    <w:rsid w:val="008F2236"/>
    <w:rsid w:val="008F38C2"/>
    <w:rsid w:val="008F396F"/>
    <w:rsid w:val="008F70BC"/>
    <w:rsid w:val="00903E87"/>
    <w:rsid w:val="00905483"/>
    <w:rsid w:val="00905996"/>
    <w:rsid w:val="0091525B"/>
    <w:rsid w:val="00923196"/>
    <w:rsid w:val="00924EC9"/>
    <w:rsid w:val="00936A4D"/>
    <w:rsid w:val="0094060D"/>
    <w:rsid w:val="0094112A"/>
    <w:rsid w:val="009434FA"/>
    <w:rsid w:val="00952D99"/>
    <w:rsid w:val="00954ECD"/>
    <w:rsid w:val="0095636A"/>
    <w:rsid w:val="009563E0"/>
    <w:rsid w:val="0095658F"/>
    <w:rsid w:val="00957A56"/>
    <w:rsid w:val="00962BD3"/>
    <w:rsid w:val="00964829"/>
    <w:rsid w:val="0096554C"/>
    <w:rsid w:val="009674DC"/>
    <w:rsid w:val="009828C8"/>
    <w:rsid w:val="00983646"/>
    <w:rsid w:val="00984ECE"/>
    <w:rsid w:val="0098637D"/>
    <w:rsid w:val="0098732F"/>
    <w:rsid w:val="0099094F"/>
    <w:rsid w:val="009A146F"/>
    <w:rsid w:val="009A272A"/>
    <w:rsid w:val="009A30A5"/>
    <w:rsid w:val="009B0EE5"/>
    <w:rsid w:val="009B740D"/>
    <w:rsid w:val="009B7983"/>
    <w:rsid w:val="009C0CB2"/>
    <w:rsid w:val="009C33B0"/>
    <w:rsid w:val="009D0107"/>
    <w:rsid w:val="009D387F"/>
    <w:rsid w:val="009D56CC"/>
    <w:rsid w:val="009D7F32"/>
    <w:rsid w:val="009E0787"/>
    <w:rsid w:val="009E79FF"/>
    <w:rsid w:val="009F140B"/>
    <w:rsid w:val="009F1EE2"/>
    <w:rsid w:val="00A04000"/>
    <w:rsid w:val="00A100C7"/>
    <w:rsid w:val="00A11EB2"/>
    <w:rsid w:val="00A12060"/>
    <w:rsid w:val="00A1277C"/>
    <w:rsid w:val="00A1475E"/>
    <w:rsid w:val="00A155E6"/>
    <w:rsid w:val="00A16377"/>
    <w:rsid w:val="00A1759F"/>
    <w:rsid w:val="00A376D0"/>
    <w:rsid w:val="00A41593"/>
    <w:rsid w:val="00A45988"/>
    <w:rsid w:val="00A55AE8"/>
    <w:rsid w:val="00A616D2"/>
    <w:rsid w:val="00A6208D"/>
    <w:rsid w:val="00A62635"/>
    <w:rsid w:val="00A63F2B"/>
    <w:rsid w:val="00A70489"/>
    <w:rsid w:val="00A71800"/>
    <w:rsid w:val="00A755C6"/>
    <w:rsid w:val="00A7756B"/>
    <w:rsid w:val="00A77B7B"/>
    <w:rsid w:val="00A92E95"/>
    <w:rsid w:val="00AA08E6"/>
    <w:rsid w:val="00AA56B9"/>
    <w:rsid w:val="00AA5B12"/>
    <w:rsid w:val="00AA66B6"/>
    <w:rsid w:val="00AB0B46"/>
    <w:rsid w:val="00AB366F"/>
    <w:rsid w:val="00AB37C1"/>
    <w:rsid w:val="00AC1C40"/>
    <w:rsid w:val="00AC2618"/>
    <w:rsid w:val="00AC3BFD"/>
    <w:rsid w:val="00AC59B7"/>
    <w:rsid w:val="00AE122C"/>
    <w:rsid w:val="00AE64CD"/>
    <w:rsid w:val="00AF03BF"/>
    <w:rsid w:val="00AF1214"/>
    <w:rsid w:val="00AF252C"/>
    <w:rsid w:val="00AF2AD6"/>
    <w:rsid w:val="00AF7A4F"/>
    <w:rsid w:val="00B009CC"/>
    <w:rsid w:val="00B016BE"/>
    <w:rsid w:val="00B0190D"/>
    <w:rsid w:val="00B13391"/>
    <w:rsid w:val="00B16014"/>
    <w:rsid w:val="00B17A92"/>
    <w:rsid w:val="00B274B0"/>
    <w:rsid w:val="00B27B25"/>
    <w:rsid w:val="00B344BA"/>
    <w:rsid w:val="00B3544E"/>
    <w:rsid w:val="00B40F35"/>
    <w:rsid w:val="00B66ECB"/>
    <w:rsid w:val="00B7465A"/>
    <w:rsid w:val="00B747CB"/>
    <w:rsid w:val="00B74F03"/>
    <w:rsid w:val="00B752E1"/>
    <w:rsid w:val="00B75B66"/>
    <w:rsid w:val="00B772B2"/>
    <w:rsid w:val="00B847F8"/>
    <w:rsid w:val="00B86579"/>
    <w:rsid w:val="00B91188"/>
    <w:rsid w:val="00B915EB"/>
    <w:rsid w:val="00B93185"/>
    <w:rsid w:val="00B966B9"/>
    <w:rsid w:val="00B9709E"/>
    <w:rsid w:val="00BA5504"/>
    <w:rsid w:val="00BB7D83"/>
    <w:rsid w:val="00BC28B4"/>
    <w:rsid w:val="00BC41EC"/>
    <w:rsid w:val="00BD12B7"/>
    <w:rsid w:val="00BD12F2"/>
    <w:rsid w:val="00BD1647"/>
    <w:rsid w:val="00BD1B5F"/>
    <w:rsid w:val="00BD2993"/>
    <w:rsid w:val="00BD2EB9"/>
    <w:rsid w:val="00BD5BAD"/>
    <w:rsid w:val="00BD66E2"/>
    <w:rsid w:val="00BD6D82"/>
    <w:rsid w:val="00BE0E94"/>
    <w:rsid w:val="00BE7C08"/>
    <w:rsid w:val="00BF0FE3"/>
    <w:rsid w:val="00BF20EA"/>
    <w:rsid w:val="00BF3408"/>
    <w:rsid w:val="00BF5E62"/>
    <w:rsid w:val="00BF7512"/>
    <w:rsid w:val="00C00E73"/>
    <w:rsid w:val="00C037F6"/>
    <w:rsid w:val="00C15AC9"/>
    <w:rsid w:val="00C16827"/>
    <w:rsid w:val="00C24C36"/>
    <w:rsid w:val="00C26566"/>
    <w:rsid w:val="00C269AC"/>
    <w:rsid w:val="00C27AB2"/>
    <w:rsid w:val="00C344FE"/>
    <w:rsid w:val="00C36AD3"/>
    <w:rsid w:val="00C53549"/>
    <w:rsid w:val="00C573C2"/>
    <w:rsid w:val="00C629D1"/>
    <w:rsid w:val="00C62CDB"/>
    <w:rsid w:val="00C6602A"/>
    <w:rsid w:val="00C77C4F"/>
    <w:rsid w:val="00C81920"/>
    <w:rsid w:val="00C85C02"/>
    <w:rsid w:val="00CA07A7"/>
    <w:rsid w:val="00CA1A3F"/>
    <w:rsid w:val="00CA302E"/>
    <w:rsid w:val="00CA30C5"/>
    <w:rsid w:val="00CA34F0"/>
    <w:rsid w:val="00CA3585"/>
    <w:rsid w:val="00CA4288"/>
    <w:rsid w:val="00CB0359"/>
    <w:rsid w:val="00CB165E"/>
    <w:rsid w:val="00CB1F87"/>
    <w:rsid w:val="00CC1C2A"/>
    <w:rsid w:val="00CC5B37"/>
    <w:rsid w:val="00CD50CC"/>
    <w:rsid w:val="00CE44D9"/>
    <w:rsid w:val="00CE6DC5"/>
    <w:rsid w:val="00CF087D"/>
    <w:rsid w:val="00CF7F32"/>
    <w:rsid w:val="00D026D6"/>
    <w:rsid w:val="00D04BE6"/>
    <w:rsid w:val="00D05706"/>
    <w:rsid w:val="00D0738F"/>
    <w:rsid w:val="00D129BC"/>
    <w:rsid w:val="00D14B60"/>
    <w:rsid w:val="00D21D16"/>
    <w:rsid w:val="00D245EE"/>
    <w:rsid w:val="00D24867"/>
    <w:rsid w:val="00D27795"/>
    <w:rsid w:val="00D315A6"/>
    <w:rsid w:val="00D33C23"/>
    <w:rsid w:val="00D33FC2"/>
    <w:rsid w:val="00D43391"/>
    <w:rsid w:val="00D44A96"/>
    <w:rsid w:val="00D45288"/>
    <w:rsid w:val="00D52CE1"/>
    <w:rsid w:val="00D54C21"/>
    <w:rsid w:val="00D62602"/>
    <w:rsid w:val="00D742EB"/>
    <w:rsid w:val="00D7542B"/>
    <w:rsid w:val="00D76422"/>
    <w:rsid w:val="00D804CE"/>
    <w:rsid w:val="00D81C59"/>
    <w:rsid w:val="00D8348D"/>
    <w:rsid w:val="00D87961"/>
    <w:rsid w:val="00D90C41"/>
    <w:rsid w:val="00D92020"/>
    <w:rsid w:val="00D92604"/>
    <w:rsid w:val="00D932E2"/>
    <w:rsid w:val="00D93C78"/>
    <w:rsid w:val="00D96DB5"/>
    <w:rsid w:val="00D979B1"/>
    <w:rsid w:val="00DA6796"/>
    <w:rsid w:val="00DB1DAA"/>
    <w:rsid w:val="00DB2625"/>
    <w:rsid w:val="00DB3BF5"/>
    <w:rsid w:val="00DC570A"/>
    <w:rsid w:val="00DC642B"/>
    <w:rsid w:val="00DC7A6A"/>
    <w:rsid w:val="00DC7D79"/>
    <w:rsid w:val="00DD5FD5"/>
    <w:rsid w:val="00DE572B"/>
    <w:rsid w:val="00DE647C"/>
    <w:rsid w:val="00DE7825"/>
    <w:rsid w:val="00DF0116"/>
    <w:rsid w:val="00DF022A"/>
    <w:rsid w:val="00DF03CB"/>
    <w:rsid w:val="00DF4F8B"/>
    <w:rsid w:val="00DF5AEE"/>
    <w:rsid w:val="00E031BB"/>
    <w:rsid w:val="00E0557D"/>
    <w:rsid w:val="00E074D2"/>
    <w:rsid w:val="00E14B23"/>
    <w:rsid w:val="00E151E5"/>
    <w:rsid w:val="00E16FB8"/>
    <w:rsid w:val="00E221A9"/>
    <w:rsid w:val="00E2563B"/>
    <w:rsid w:val="00E26CCE"/>
    <w:rsid w:val="00E31468"/>
    <w:rsid w:val="00E33CDA"/>
    <w:rsid w:val="00E36E67"/>
    <w:rsid w:val="00E46C91"/>
    <w:rsid w:val="00E46CA2"/>
    <w:rsid w:val="00E50CC1"/>
    <w:rsid w:val="00E51F41"/>
    <w:rsid w:val="00E56577"/>
    <w:rsid w:val="00E6073F"/>
    <w:rsid w:val="00E62505"/>
    <w:rsid w:val="00E63C95"/>
    <w:rsid w:val="00E63E55"/>
    <w:rsid w:val="00E645F5"/>
    <w:rsid w:val="00E75D1D"/>
    <w:rsid w:val="00E766BE"/>
    <w:rsid w:val="00E76F59"/>
    <w:rsid w:val="00E77982"/>
    <w:rsid w:val="00E803D2"/>
    <w:rsid w:val="00E84265"/>
    <w:rsid w:val="00E903A2"/>
    <w:rsid w:val="00E92EFF"/>
    <w:rsid w:val="00E95CA3"/>
    <w:rsid w:val="00E96787"/>
    <w:rsid w:val="00EA2C2F"/>
    <w:rsid w:val="00EB2058"/>
    <w:rsid w:val="00EB37F7"/>
    <w:rsid w:val="00EB482F"/>
    <w:rsid w:val="00EB6EDE"/>
    <w:rsid w:val="00EB6F01"/>
    <w:rsid w:val="00EC1CC2"/>
    <w:rsid w:val="00EC35D4"/>
    <w:rsid w:val="00EC435A"/>
    <w:rsid w:val="00ED65E9"/>
    <w:rsid w:val="00ED6C5C"/>
    <w:rsid w:val="00EE6C0E"/>
    <w:rsid w:val="00EF33B4"/>
    <w:rsid w:val="00EF6580"/>
    <w:rsid w:val="00F0170C"/>
    <w:rsid w:val="00F0187A"/>
    <w:rsid w:val="00F03C3F"/>
    <w:rsid w:val="00F05551"/>
    <w:rsid w:val="00F1032B"/>
    <w:rsid w:val="00F1244B"/>
    <w:rsid w:val="00F160AE"/>
    <w:rsid w:val="00F16E61"/>
    <w:rsid w:val="00F1736D"/>
    <w:rsid w:val="00F20D6C"/>
    <w:rsid w:val="00F23F4A"/>
    <w:rsid w:val="00F24A23"/>
    <w:rsid w:val="00F30345"/>
    <w:rsid w:val="00F418EF"/>
    <w:rsid w:val="00F42FC2"/>
    <w:rsid w:val="00F46830"/>
    <w:rsid w:val="00F46DA1"/>
    <w:rsid w:val="00F52A5C"/>
    <w:rsid w:val="00F54937"/>
    <w:rsid w:val="00F70D96"/>
    <w:rsid w:val="00F70E8E"/>
    <w:rsid w:val="00F7116A"/>
    <w:rsid w:val="00F7681C"/>
    <w:rsid w:val="00F855E6"/>
    <w:rsid w:val="00F875D2"/>
    <w:rsid w:val="00F93080"/>
    <w:rsid w:val="00F93429"/>
    <w:rsid w:val="00FA1C3D"/>
    <w:rsid w:val="00FA2636"/>
    <w:rsid w:val="00FA47CE"/>
    <w:rsid w:val="00FA7614"/>
    <w:rsid w:val="00FB27F9"/>
    <w:rsid w:val="00FB4AF1"/>
    <w:rsid w:val="00FC6585"/>
    <w:rsid w:val="00FD198C"/>
    <w:rsid w:val="00FD7639"/>
    <w:rsid w:val="00FE01AC"/>
    <w:rsid w:val="00FE1E19"/>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BA5504"/>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BA5504"/>
  </w:style>
  <w:style w:type="character" w:customStyle="1" w:styleId="eop">
    <w:name w:val="eop"/>
    <w:basedOn w:val="DefaultParagraphFont"/>
    <w:rsid w:val="00BA5504"/>
  </w:style>
  <w:style w:type="paragraph" w:styleId="NormalWeb">
    <w:name w:val="Normal (Web)"/>
    <w:basedOn w:val="Normal"/>
    <w:unhideWhenUsed/>
    <w:rsid w:val="00615045"/>
    <w:rPr>
      <w:rFonts w:ascii="Times New Roman" w:hAnsi="Times New Roman"/>
      <w:sz w:val="24"/>
    </w:rPr>
  </w:style>
  <w:style w:type="character" w:styleId="UnresolvedMention">
    <w:name w:val="Unresolved Mention"/>
    <w:basedOn w:val="DefaultParagraphFont"/>
    <w:uiPriority w:val="99"/>
    <w:semiHidden/>
    <w:unhideWhenUsed/>
    <w:rsid w:val="003B0F74"/>
    <w:rPr>
      <w:color w:val="605E5C"/>
      <w:shd w:val="clear" w:color="auto" w:fill="E1DFDD"/>
    </w:rPr>
  </w:style>
  <w:style w:type="paragraph" w:styleId="Revision">
    <w:name w:val="Revision"/>
    <w:hidden/>
    <w:semiHidden/>
    <w:rsid w:val="002B6AEF"/>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&#65279;<?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pec.org.uk/downloads/CE51%20CHeSS%20WEB%20FINAL%20JULY%2008.pdf" TargetMode="External"/><Relationship Id="rId18" Type="http://schemas.openxmlformats.org/officeDocument/2006/relationships/hyperlink" Target="https://heatingcontrols.honeywellhome.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planningportal.co.uk/" TargetMode="External"/><Relationship Id="rId7" Type="http://schemas.openxmlformats.org/officeDocument/2006/relationships/webSettings" Target="webSettings.xml"/><Relationship Id="rId12" Type="http://schemas.openxmlformats.org/officeDocument/2006/relationships/hyperlink" Target="https://www.baxi.co.uk/" TargetMode="External"/><Relationship Id="rId17" Type="http://schemas.openxmlformats.org/officeDocument/2006/relationships/hyperlink" Target="https://www.hetas.co.uk/"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uk.grundfos.com/" TargetMode="External"/><Relationship Id="rId20" Type="http://schemas.openxmlformats.org/officeDocument/2006/relationships/hyperlink" Target="https://www.oftec.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legislation.gov.uk/uksi/1998/2451/contents/made" TargetMode="External"/><Relationship Id="rId5" Type="http://schemas.openxmlformats.org/officeDocument/2006/relationships/styles" Target="styles.xml"/><Relationship Id="rId15" Type="http://schemas.openxmlformats.org/officeDocument/2006/relationships/hyperlink" Target="https://www.gassaferegister.co.uk/" TargetMode="External"/><Relationship Id="rId23" Type="http://schemas.openxmlformats.org/officeDocument/2006/relationships/hyperlink" Target="https://assets.publishing.service.gov.uk/government/uploads/system/uploads/attachment_data/file/697525/DBSCG_secure.pdf" TargetMode="External"/><Relationship Id="rId10" Type="http://schemas.openxmlformats.org/officeDocument/2006/relationships/header" Target="header1.xml"/><Relationship Id="rId19" Type="http://schemas.openxmlformats.org/officeDocument/2006/relationships/hyperlink" Target="https://idealheating.com/uploads/documents/benchmark-checklist.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danfoss.com/en-gb/" TargetMode="External"/><Relationship Id="rId22" Type="http://schemas.openxmlformats.org/officeDocument/2006/relationships/hyperlink" Target="https://www.worcester-bosch.co.uk/"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049765-9309-450A-9791-9BF463BBFC4D}">
  <ds:schemaRefs>
    <ds:schemaRef ds:uri="http://schemas.microsoft.com/sharepoint/v3/contenttype/forms"/>
  </ds:schemaRefs>
</ds:datastoreItem>
</file>

<file path=customXml/itemProps2.xml><?xml version="1.0" encoding="utf-8"?>
<ds:datastoreItem xmlns:ds="http://schemas.openxmlformats.org/officeDocument/2006/customXml" ds:itemID="{A6681BA1-6750-4721-8555-2D33BAB408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9CAABA-799C-4126-A5E0-EF4B91855745}"/>
</file>

<file path=docProps/app.xml><?xml version="1.0" encoding="utf-8"?>
<Properties xmlns="http://schemas.openxmlformats.org/officeDocument/2006/extended-properties" xmlns:vt="http://schemas.openxmlformats.org/officeDocument/2006/docPropsVTypes">
  <Template>Normal</Template>
  <TotalTime>135</TotalTime>
  <Pages>22</Pages>
  <Words>4945</Words>
  <Characters>28190</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33069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71</cp:revision>
  <cp:lastPrinted>2021-02-03T13:26:00Z</cp:lastPrinted>
  <dcterms:created xsi:type="dcterms:W3CDTF">2021-10-27T16:21:00Z</dcterms:created>
  <dcterms:modified xsi:type="dcterms:W3CDTF">2021-11-30T15:16:00Z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