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729FD32" w:rsidR="00CC1C2A" w:rsidRDefault="00376CB6" w:rsidP="00205182">
      <w:pPr>
        <w:pStyle w:val="Unittitle"/>
      </w:pPr>
      <w:r>
        <w:t xml:space="preserve">Uned 311PH:</w:t>
      </w:r>
      <w:r>
        <w:t xml:space="preserve"> </w:t>
      </w:r>
      <w:r>
        <w:t xml:space="preserve">Deall Systemau Glanweithdra</w:t>
      </w:r>
    </w:p>
    <w:p w14:paraId="3719F5E0" w14:textId="5A6CEFD1" w:rsidR="009B0EE5" w:rsidRPr="005A13B0" w:rsidRDefault="006B23A9" w:rsidP="000F364F">
      <w:pPr>
        <w:pStyle w:val="Heading1"/>
        <w:sectPr w:rsidR="009B0EE5" w:rsidRPr="005A13B0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2D3D6A47" w14:textId="2422627B" w:rsidR="002C03EB" w:rsidRDefault="002C03EB" w:rsidP="000F364F">
      <w:pPr>
        <w:spacing w:before="0" w:line="240" w:lineRule="auto"/>
      </w:pPr>
      <w:r>
        <w:t xml:space="preserve">Pwrpas yr uned hon yw bod dysgwyr yn archwilio systemau glanweithdra mewn adeilad domestig ac adeilad diwydiannol a masnachol a’r wybodaeth sy’n sail i waith ar y gwahanol systemau.</w:t>
      </w:r>
      <w:r>
        <w:t xml:space="preserve"> </w:t>
      </w:r>
      <w:r>
        <w:t xml:space="preserve">Bydd dysgwyr yn deall sut i wneud y canlynol:</w:t>
      </w:r>
    </w:p>
    <w:p w14:paraId="448C4709" w14:textId="1AD558F6" w:rsidR="002C03EB" w:rsidRDefault="006420A8" w:rsidP="002262F0">
      <w:pPr>
        <w:pStyle w:val="Normalbulletlist"/>
      </w:pPr>
      <w:r>
        <w:t xml:space="preserve">Gosod a phrofi systemau glanweithdra.</w:t>
      </w:r>
    </w:p>
    <w:p w14:paraId="5D68B10F" w14:textId="77777777" w:rsidR="002C03EB" w:rsidRDefault="002C03EB" w:rsidP="002C03EB">
      <w:r>
        <w:t xml:space="preserve">Gellir cyflwyno dysgwyr i’r uned hon drwy eu cymell i ofyn cwestiynau iddyn nhw eu hunain fel:</w:t>
      </w:r>
    </w:p>
    <w:p w14:paraId="52F868E9" w14:textId="77777777" w:rsidR="00970E7C" w:rsidRDefault="00970E7C" w:rsidP="00970E7C">
      <w:pPr>
        <w:pStyle w:val="Normalbulletlist"/>
      </w:pPr>
      <w:r>
        <w:t xml:space="preserve">Pam fod gwahanol fathau o systemau glanweithdra?</w:t>
      </w:r>
    </w:p>
    <w:p w14:paraId="04A076FF" w14:textId="77777777" w:rsidR="00970E7C" w:rsidRDefault="00970E7C" w:rsidP="00970E7C">
      <w:pPr>
        <w:pStyle w:val="Normalbulletlist"/>
      </w:pPr>
      <w:r>
        <w:t xml:space="preserve">Sut mae gosod basn golchi dwylo a thoiled ar brif system staciau wedi’u hawyru?</w:t>
      </w:r>
    </w:p>
    <w:p w14:paraId="3A0E4B95" w14:textId="78DE7A60" w:rsidR="006420A8" w:rsidRDefault="00970E7C" w:rsidP="00970E7C">
      <w:pPr>
        <w:pStyle w:val="Normalbulletlist"/>
      </w:pPr>
      <w:r>
        <w:t xml:space="preserve">Sut mae profi prif system staciau wedi’u hawyru?</w:t>
      </w:r>
    </w:p>
    <w:p w14:paraId="0A09B35C" w14:textId="77777777" w:rsidR="00970E7C" w:rsidRPr="00970E7C" w:rsidRDefault="00970E7C" w:rsidP="00970E7C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FC5BB43" w14:textId="4B4DAFD0" w:rsidR="002C03EB" w:rsidRDefault="005B04B7" w:rsidP="00DF022A">
      <w:pPr>
        <w:pStyle w:val="ListParagraph"/>
        <w:numPr>
          <w:ilvl w:val="0"/>
          <w:numId w:val="28"/>
        </w:numPr>
      </w:pPr>
      <w:r>
        <w:t xml:space="preserve">Deall y ffyrdd o ddefnyddio dyfeisiau glanweithdra a systemau pibellau, eu manteision a’u cyfyngiadau</w:t>
      </w:r>
    </w:p>
    <w:p w14:paraId="7D4CE48A" w14:textId="7E5E95C7" w:rsidR="002C03EB" w:rsidRDefault="003D0DC8" w:rsidP="00DF022A">
      <w:pPr>
        <w:pStyle w:val="ListParagraph"/>
        <w:numPr>
          <w:ilvl w:val="0"/>
          <w:numId w:val="28"/>
        </w:numPr>
      </w:pPr>
      <w:r>
        <w:t xml:space="preserve">Deall y defnydd o ddyfeisiau, cydrannau ac ategolion, eu manteision a'u cyfyngiadau mewn perthynas â’r amgylchedd gwaith</w:t>
      </w:r>
    </w:p>
    <w:p w14:paraId="349BBCCB" w14:textId="0DA4DD9F" w:rsidR="002C03EB" w:rsidRDefault="00595ACF" w:rsidP="00DF022A">
      <w:pPr>
        <w:pStyle w:val="ListParagraph"/>
        <w:numPr>
          <w:ilvl w:val="0"/>
          <w:numId w:val="28"/>
        </w:numPr>
      </w:pPr>
      <w:r>
        <w:t xml:space="preserve">Deall y dulliau a’r technegau ar gyfer ffitio, gosod a chysylltu'r dyfeisiau, y cydrannau a'r ategolion a ddewiswyd</w:t>
      </w:r>
    </w:p>
    <w:p w14:paraId="3FD18037" w14:textId="498923C3" w:rsidR="00DF022A" w:rsidRDefault="00954719" w:rsidP="002C03EB">
      <w:pPr>
        <w:pStyle w:val="ListParagraph"/>
        <w:numPr>
          <w:ilvl w:val="0"/>
          <w:numId w:val="28"/>
        </w:numPr>
      </w:pPr>
      <w:r>
        <w:t xml:space="preserve">Deall y gweithdrefnau profi priodol ar gyfer cadarnhau cadernid y system</w:t>
      </w:r>
    </w:p>
    <w:p w14:paraId="1925EC88" w14:textId="77777777" w:rsidR="003A2F1C" w:rsidRDefault="003A2F1C" w:rsidP="009231F6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698C9CC" w14:textId="2D2DDAD7" w:rsidR="002C03EB" w:rsidRPr="00912AD6" w:rsidRDefault="002C03EB" w:rsidP="00912AD6">
      <w:pPr>
        <w:pStyle w:val="Normalheadingblack"/>
      </w:pPr>
      <w:r>
        <w:rPr>
          <w:rStyle w:val="normaltextrun"/>
        </w:rPr>
        <w:t xml:space="preserve">Gwerslyfrau</w:t>
      </w:r>
    </w:p>
    <w:p w14:paraId="193370A0" w14:textId="53312C44" w:rsidR="00510221" w:rsidRDefault="00510221" w:rsidP="00510221">
      <w:pPr>
        <w:pStyle w:val="Normalbulletlist"/>
      </w:pPr>
      <w:r>
        <w:t xml:space="preserve">Maskrey, M. (2019)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Plumbing Book 1 for the Level 3 Apprenticeship (9189), Level 2 Technical Certificate (8202) &amp; Level 2 Diploma (6035) (City &amp; Guilds Textbooks)).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6574653E" w14:textId="77777777" w:rsidR="00510221" w:rsidRDefault="00510221" w:rsidP="00510221">
      <w:pPr>
        <w:pStyle w:val="Normalbulletlist"/>
        <w:numPr>
          <w:ilvl w:val="0"/>
          <w:numId w:val="0"/>
        </w:numPr>
        <w:ind w:left="284"/>
      </w:pPr>
      <w:r>
        <w:t xml:space="preserve">ISBN 978-1-5104-1648-2</w:t>
      </w:r>
    </w:p>
    <w:p w14:paraId="3D5CE16D" w14:textId="77777777" w:rsidR="00510221" w:rsidRPr="00D14648" w:rsidRDefault="00510221" w:rsidP="00510221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 xml:space="preserve">The City &amp; Guilds Textbook:</w:t>
      </w:r>
      <w:r>
        <w:rPr>
          <w:rStyle w:val="normaltextrun"/>
          <w:i/>
        </w:rPr>
        <w:t xml:space="preserve"> </w:t>
      </w:r>
      <w:r>
        <w:rPr>
          <w:rStyle w:val="normaltextrun"/>
          <w:i/>
        </w:rPr>
        <w:t xml:space="preserve">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2F40EDA3" w14:textId="77777777" w:rsidR="00510221" w:rsidRDefault="00510221" w:rsidP="00510221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 xml:space="preserve">ISBN 978-1-5104-1646-8</w:t>
      </w:r>
    </w:p>
    <w:p w14:paraId="4202D365" w14:textId="77777777" w:rsidR="009231F6" w:rsidRDefault="009231F6" w:rsidP="002C03EB">
      <w:pPr>
        <w:pStyle w:val="Normalheadingblack"/>
        <w:rPr>
          <w:rStyle w:val="normaltextrun"/>
        </w:rPr>
      </w:pPr>
    </w:p>
    <w:p w14:paraId="5B610D3E" w14:textId="2641B67E" w:rsidR="002C03EB" w:rsidRPr="009A071E" w:rsidRDefault="002C03EB" w:rsidP="002C03EB">
      <w:pPr>
        <w:pStyle w:val="Normalheadingblack"/>
      </w:pPr>
      <w:r>
        <w:rPr>
          <w:rStyle w:val="normaltextrun"/>
        </w:rPr>
        <w:t xml:space="preserve">Gwefannau</w:t>
      </w:r>
    </w:p>
    <w:p w14:paraId="6433A14F" w14:textId="397B9F41" w:rsidR="00583331" w:rsidRPr="00583331" w:rsidRDefault="005A13B0" w:rsidP="00510221">
      <w:pPr>
        <w:pStyle w:val="Normalbulletlist"/>
        <w:rPr>
          <w:rStyle w:val="normaltextrun"/>
        </w:rPr>
      </w:pPr>
      <w:hyperlink r:id="rId12" w:history="1">
        <w:r>
          <w:rPr>
            <w:rStyle w:val="Hyperlink"/>
          </w:rPr>
          <w:t xml:space="preserve">Armitage Shanks | Homepage</w:t>
        </w:r>
      </w:hyperlink>
    </w:p>
    <w:p w14:paraId="1B82B02F" w14:textId="77777777" w:rsidR="00583331" w:rsidRPr="00E22068" w:rsidRDefault="005A13B0" w:rsidP="00583331">
      <w:pPr>
        <w:pStyle w:val="Normalbulletlist"/>
        <w:rPr>
          <w:rStyle w:val="Hyperlink"/>
          <w:color w:val="auto"/>
          <w:u w:val="none"/>
        </w:rPr>
      </w:pPr>
      <w:hyperlink r:id="rId13" w:history="1">
        <w:r>
          <w:rPr>
            <w:rStyle w:val="Hyperlink"/>
          </w:rPr>
          <w:t xml:space="preserve">Floplast | Homepage</w:t>
        </w:r>
      </w:hyperlink>
    </w:p>
    <w:p w14:paraId="6EAE1803" w14:textId="521EFD9C" w:rsidR="00583331" w:rsidRPr="00583331" w:rsidRDefault="005A13B0" w:rsidP="00583331">
      <w:pPr>
        <w:pStyle w:val="Normalbulletlist"/>
        <w:rPr>
          <w:rStyle w:val="normaltextrun"/>
        </w:rPr>
      </w:pPr>
      <w:hyperlink r:id="rId14" w:history="1">
        <w:r>
          <w:rPr>
            <w:rStyle w:val="Hyperlink"/>
          </w:rPr>
          <w:t xml:space="preserve">Ideal Standard | Homepage</w:t>
        </w:r>
      </w:hyperlink>
    </w:p>
    <w:p w14:paraId="37E1865F" w14:textId="09F41A13" w:rsidR="00583331" w:rsidRPr="00E22068" w:rsidRDefault="005A13B0" w:rsidP="00583331">
      <w:pPr>
        <w:pStyle w:val="Normalbulletlist"/>
        <w:rPr>
          <w:rStyle w:val="Hyperlink"/>
          <w:color w:val="auto"/>
          <w:u w:val="none"/>
        </w:rPr>
      </w:pPr>
      <w:hyperlink r:id="rId15" w:history="1">
        <w:r>
          <w:rPr>
            <w:rStyle w:val="Hyperlink"/>
          </w:rPr>
          <w:t xml:space="preserve">McAlpine Plumbing | Homepage</w:t>
        </w:r>
      </w:hyperlink>
    </w:p>
    <w:p w14:paraId="590CD39F" w14:textId="0FBE2C26" w:rsidR="002C03EB" w:rsidRDefault="005A13B0">
      <w:pPr>
        <w:pStyle w:val="Normalbulletlist"/>
      </w:pPr>
      <w:hyperlink r:id="rId16" w:history="1">
        <w:r>
          <w:rPr>
            <w:rStyle w:val="Hyperlink"/>
          </w:rPr>
          <w:t xml:space="preserve">Planning Portal | Homepage</w:t>
        </w:r>
      </w:hyperlink>
    </w:p>
    <w:p w14:paraId="4C3C6A04" w14:textId="649E6B7E" w:rsidR="00510221" w:rsidRDefault="005A13B0">
      <w:pPr>
        <w:pStyle w:val="Normalbulletlist"/>
      </w:pPr>
      <w:hyperlink r:id="rId17" w:history="1">
        <w:r>
          <w:rPr>
            <w:rStyle w:val="Hyperlink"/>
          </w:rPr>
          <w:t xml:space="preserve">Polypipe | Homepage</w:t>
        </w:r>
      </w:hyperlink>
      <w:r>
        <w:rPr>
          <w:rStyle w:val="Hyperlink"/>
        </w:rPr>
        <w:t xml:space="preserve"> </w:t>
      </w:r>
    </w:p>
    <w:p w14:paraId="093671E1" w14:textId="049A84A9" w:rsidR="00A135B5" w:rsidRPr="00E22068" w:rsidRDefault="005A13B0" w:rsidP="00E22068">
      <w:pPr>
        <w:pStyle w:val="Normalbulletlist"/>
        <w:rPr>
          <w:rStyle w:val="eop"/>
          <w:szCs w:val="22"/>
          <w:rFonts w:cs="Arial"/>
        </w:rPr>
      </w:pPr>
      <w:hyperlink r:id="rId18" w:history="1">
        <w:r>
          <w:rPr>
            <w:rStyle w:val="Hyperlink"/>
          </w:rPr>
          <w:t xml:space="preserve">Saniflo | Homepage</w:t>
        </w:r>
      </w:hyperlink>
      <w:r>
        <w:rPr>
          <w:rStyle w:val="Hyperlink"/>
        </w:rPr>
        <w:t xml:space="preserve"> </w:t>
      </w:r>
    </w:p>
    <w:p w14:paraId="747B7583" w14:textId="77777777" w:rsidR="009231F6" w:rsidRDefault="009231F6" w:rsidP="00E22068">
      <w:pPr>
        <w:pStyle w:val="Normalheadingblack"/>
        <w:rPr>
          <w:rStyle w:val="eop"/>
        </w:rPr>
      </w:pPr>
    </w:p>
    <w:p w14:paraId="32B48909" w14:textId="77777777" w:rsidR="009231F6" w:rsidRDefault="009231F6" w:rsidP="00E22068">
      <w:pPr>
        <w:pStyle w:val="Normalheadingblack"/>
        <w:rPr>
          <w:rStyle w:val="eop"/>
        </w:rPr>
      </w:pPr>
    </w:p>
    <w:p w14:paraId="5ABE7B32" w14:textId="77777777" w:rsidR="009231F6" w:rsidRDefault="009231F6" w:rsidP="00E22068">
      <w:pPr>
        <w:pStyle w:val="Normalheadingblack"/>
        <w:rPr>
          <w:rStyle w:val="eop"/>
        </w:rPr>
      </w:pPr>
    </w:p>
    <w:p w14:paraId="1825CC40" w14:textId="52F9F87B" w:rsidR="00325E85" w:rsidRPr="00E22068" w:rsidRDefault="00325E85" w:rsidP="00E22068">
      <w:pPr>
        <w:pStyle w:val="Normalheadingblack"/>
      </w:pPr>
      <w:r>
        <w:rPr>
          <w:rStyle w:val="eop"/>
        </w:rPr>
        <w:t xml:space="preserve">Safonau Prydeinig</w:t>
      </w:r>
    </w:p>
    <w:p w14:paraId="50106F9F" w14:textId="2EC3CA31" w:rsidR="00325E85" w:rsidRPr="00307585" w:rsidRDefault="00325E85" w:rsidP="00325E85">
      <w:pPr>
        <w:pStyle w:val="Normalbulletlist"/>
      </w:pPr>
      <w:r>
        <w:t xml:space="preserve">BS EN 12056-2:2000 </w:t>
      </w:r>
      <w:r>
        <w:rPr>
          <w:i/>
        </w:rPr>
        <w:t xml:space="preserve">Gravity Drainage Systems Inside Buildings.</w:t>
      </w:r>
      <w:r>
        <w:rPr>
          <w:i/>
        </w:rPr>
        <w:t xml:space="preserve"> </w:t>
      </w:r>
      <w:r>
        <w:rPr>
          <w:i/>
        </w:rPr>
        <w:t xml:space="preserve">Sanitary Pipework, Layout and Calculation.</w:t>
      </w:r>
    </w:p>
    <w:p w14:paraId="12DCAFC1" w14:textId="21971762" w:rsidR="00325E85" w:rsidRDefault="00325E85" w:rsidP="00A137DF">
      <w:pPr>
        <w:pStyle w:val="Normalheadingblack"/>
        <w:rPr>
          <w:rStyle w:val="eop"/>
          <w:rFonts w:cs="Arial"/>
          <w:szCs w:val="22"/>
        </w:rPr>
      </w:pPr>
    </w:p>
    <w:p w14:paraId="646036D4" w14:textId="5E5F8E23" w:rsidR="00A137DF" w:rsidRPr="00E22068" w:rsidRDefault="00A137DF" w:rsidP="00E22068">
      <w:pPr>
        <w:pStyle w:val="Normalheadingblack"/>
        <w:rPr>
          <w:rStyle w:val="eop"/>
        </w:rPr>
      </w:pPr>
      <w:r>
        <w:rPr>
          <w:rStyle w:val="eop"/>
        </w:rPr>
        <w:t xml:space="preserve">Deddfwriaeth</w:t>
      </w:r>
    </w:p>
    <w:p w14:paraId="3B8C88BF" w14:textId="771C9EE6" w:rsidR="00325E85" w:rsidRPr="009231F6" w:rsidRDefault="00325E85" w:rsidP="009231F6">
      <w:pPr>
        <w:pStyle w:val="Normalbulletlist"/>
      </w:pPr>
      <w:r>
        <w:rPr>
          <w:i/>
        </w:rPr>
        <w:t xml:space="preserve">Building Regulations 2010 Approved Document A:</w:t>
      </w:r>
      <w:r>
        <w:rPr>
          <w:i/>
        </w:rPr>
        <w:t xml:space="preserve"> </w:t>
      </w:r>
      <w:r>
        <w:rPr>
          <w:i/>
        </w:rPr>
        <w:t xml:space="preserve">Structure</w:t>
      </w:r>
      <w:r>
        <w:t xml:space="preserve">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  <w:r>
        <w:t xml:space="preserve"> </w:t>
      </w:r>
      <w:r>
        <w:t xml:space="preserve">ISBN 978-1-8594-6508-0</w:t>
      </w:r>
    </w:p>
    <w:p w14:paraId="19C74C29" w14:textId="5B45FAED" w:rsidR="00325E85" w:rsidRPr="009231F6" w:rsidRDefault="00325E85" w:rsidP="009231F6">
      <w:pPr>
        <w:pStyle w:val="Normalbulletlist"/>
      </w:pPr>
      <w:r>
        <w:rPr>
          <w:i/>
        </w:rPr>
        <w:t xml:space="preserve">Building Regulations 2010 Approved Document H:</w:t>
      </w:r>
      <w:r>
        <w:rPr>
          <w:i/>
        </w:rPr>
        <w:t xml:space="preserve"> </w:t>
      </w:r>
      <w:r>
        <w:rPr>
          <w:i/>
        </w:rPr>
        <w:t xml:space="preserve">Drainage and Waste Disposal</w:t>
      </w:r>
      <w:r>
        <w:t xml:space="preserve">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  <w:r>
        <w:t xml:space="preserve"> </w:t>
      </w:r>
      <w:r>
        <w:br/>
      </w:r>
      <w:r>
        <w:t xml:space="preserve">ISBN 978-1-8594-6599-8</w:t>
      </w:r>
    </w:p>
    <w:p w14:paraId="0DC17FEA" w14:textId="77777777" w:rsidR="00325E85" w:rsidRDefault="00325E85" w:rsidP="00325E85">
      <w:pPr>
        <w:pStyle w:val="Normalbulletlist"/>
      </w:pPr>
      <w:r>
        <w:rPr>
          <w:i/>
        </w:rPr>
        <w:t xml:space="preserve">Building Regulations 2010 Approved Document M:</w:t>
      </w:r>
      <w:r>
        <w:rPr>
          <w:i/>
        </w:rPr>
        <w:t xml:space="preserve"> </w:t>
      </w:r>
      <w:r>
        <w:rPr>
          <w:i/>
        </w:rPr>
        <w:t xml:space="preserve">Access to and use of buildings.</w:t>
      </w:r>
      <w:r>
        <w:rPr>
          <w:i/>
        </w:rP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5354DE44" w14:textId="77777777" w:rsidR="00325E85" w:rsidRPr="00A63F2B" w:rsidRDefault="00325E85" w:rsidP="00325E85">
      <w:pPr>
        <w:pStyle w:val="Normalbulletlist"/>
        <w:numPr>
          <w:ilvl w:val="0"/>
          <w:numId w:val="0"/>
        </w:numPr>
        <w:ind w:left="284"/>
      </w:pPr>
      <w:r>
        <w:t xml:space="preserve">ISBN 978-1-8594-6747-3</w:t>
      </w:r>
    </w:p>
    <w:p w14:paraId="1DA60922" w14:textId="05B92942" w:rsidR="00A135B5" w:rsidRDefault="00A135B5" w:rsidP="00A135B5">
      <w:pPr>
        <w:pStyle w:val="Normalbulletlist"/>
        <w:numPr>
          <w:ilvl w:val="0"/>
          <w:numId w:val="0"/>
        </w:numPr>
        <w:ind w:left="284" w:hanging="284"/>
        <w:rPr>
          <w:rStyle w:val="eop"/>
          <w:rFonts w:cs="Arial"/>
          <w:szCs w:val="22"/>
        </w:rPr>
      </w:pPr>
    </w:p>
    <w:p w14:paraId="17829A12" w14:textId="04B5D66D" w:rsidR="00A135B5" w:rsidRPr="00664EE7" w:rsidRDefault="00A135B5" w:rsidP="00A135B5">
      <w:pPr>
        <w:pStyle w:val="Normalbulletlist"/>
        <w:numPr>
          <w:ilvl w:val="0"/>
          <w:numId w:val="0"/>
        </w:numPr>
        <w:ind w:left="284"/>
      </w:pPr>
    </w:p>
    <w:p w14:paraId="2B707C87" w14:textId="77777777" w:rsidR="00A135B5" w:rsidRDefault="00A135B5" w:rsidP="00A135B5">
      <w:pPr>
        <w:pStyle w:val="Normalbulletlist"/>
        <w:numPr>
          <w:ilvl w:val="0"/>
          <w:numId w:val="0"/>
        </w:numPr>
        <w:ind w:left="284" w:hanging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4525E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0E30056" w:rsidR="004525E4" w:rsidRPr="00CD50CC" w:rsidRDefault="004525E4" w:rsidP="004525E4">
            <w:pPr>
              <w:pStyle w:val="Normalnumberedlist"/>
            </w:pPr>
            <w:r>
              <w:t xml:space="preserve">Deall y ffyrdd o ddefnyddio dyfeisiau glanweithdra a systemau pibellau, eu manteision a’u cyfyngiadau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F559097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Manteision ac anfanteision dyfeisiau glanweithdra a systemau pibellau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C57128" w14:textId="752435A7" w:rsidR="00510221" w:rsidRDefault="00510221" w:rsidP="00510221">
            <w:pPr>
              <w:pStyle w:val="Normalbulletlist"/>
            </w:pPr>
            <w:r>
              <w:t xml:space="preserve">Bydd gan ddysgwyr ddealltwriaeth o’r gwahanol fathau o ddyfeisiau a systemau pibellau glanweithdra, gan gynnwys amryw o systemau staciau.</w:t>
            </w:r>
          </w:p>
          <w:p w14:paraId="6467F8B0" w14:textId="6A0D12B7" w:rsidR="00A64F76" w:rsidRDefault="00A64F76" w:rsidP="00510221">
            <w:pPr>
              <w:pStyle w:val="Normalbulletlist"/>
            </w:pPr>
            <w:r>
              <w:t xml:space="preserve">Bydd dysgwyr yn gallu disgrifio manteision ac anfanteision y systemau glanweithdra a’r gofynion cynllun canlynol, gan gynnwys:</w:t>
            </w:r>
          </w:p>
          <w:p w14:paraId="03BC73B9" w14:textId="77777777" w:rsidR="00A64F76" w:rsidRDefault="00A64F76" w:rsidP="002262F0">
            <w:pPr>
              <w:pStyle w:val="Normalbulletsublist"/>
            </w:pPr>
            <w:r>
              <w:t xml:space="preserve">prif system staciau wedi’u hawyru</w:t>
            </w:r>
          </w:p>
          <w:p w14:paraId="6FB03661" w14:textId="77777777" w:rsidR="00A64F76" w:rsidRDefault="00A64F76" w:rsidP="002262F0">
            <w:pPr>
              <w:pStyle w:val="Normalbulletsublist"/>
            </w:pPr>
            <w:r>
              <w:t xml:space="preserve">system staciau eilaidd wedi’u hawyru</w:t>
            </w:r>
          </w:p>
          <w:p w14:paraId="72899C44" w14:textId="77777777" w:rsidR="00884A24" w:rsidRDefault="00A64F76" w:rsidP="002262F0">
            <w:pPr>
              <w:pStyle w:val="Normalbulletsublist"/>
            </w:pPr>
            <w:r>
              <w:t xml:space="preserve">system gollwng o ganghennau wedi’u hawyru</w:t>
            </w:r>
          </w:p>
          <w:p w14:paraId="52A1A5D3" w14:textId="21A7E82E" w:rsidR="004525E4" w:rsidRPr="00CD50CC" w:rsidRDefault="00A64F76" w:rsidP="002262F0">
            <w:pPr>
              <w:pStyle w:val="Normalbulletsublist"/>
            </w:pPr>
            <w:r>
              <w:t xml:space="preserve">system staciau pwt.</w:t>
            </w:r>
          </w:p>
        </w:tc>
      </w:tr>
      <w:tr w:rsidR="004525E4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55B7C80" w:rsidR="004525E4" w:rsidRPr="00CD50CC" w:rsidRDefault="00970E7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Meintiau arferol pibellau a'r pellteroedd mwyaf a ganiateir mewn systemau pibellau dyfeisiau glanweithdra mewn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00B7F6" w14:textId="707CA3BD" w:rsidR="005E05CB" w:rsidRDefault="00510221" w:rsidP="00510221">
            <w:pPr>
              <w:pStyle w:val="Normalbulletlist"/>
            </w:pPr>
            <w:r>
              <w:t xml:space="preserve">Bydd dysgwyr yn deall mathau o systemau a chynllun arferol y pibellau a maint y pibellau sy’n cael eu defnyddio ar gyfer gwahanol ddyfeisiau glanweithdra, gan gynnwys:</w:t>
            </w:r>
          </w:p>
          <w:p w14:paraId="0966064A" w14:textId="77777777" w:rsidR="005E05CB" w:rsidRDefault="005E05CB" w:rsidP="005E05CB">
            <w:pPr>
              <w:pStyle w:val="Normalbulletsublist"/>
              <w:ind w:left="568" w:hanging="284"/>
            </w:pPr>
            <w:r>
              <w:t xml:space="preserve">prif system staciau wedi’u hawyru</w:t>
            </w:r>
          </w:p>
          <w:p w14:paraId="07B09DE1" w14:textId="77777777" w:rsidR="005E05CB" w:rsidRDefault="005E05CB" w:rsidP="005E05CB">
            <w:pPr>
              <w:pStyle w:val="Normalbulletsublist"/>
              <w:ind w:left="568" w:hanging="284"/>
            </w:pPr>
            <w:r>
              <w:t xml:space="preserve">system staciau eilaidd wedi’u hawyru</w:t>
            </w:r>
          </w:p>
          <w:p w14:paraId="657595F2" w14:textId="77777777" w:rsidR="005E05CB" w:rsidRDefault="005E05CB" w:rsidP="005E05CB">
            <w:pPr>
              <w:pStyle w:val="Normalbulletsublist"/>
              <w:ind w:left="568" w:hanging="284"/>
            </w:pPr>
            <w:r>
              <w:t xml:space="preserve">system gollwng o ganghennau wedi’u hawyru</w:t>
            </w:r>
          </w:p>
          <w:p w14:paraId="165DDED0" w14:textId="750330BC" w:rsidR="00510221" w:rsidRDefault="005E05CB" w:rsidP="00E24160">
            <w:pPr>
              <w:pStyle w:val="Normalbulletsublist"/>
              <w:ind w:left="568" w:hanging="284"/>
            </w:pPr>
            <w:r>
              <w:t xml:space="preserve">system staciau pwt.</w:t>
            </w:r>
          </w:p>
          <w:p w14:paraId="05C73261" w14:textId="5721F36F" w:rsidR="00EF2DBE" w:rsidRPr="004C536A" w:rsidRDefault="00EF2DBE" w:rsidP="002262F0">
            <w:pPr>
              <w:pStyle w:val="Normalbulletlist"/>
              <w:rPr>
                <w:rFonts w:eastAsia="Cambria"/>
              </w:rPr>
            </w:pPr>
            <w:r>
              <w:t xml:space="preserve">Bydd dysgwyr yn gallu disgrifio maint y pibellau a’r pellteroedd mwyaf a ganiateir mewn pibellau dyfeisiau glanweithdra, gan gynnwys:</w:t>
            </w:r>
          </w:p>
          <w:p w14:paraId="45E465D1" w14:textId="77777777" w:rsidR="00EF2DBE" w:rsidRDefault="00EF2DBE" w:rsidP="002262F0">
            <w:pPr>
              <w:pStyle w:val="Normalbulletsublist"/>
            </w:pPr>
            <w:r>
              <w:t xml:space="preserve">meintiau staciau carthion yn seiliedig ar faint agorfa’r toiled</w:t>
            </w:r>
          </w:p>
          <w:p w14:paraId="6622CDB4" w14:textId="77777777" w:rsidR="00EF2DBE" w:rsidRDefault="00EF2DBE" w:rsidP="002262F0">
            <w:pPr>
              <w:pStyle w:val="Normalbulletsublist"/>
            </w:pPr>
            <w:r>
              <w:t xml:space="preserve">meintiau staciau gwastraff sy’n gwasanaethu peiriannau gwastraff yn unig</w:t>
            </w:r>
          </w:p>
          <w:p w14:paraId="603A56DE" w14:textId="77777777" w:rsidR="00EF2DBE" w:rsidRDefault="00EF2DBE" w:rsidP="002262F0">
            <w:pPr>
              <w:pStyle w:val="Normalbulletsublist"/>
            </w:pPr>
            <w:r>
              <w:t xml:space="preserve">hyd a graddiant mwyaf pibellau gollwng o ganghennau</w:t>
            </w:r>
          </w:p>
          <w:p w14:paraId="05948667" w14:textId="2D38E8B6" w:rsidR="00DE7C04" w:rsidRPr="00CD50CC" w:rsidRDefault="00EF2DBE" w:rsidP="00E24160">
            <w:pPr>
              <w:pStyle w:val="Normalbulletsublist"/>
            </w:pPr>
            <w:r>
              <w:t xml:space="preserve">meintiau pibellau gollwng o ganghennau ar gyfer dyfeisiau gwastraff a charthion.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0E7C90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defnydd o ddyfeisiau, cydrannau ac ategolion, eu manteision a'u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E1DED30" w:rsidR="000E7C90" w:rsidRPr="00CD50CC" w:rsidRDefault="00970E7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mathau o systemau pibellau dyfeisiau glanweithdra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BB2626" w14:textId="1293DE1C" w:rsidR="00815FAA" w:rsidRDefault="00815FAA" w:rsidP="002262F0">
            <w:pPr>
              <w:pStyle w:val="Normalbulletlist"/>
              <w:rPr>
                <w:rFonts w:eastAsia="Cambria"/>
              </w:rPr>
            </w:pPr>
            <w:r>
              <w:t xml:space="preserve">Bydd dysgwyr yn gallu nodi mathau a nodweddion cynllun systemau pibellau dyfeisiau glanweithdra a lleoliad, gosodiad a chysylltiad dyfeisiau glanweithdra, gan gynnwys:</w:t>
            </w:r>
          </w:p>
          <w:p w14:paraId="56B37BBC" w14:textId="77777777" w:rsidR="00815FAA" w:rsidRDefault="00815FAA" w:rsidP="002262F0">
            <w:pPr>
              <w:pStyle w:val="Normalbulletsublist"/>
            </w:pPr>
            <w:r>
              <w:t xml:space="preserve">prif system staciau wedi’u hawyru</w:t>
            </w:r>
          </w:p>
          <w:p w14:paraId="3E9EC5EC" w14:textId="77777777" w:rsidR="00815FAA" w:rsidRDefault="00815FAA" w:rsidP="002262F0">
            <w:pPr>
              <w:pStyle w:val="Normalbulletsublist"/>
            </w:pPr>
            <w:r>
              <w:t xml:space="preserve">system staciau eilaidd wedi’u hawyru</w:t>
            </w:r>
          </w:p>
          <w:p w14:paraId="6C1BB46A" w14:textId="77777777" w:rsidR="00815FAA" w:rsidRDefault="00815FAA" w:rsidP="002262F0">
            <w:pPr>
              <w:pStyle w:val="Normalbulletsublist"/>
            </w:pPr>
            <w:r>
              <w:t xml:space="preserve">system gollwng o ganghennau wedi’u hawyru</w:t>
            </w:r>
          </w:p>
          <w:p w14:paraId="656697DF" w14:textId="6BED8C15" w:rsidR="00815FAA" w:rsidRDefault="00815FAA" w:rsidP="002262F0">
            <w:pPr>
              <w:pStyle w:val="Normalbulletsublist"/>
            </w:pPr>
            <w:r>
              <w:t xml:space="preserve">system staciau pwt.</w:t>
            </w:r>
          </w:p>
          <w:p w14:paraId="0863CF33" w14:textId="4DBC93AA" w:rsidR="007843F1" w:rsidRDefault="00E12739" w:rsidP="002262F0">
            <w:pPr>
              <w:pStyle w:val="Normalbulletlist"/>
            </w:pPr>
            <w:r>
              <w:t xml:space="preserve">Bydd dysgwyr yn gwybod am addasrwydd systemau draenio o dan y ddaear i dderbyn dŵr gwastraff, gan gynnwys:</w:t>
            </w:r>
          </w:p>
          <w:p w14:paraId="2BA36EB4" w14:textId="70B70992" w:rsidR="007843F1" w:rsidRDefault="00815FAA" w:rsidP="007843F1">
            <w:pPr>
              <w:pStyle w:val="Normalbulletsublist"/>
            </w:pPr>
            <w:r>
              <w:t xml:space="preserve">systemau draenio cyfun</w:t>
            </w:r>
          </w:p>
          <w:p w14:paraId="5D614562" w14:textId="7AE9B359" w:rsidR="007843F1" w:rsidRDefault="00815FAA" w:rsidP="007843F1">
            <w:pPr>
              <w:pStyle w:val="Normalbulletsublist"/>
            </w:pPr>
            <w:r>
              <w:t xml:space="preserve">systemau draenio ar wahân</w:t>
            </w:r>
          </w:p>
          <w:p w14:paraId="28A1DD42" w14:textId="43B16CC5" w:rsidR="007843F1" w:rsidRDefault="00815FAA" w:rsidP="007843F1">
            <w:pPr>
              <w:pStyle w:val="Normalbulletsublist"/>
            </w:pPr>
            <w:r>
              <w:t xml:space="preserve">systemau draenio ar wahân yn rhannol</w:t>
            </w:r>
          </w:p>
          <w:p w14:paraId="17E28978" w14:textId="59AAD8E9" w:rsidR="007843F1" w:rsidRDefault="00815FAA" w:rsidP="007843F1">
            <w:pPr>
              <w:pStyle w:val="Normalbulletsublist"/>
            </w:pPr>
            <w:r>
              <w:t xml:space="preserve">ffos gerrig</w:t>
            </w:r>
          </w:p>
          <w:p w14:paraId="3C764E16" w14:textId="5679C323" w:rsidR="007843F1" w:rsidRDefault="00815FAA" w:rsidP="007843F1">
            <w:pPr>
              <w:pStyle w:val="Normalbulletsublist"/>
            </w:pPr>
            <w:r>
              <w:t xml:space="preserve">carthbwll</w:t>
            </w:r>
          </w:p>
          <w:p w14:paraId="51B0001A" w14:textId="68C08334" w:rsidR="000E7C90" w:rsidRPr="00CD50CC" w:rsidRDefault="00815FAA" w:rsidP="007843F1">
            <w:pPr>
              <w:pStyle w:val="Normalbulletsublist"/>
            </w:pPr>
            <w:r>
              <w:t xml:space="preserve">tanciau carthion.</w:t>
            </w:r>
          </w:p>
        </w:tc>
      </w:tr>
      <w:tr w:rsidR="004525E4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4525E4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a’r technegau ar gyfer ffitio, gosod a chysylltu’r dyfeisiau, y cydrannau a’r ategolion a ddewiswyd yn unol â’r canlynol:</w:t>
            </w:r>
          </w:p>
          <w:p w14:paraId="413FF917" w14:textId="18400283" w:rsidR="004525E4" w:rsidRDefault="004525E4" w:rsidP="004525E4">
            <w:pPr>
              <w:pStyle w:val="Normalbulletsublist"/>
            </w:pPr>
            <w:r>
              <w:t xml:space="preserve">dyluniad y system plymio a gwresogi</w:t>
            </w:r>
          </w:p>
          <w:p w14:paraId="1E4B363B" w14:textId="77777777" w:rsidR="004525E4" w:rsidRDefault="004525E4" w:rsidP="004525E4">
            <w:pPr>
              <w:pStyle w:val="Normalbulletsublist"/>
            </w:pPr>
            <w:r>
              <w:t xml:space="preserve">yr amgylchedd gwaith</w:t>
            </w:r>
          </w:p>
          <w:p w14:paraId="47EBF320" w14:textId="6AAD2B89" w:rsidR="004525E4" w:rsidRPr="00CD50CC" w:rsidRDefault="004525E4" w:rsidP="004525E4">
            <w:pPr>
              <w:pStyle w:val="Normalbulletsublist"/>
            </w:pPr>
            <w:r>
              <w:t xml:space="preserve">cyfarwyddiadau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E2202B5" w:rsidR="004525E4" w:rsidRPr="00CD50CC" w:rsidRDefault="00970E7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Gofynion cyfleusterau a chyfarpar glanweithdra mewn anheddau ar gyfer pobl anabl, gan gynnwys ystafelloedd gwlyb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780EB8" w14:textId="106C1FB5" w:rsidR="00510221" w:rsidRDefault="00510221" w:rsidP="00E22068">
            <w:pPr>
              <w:pStyle w:val="Normalbulletlist"/>
            </w:pPr>
            <w:r>
              <w:t xml:space="preserve">Bydd dysgwyr yn gallu rhestru camau gwirio’r system â dŵr a’r gosodiad ychwanegol y bydd yn rhaid ei ychwanegu cyn y prawf cadernid.</w:t>
            </w:r>
          </w:p>
          <w:p w14:paraId="19D99857" w14:textId="1F091CAD" w:rsidR="00510221" w:rsidRDefault="00510221" w:rsidP="00E22068">
            <w:pPr>
              <w:pStyle w:val="Normalbulletlist"/>
            </w:pPr>
            <w:r>
              <w:t xml:space="preserve">Bydd dysgwyr yn gwybod am ddulliau safonol y diwydiant o gysylltu pibellau system â’r allfeydd a’r cydrannau, sut mae dehongli lluniad gosod nodweddiadol sy’n dangos allfeydd sydd wedi’u nodi, a sut mae llunio amserlen ar gyfer gosod.</w:t>
            </w:r>
          </w:p>
          <w:p w14:paraId="22E87DB5" w14:textId="3F1CA225" w:rsidR="00A3148D" w:rsidRPr="002262F0" w:rsidRDefault="00E12739" w:rsidP="002262F0">
            <w:pPr>
              <w:pStyle w:val="Normalbulletlist"/>
            </w:pPr>
            <w:r>
              <w:t xml:space="preserve">Bydd dysgwyr yn gwybod beth yw gofynion Dogfen Gymeradwy Rheoliadau Adeiladu M:</w:t>
            </w:r>
            <w:r>
              <w:t xml:space="preserve"> </w:t>
            </w:r>
            <w:r>
              <w:t xml:space="preserve">Mynediad at adeiladau a’u defnyddio.</w:t>
            </w:r>
          </w:p>
          <w:p w14:paraId="1153D205" w14:textId="12D0DA7A" w:rsidR="00A3148D" w:rsidRPr="002262F0" w:rsidRDefault="00E12739" w:rsidP="002262F0">
            <w:pPr>
              <w:pStyle w:val="Normalbulletlist"/>
            </w:pPr>
            <w:r>
              <w:t xml:space="preserve">Bydd dysgwyr yn gallu egluro beth yw'r gofynion o ran cyfleusterau a chyfarpar glanweithdra mewn anheddau ar gyfer pobl anabl gan gynnwys ystafelloedd gwlyb.</w:t>
            </w:r>
          </w:p>
          <w:p w14:paraId="5AC099BF" w14:textId="3A16079F" w:rsidR="004525E4" w:rsidRPr="00CD50CC" w:rsidRDefault="00A3148D" w:rsidP="002262F0">
            <w:pPr>
              <w:pStyle w:val="Normalbulletlist"/>
            </w:pPr>
            <w:r>
              <w:t xml:space="preserve">Bydd dysgwyr yn gallu disgrifio’r gofynion o ran y lle sydd ei angen ar gyfer cyfleusterau a chyfarpar glanweithdra, gan gynnwys lleoliad canllawiau cydio a chanllawiau symudol.</w:t>
            </w:r>
          </w:p>
        </w:tc>
      </w:tr>
      <w:tr w:rsidR="004525E4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2D9FF472" w:rsidR="004525E4" w:rsidRPr="00CD50CC" w:rsidRDefault="00970E7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uniadu a ddefnyddir mewn systemau pibellau dyfeisiau glanweithdra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98AEA4" w14:textId="7A2F43D6" w:rsidR="00FD398A" w:rsidRPr="009F17D6" w:rsidRDefault="00FD398A" w:rsidP="002262F0">
            <w:pPr>
              <w:pStyle w:val="Normalbulletlist"/>
              <w:rPr>
                <w:rFonts w:eastAsia="Cambria"/>
              </w:rPr>
            </w:pPr>
            <w:r>
              <w:t xml:space="preserve">Bydd dysgwyr yn gallu nodi dulliau uniadu sy’n cael eu defnyddio ar gyfer systemau pibellau dyfeisiau glanweithdra, gan gynnwys y canlynol:</w:t>
            </w:r>
          </w:p>
          <w:p w14:paraId="1D707723" w14:textId="77777777" w:rsidR="00FD398A" w:rsidRDefault="00FD398A" w:rsidP="002262F0">
            <w:pPr>
              <w:pStyle w:val="Normalbulletsublist"/>
            </w:pPr>
            <w:r>
              <w:t xml:space="preserve">uniadau sêl cylch</w:t>
            </w:r>
          </w:p>
          <w:p w14:paraId="7E973DF9" w14:textId="77777777" w:rsidR="00FD398A" w:rsidRDefault="00FD398A" w:rsidP="002262F0">
            <w:pPr>
              <w:pStyle w:val="Normalbulletsublist"/>
            </w:pPr>
            <w:r>
              <w:t xml:space="preserve">uniadau weldio sment toddol</w:t>
            </w:r>
          </w:p>
          <w:p w14:paraId="0B316582" w14:textId="77777777" w:rsidR="00FD398A" w:rsidRDefault="00FD398A" w:rsidP="002262F0">
            <w:pPr>
              <w:pStyle w:val="Normalbulletsublist"/>
            </w:pPr>
            <w:r>
              <w:t xml:space="preserve">uniadau cywasgu</w:t>
            </w:r>
          </w:p>
          <w:p w14:paraId="010FDD02" w14:textId="5ED5E113" w:rsidR="00FD398A" w:rsidRDefault="00FD398A" w:rsidP="002262F0">
            <w:pPr>
              <w:pStyle w:val="Normalbulletsublist"/>
            </w:pPr>
            <w:r>
              <w:t xml:space="preserve">weldio drwy doddi.</w:t>
            </w:r>
          </w:p>
          <w:p w14:paraId="589E52B8" w14:textId="77777777" w:rsidR="00FD398A" w:rsidRDefault="00FD398A" w:rsidP="002262F0">
            <w:pPr>
              <w:pStyle w:val="Normalbulletlist"/>
            </w:pPr>
            <w:r>
              <w:t xml:space="preserve">Mathau o ffitiad:</w:t>
            </w:r>
          </w:p>
          <w:p w14:paraId="4CD83124" w14:textId="3B9DDBFC" w:rsidR="00FD398A" w:rsidRDefault="00FD398A" w:rsidP="002262F0">
            <w:pPr>
              <w:pStyle w:val="Normalbulletsublist"/>
            </w:pPr>
            <w:r>
              <w:t xml:space="preserve">troad 92.5 gradd</w:t>
            </w:r>
          </w:p>
          <w:p w14:paraId="1CE1FE48" w14:textId="320D22CC" w:rsidR="00FD398A" w:rsidRDefault="00FD398A" w:rsidP="002262F0">
            <w:pPr>
              <w:pStyle w:val="Normalbulletsublist"/>
            </w:pPr>
            <w:r>
              <w:t xml:space="preserve">troad 135 gradd</w:t>
            </w:r>
          </w:p>
          <w:p w14:paraId="24E4DF95" w14:textId="45998B99" w:rsidR="00FD398A" w:rsidRDefault="00FD398A" w:rsidP="002262F0">
            <w:pPr>
              <w:pStyle w:val="Normalbulletsublist"/>
            </w:pPr>
            <w:r>
              <w:t xml:space="preserve">troad (gwryw-benyw)</w:t>
            </w:r>
          </w:p>
          <w:p w14:paraId="7B621F48" w14:textId="2E8D5795" w:rsidR="00FD398A" w:rsidRDefault="00FD398A" w:rsidP="002262F0">
            <w:pPr>
              <w:pStyle w:val="Normalbulletsublist"/>
            </w:pPr>
            <w:r>
              <w:t xml:space="preserve">troad mynediad</w:t>
            </w:r>
          </w:p>
          <w:p w14:paraId="7E570A48" w14:textId="7F65B149" w:rsidR="00FD398A" w:rsidRDefault="00FD398A" w:rsidP="002262F0">
            <w:pPr>
              <w:pStyle w:val="Normalbulletsublist"/>
            </w:pPr>
            <w:r>
              <w:t xml:space="preserve">troad penelin</w:t>
            </w:r>
          </w:p>
          <w:p w14:paraId="6C32798B" w14:textId="7B4F4CA1" w:rsidR="00FD398A" w:rsidRDefault="00FD398A" w:rsidP="002262F0">
            <w:pPr>
              <w:pStyle w:val="Normalbulletsublist"/>
            </w:pPr>
            <w:r>
              <w:t xml:space="preserve">cysylltwr T cangen</w:t>
            </w:r>
          </w:p>
          <w:p w14:paraId="676DC068" w14:textId="2C3BBA4B" w:rsidR="00FD398A" w:rsidRDefault="00FD398A" w:rsidP="002262F0">
            <w:pPr>
              <w:pStyle w:val="Normalbulletsublist"/>
            </w:pPr>
            <w:r>
              <w:t xml:space="preserve">cnap</w:t>
            </w:r>
          </w:p>
          <w:p w14:paraId="2A65A6D9" w14:textId="6541F760" w:rsidR="00FD398A" w:rsidRDefault="00FD398A" w:rsidP="002262F0">
            <w:pPr>
              <w:pStyle w:val="Normalbulletsublist"/>
            </w:pPr>
            <w:r>
              <w:t xml:space="preserve">soced cnap.</w:t>
            </w:r>
          </w:p>
          <w:p w14:paraId="6BC2D617" w14:textId="024A6A39" w:rsidR="004525E4" w:rsidRPr="00CD50CC" w:rsidRDefault="00E12739" w:rsidP="00FD398A">
            <w:pPr>
              <w:pStyle w:val="Normalbulletlist"/>
            </w:pPr>
            <w:r>
              <w:t xml:space="preserve">Bydd dysgwyr yn gallu dangos sut mae uniadu pibellau gwastraff a charthion gan ddefnyddio’r dulliau a restrir uchod.</w:t>
            </w:r>
          </w:p>
        </w:tc>
      </w:tr>
      <w:tr w:rsidR="004525E4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4525E4" w:rsidRPr="00CD50CC" w:rsidRDefault="004525E4" w:rsidP="004525E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Lleoli a gosod pibellau o fewn adeiladwaith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DC464F" w14:textId="0A66A831" w:rsidR="00510221" w:rsidRDefault="00510221" w:rsidP="00510221">
            <w:pPr>
              <w:pStyle w:val="Normalbulletlist"/>
            </w:pPr>
            <w:r>
              <w:t xml:space="preserve">Bydd dysgwyr yn gallu nodi gwahanol fathau o ffabrig adeiladau a’r rhagofalon sydd i’w cymryd wrth osod pibellau a chydrannau oddi mewn ynddynt a phellteroedd clipio’r diwydiant.</w:t>
            </w:r>
          </w:p>
          <w:p w14:paraId="00820F65" w14:textId="7BD9BB62" w:rsidR="0047373D" w:rsidRDefault="0047373D" w:rsidP="002262F0">
            <w:pPr>
              <w:pStyle w:val="Normalbulletlist"/>
            </w:pPr>
            <w:r>
              <w:t xml:space="preserve">Bydd dysgwyr yn gallu disgrifio lleoliad a gosodiad pibellau yn adeiladwaith yr adeilad yn unol â gofynion cyfredol y diwydiant a rheoliadau perthnasol, gan gynnwys:</w:t>
            </w:r>
          </w:p>
          <w:p w14:paraId="18953A2F" w14:textId="77777777" w:rsidR="0047373D" w:rsidRDefault="0047373D" w:rsidP="002262F0">
            <w:pPr>
              <w:pStyle w:val="Normalbulletsublist"/>
            </w:pPr>
            <w:r>
              <w:t xml:space="preserve">lloriau pren crog</w:t>
            </w:r>
          </w:p>
          <w:p w14:paraId="2FE5E229" w14:textId="77777777" w:rsidR="0047373D" w:rsidRDefault="0047373D" w:rsidP="002262F0">
            <w:pPr>
              <w:pStyle w:val="Normalbulletsublist"/>
            </w:pPr>
            <w:r>
              <w:t xml:space="preserve">lloriau soled</w:t>
            </w:r>
          </w:p>
          <w:p w14:paraId="32CCD509" w14:textId="6F8F72B9" w:rsidR="0047373D" w:rsidRDefault="0047373D" w:rsidP="002262F0">
            <w:pPr>
              <w:pStyle w:val="Normalbulletsublist"/>
            </w:pPr>
            <w:r>
              <w:t xml:space="preserve">wedi’u plannu yn y waliau.</w:t>
            </w:r>
          </w:p>
          <w:p w14:paraId="77F989D2" w14:textId="1F4F0438" w:rsidR="00510221" w:rsidRDefault="00E12739" w:rsidP="002262F0">
            <w:pPr>
              <w:pStyle w:val="Normalbulletlist"/>
            </w:pPr>
            <w:r>
              <w:t xml:space="preserve">Bydd dysgwyr yn gwybod beth yw’r gofynion ar gyfer rhicio a drilio tyllau mewn distiau pren, gan gynnwys y dyfnder mwyaf a’r parthau a ganiateir.</w:t>
            </w:r>
          </w:p>
          <w:p w14:paraId="11E417A7" w14:textId="35619676" w:rsidR="0047373D" w:rsidRPr="002262F0" w:rsidRDefault="00510221" w:rsidP="002262F0">
            <w:pPr>
              <w:pStyle w:val="Normalbulletlist"/>
            </w:pPr>
            <w:r>
              <w:t xml:space="preserve">Bydd dysgwyr yn gwybod beth yw dyfnder mwyaf rhigolau ar gyfer pibellau mewn waliau.</w:t>
            </w:r>
          </w:p>
          <w:p w14:paraId="4A183DD5" w14:textId="7BD5F698" w:rsidR="004525E4" w:rsidRPr="00CD50CC" w:rsidRDefault="00E12739" w:rsidP="002262F0">
            <w:pPr>
              <w:pStyle w:val="Normalbulletlist"/>
            </w:pPr>
            <w:r>
              <w:t xml:space="preserve">Bydd dysgwyr yn gwybod beth yw’r pellteroedd clipio mwyaf ar gyfer pibellau system gwres canolog fertigol a llorweddol fel y nodir yng nghanllawiau’r gwneuthurwr.</w:t>
            </w:r>
          </w:p>
        </w:tc>
      </w:tr>
      <w:tr w:rsidR="00B4597F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B4597F" w:rsidRPr="00CD50CC" w:rsidRDefault="00B4597F" w:rsidP="00B4597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746B853C" w:rsidR="00B4597F" w:rsidRPr="00CD50CC" w:rsidRDefault="00B4597F" w:rsidP="00B4597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gosod dyfeisiau, systemau pibellau a chydrannau glanweithdra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24A567" w14:textId="539F4966" w:rsidR="00B4597F" w:rsidRDefault="00B4597F" w:rsidP="002262F0">
            <w:pPr>
              <w:pStyle w:val="Normalbulletlist"/>
            </w:pPr>
            <w:r>
              <w:t xml:space="preserve">Bydd dysgwyr yn gwybod sut mae gosod y dyfeisiau glanweithdra canlynol yn unol â chyfarwyddiadau’r gwneuthurwr, gofynion y diwydiant a rheoliadau a safonau cyfredol:</w:t>
            </w:r>
          </w:p>
          <w:p w14:paraId="09EA1924" w14:textId="20CFC1AC" w:rsidR="00B4597F" w:rsidRDefault="00510221" w:rsidP="002262F0">
            <w:pPr>
              <w:pStyle w:val="Normalbulletsublist"/>
            </w:pPr>
            <w:r>
              <w:t xml:space="preserve">bath</w:t>
            </w:r>
          </w:p>
          <w:p w14:paraId="74D340CF" w14:textId="3D61DF13" w:rsidR="00B4597F" w:rsidRDefault="00510221" w:rsidP="002262F0">
            <w:pPr>
              <w:pStyle w:val="Normalbulletsublist"/>
            </w:pPr>
            <w:r>
              <w:t xml:space="preserve">sinc golchi dwylo</w:t>
            </w:r>
          </w:p>
          <w:p w14:paraId="676A3105" w14:textId="3A577426" w:rsidR="00B4597F" w:rsidRDefault="00510221" w:rsidP="002262F0">
            <w:pPr>
              <w:pStyle w:val="Normalbulletsublist"/>
            </w:pPr>
            <w:r>
              <w:t xml:space="preserve">toiled</w:t>
            </w:r>
          </w:p>
          <w:p w14:paraId="6FE77557" w14:textId="5D45A160" w:rsidR="00B4597F" w:rsidRDefault="00510221" w:rsidP="002262F0">
            <w:pPr>
              <w:pStyle w:val="Normalbulletsublist"/>
            </w:pPr>
            <w:r>
              <w:t xml:space="preserve">sinc</w:t>
            </w:r>
          </w:p>
          <w:p w14:paraId="1D8D735C" w14:textId="534CBB10" w:rsidR="00B4597F" w:rsidRDefault="00510221" w:rsidP="002262F0">
            <w:pPr>
              <w:pStyle w:val="Normalbulletsublist"/>
            </w:pPr>
            <w:r>
              <w:t xml:space="preserve">llawr cawod</w:t>
            </w:r>
          </w:p>
          <w:p w14:paraId="568F4180" w14:textId="5A621B3B" w:rsidR="00B4597F" w:rsidRDefault="00510221" w:rsidP="002262F0">
            <w:pPr>
              <w:pStyle w:val="Normalbulletsublist"/>
            </w:pPr>
            <w:r>
              <w:t xml:space="preserve">bidet</w:t>
            </w:r>
          </w:p>
          <w:p w14:paraId="50D0A45D" w14:textId="77777777" w:rsidR="00B4597F" w:rsidRDefault="00B4597F" w:rsidP="002262F0">
            <w:pPr>
              <w:pStyle w:val="Normalbulletsublist"/>
            </w:pPr>
            <w:r>
              <w:t xml:space="preserve">dyfeisiau malu carthion</w:t>
            </w:r>
          </w:p>
          <w:p w14:paraId="490D389B" w14:textId="00BB8393" w:rsidR="00B4597F" w:rsidRDefault="00510221" w:rsidP="002262F0">
            <w:pPr>
              <w:pStyle w:val="Normalbulletsublist"/>
            </w:pPr>
            <w:r>
              <w:t xml:space="preserve">unedau gwaredu gwastraff.</w:t>
            </w:r>
          </w:p>
          <w:p w14:paraId="35665BEE" w14:textId="34B3496A" w:rsidR="00B4597F" w:rsidRPr="002262F0" w:rsidRDefault="00510221" w:rsidP="002262F0">
            <w:pPr>
              <w:pStyle w:val="Normalbulletlist"/>
            </w:pPr>
            <w:r>
              <w:t xml:space="preserve">Bydd dysgwyr yn gwybod beth yw gofynion gosod cydrannau systemau pibellau, gan gynnwys troadau, pibellau mynediad, cysylltwyr T cangen, cnap, socedi cnap, terfynellau fentiau, maniffold gwastraff, cysylltwyr draeniau, cysylltwyr pan, trapiau, falfiau derbyn aer, cyplyddion, mynediad ar gyfer rhodenni.</w:t>
            </w:r>
          </w:p>
          <w:p w14:paraId="7A8108F4" w14:textId="1C58FBBE" w:rsidR="00B4597F" w:rsidRPr="00CD50CC" w:rsidRDefault="00510221" w:rsidP="002262F0">
            <w:pPr>
              <w:pStyle w:val="Normalbulletlist"/>
            </w:pPr>
            <w:r>
              <w:t xml:space="preserve">Bydd dysgwyr yn gyfarwydd â’r mathau canlynol o drapiau:</w:t>
            </w:r>
            <w:r>
              <w:t xml:space="preserve"> </w:t>
            </w:r>
            <w:r>
              <w:t xml:space="preserve">P, S, potel, sinc, hunan-selio/ail-selio, trapiau rhedeg, trapiau mecanyddol, trapiau gwrth-seiffon, trapiau sych.</w:t>
            </w:r>
          </w:p>
        </w:tc>
      </w:tr>
      <w:tr w:rsidR="00B4597F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5D142506" w:rsidR="00B4597F" w:rsidRPr="00CD50CC" w:rsidRDefault="00B4597F" w:rsidP="00B4597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5D17E47A" w:rsidR="00B4597F" w:rsidRDefault="00B4597F" w:rsidP="00B4597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Archwiliad gweledol o system glanweithdra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1E69CF" w14:textId="65CAC84B" w:rsidR="00510221" w:rsidRDefault="00510221" w:rsidP="00510221">
            <w:pPr>
              <w:pStyle w:val="Normalbulletlist"/>
            </w:pPr>
            <w:r>
              <w:t xml:space="preserve">Bydd dysgwyr yn gwybod am y broses a’r rhesymau dros archwiliad gweledol, a’r mathau o broblemau y gallai’r archwiliad eu datgelu (pibell anniogel, pennau agored, ffitiadau rhydd).</w:t>
            </w:r>
          </w:p>
          <w:p w14:paraId="1289F7E4" w14:textId="4AF9DE59" w:rsidR="00510221" w:rsidRDefault="00510221" w:rsidP="00510221">
            <w:pPr>
              <w:pStyle w:val="Normalbulletlist"/>
            </w:pPr>
            <w:r>
              <w:t xml:space="preserve">Bydd dysgwyr yn gwybod pa gyfarpar a ddefnyddir ar gyfer profi gwasgedd a sut i gwblhau prawf aer, a’r gwasgedd a ddefnyddir.</w:t>
            </w:r>
          </w:p>
          <w:p w14:paraId="149C12CD" w14:textId="1CBE5DE6" w:rsidR="00CC5803" w:rsidRDefault="00510221" w:rsidP="002262F0">
            <w:pPr>
              <w:pStyle w:val="Normalbulletlist"/>
            </w:pPr>
            <w:r>
              <w:t xml:space="preserve">Bydd dysgwyr yn gallu esbonio’r camau sy’n cael eu cymryd yn ystod archwiliad gweledol i gadarnhau bod system glanweithdra yn barod i gael prawf cadernid, gan gynnwys:</w:t>
            </w:r>
          </w:p>
          <w:p w14:paraId="428A0D7A" w14:textId="68DD4163" w:rsidR="00CC5803" w:rsidRDefault="00CC5803" w:rsidP="002262F0">
            <w:pPr>
              <w:pStyle w:val="Normalbulletsublist"/>
            </w:pPr>
            <w:r>
              <w:t xml:space="preserve">gwirio dyfeisiau</w:t>
            </w:r>
          </w:p>
          <w:p w14:paraId="4533D457" w14:textId="0B227232" w:rsidR="00CC5803" w:rsidRDefault="00CC5803" w:rsidP="002262F0">
            <w:pPr>
              <w:pStyle w:val="Normalbulletsublist"/>
            </w:pPr>
            <w:r>
              <w:t xml:space="preserve">gwneud yn siŵr bod yr holl uniadau wedi cael eu gwneud yn gywir</w:t>
            </w:r>
          </w:p>
          <w:p w14:paraId="7065F155" w14:textId="4383ABF9" w:rsidR="00CC5803" w:rsidRDefault="00CC5803" w:rsidP="002262F0">
            <w:pPr>
              <w:pStyle w:val="Normalbulletsublist"/>
            </w:pPr>
            <w:r>
              <w:t xml:space="preserve">gwneud yn siŵr bod yr holl bibellau’n ddiogel</w:t>
            </w:r>
          </w:p>
          <w:p w14:paraId="1613091A" w14:textId="27F99045" w:rsidR="00CC5803" w:rsidRDefault="00CC5803" w:rsidP="002262F0">
            <w:pPr>
              <w:pStyle w:val="Normalbulletsublist"/>
            </w:pPr>
            <w:r>
              <w:t xml:space="preserve">gwneud yn siŵr bod y gosodiad yn cydymffurfio â’r Rheoliadau.</w:t>
            </w:r>
          </w:p>
          <w:p w14:paraId="4BC83BF4" w14:textId="4E250B08" w:rsidR="00B4597F" w:rsidRPr="00CD50CC" w:rsidRDefault="00510221" w:rsidP="002262F0">
            <w:pPr>
              <w:pStyle w:val="Normalbulletlist"/>
            </w:pPr>
            <w:r>
              <w:t xml:space="preserve">Bydd dysgwyr yn gwybod y dylid datrys unrhyw broblemau, fel pibellau heb gael eu clipio’n ddigonol neu raddiannau gosod anghywir, cyn dechrau profi.</w:t>
            </w:r>
          </w:p>
        </w:tc>
      </w:tr>
      <w:tr w:rsidR="00AF2CED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AF2CED" w:rsidRPr="00CD50CC" w:rsidRDefault="00AF2CED" w:rsidP="00AF2CE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03DF6080" w:rsidR="00AF2CED" w:rsidRDefault="00AF2CED" w:rsidP="00AF2CE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Prawf cadernid yn unol â gofynion y diwydiant ar ddyfeisiau a systemau pibellau glanweithdra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6F1213" w14:textId="7E2520DF" w:rsidR="00AF2CED" w:rsidRDefault="00AF2CED" w:rsidP="002262F0">
            <w:pPr>
              <w:pStyle w:val="Normalbulletlist"/>
            </w:pPr>
            <w:r>
              <w:t xml:space="preserve">Bydd dysgwyr yn gallu disgrifio prawf cadernid yn unol â gofynion y diwydiant ar gydrannau a phibellau systemau gwres canolog, gan gynnwys y canlynol:</w:t>
            </w:r>
          </w:p>
          <w:p w14:paraId="691549ED" w14:textId="77777777" w:rsidR="00AF2CED" w:rsidRDefault="00AF2CED" w:rsidP="002262F0">
            <w:pPr>
              <w:pStyle w:val="Normalbulletsublist"/>
            </w:pPr>
            <w:r>
              <w:t xml:space="preserve">archwiliad gweledol</w:t>
            </w:r>
          </w:p>
          <w:p w14:paraId="70C1FFEE" w14:textId="77777777" w:rsidR="00AF2CED" w:rsidRDefault="00AF2CED" w:rsidP="002262F0">
            <w:pPr>
              <w:pStyle w:val="Normalbulletsublist"/>
            </w:pPr>
            <w:r>
              <w:t xml:space="preserve">hysbysu</w:t>
            </w:r>
          </w:p>
          <w:p w14:paraId="5D8450CF" w14:textId="77777777" w:rsidR="00AF2CED" w:rsidRDefault="00AF2CED" w:rsidP="002262F0">
            <w:pPr>
              <w:pStyle w:val="Normalbulletsublist"/>
            </w:pPr>
            <w:r>
              <w:t xml:space="preserve">prawf aer</w:t>
            </w:r>
          </w:p>
          <w:p w14:paraId="381CFF13" w14:textId="77777777" w:rsidR="00AF2CED" w:rsidRDefault="00AF2CED" w:rsidP="002262F0">
            <w:pPr>
              <w:pStyle w:val="Normalbulletsublist"/>
            </w:pPr>
            <w:r>
              <w:t xml:space="preserve">llenwi cychwynnol</w:t>
            </w:r>
          </w:p>
          <w:p w14:paraId="4B7248A1" w14:textId="77777777" w:rsidR="00AF2CED" w:rsidRDefault="00AF2CED" w:rsidP="002262F0">
            <w:pPr>
              <w:pStyle w:val="Normalbulletsublist"/>
            </w:pPr>
            <w:r>
              <w:t xml:space="preserve">prawf gwlyb</w:t>
            </w:r>
          </w:p>
          <w:p w14:paraId="7A592253" w14:textId="77777777" w:rsidR="00AF2CED" w:rsidRDefault="00AF2CED" w:rsidP="002262F0">
            <w:pPr>
              <w:pStyle w:val="Normalbulletsublist"/>
            </w:pPr>
            <w:r>
              <w:t xml:space="preserve">chwilio am ollyngiadau</w:t>
            </w:r>
          </w:p>
          <w:p w14:paraId="74D484F9" w14:textId="1B25F66E" w:rsidR="00AF2CED" w:rsidRDefault="00AF2CED" w:rsidP="002262F0">
            <w:pPr>
              <w:pStyle w:val="Normalbulletsublist"/>
            </w:pPr>
            <w:r>
              <w:t xml:space="preserve">cwblhau dogfennau a hysbysu yn ôl yr angen.</w:t>
            </w:r>
          </w:p>
          <w:p w14:paraId="10F5F536" w14:textId="3D6400CE" w:rsidR="00AF2CED" w:rsidRPr="002262F0" w:rsidRDefault="00AF2CED" w:rsidP="002262F0">
            <w:pPr>
              <w:pStyle w:val="Normalbulletlist"/>
            </w:pPr>
            <w:r>
              <w:t xml:space="preserve">Bydd dysgwyr yn ymwybodol o’r cyfarpar a ddefnyddir (manomedr, pwmp llaw, sêl, cap), gan gynnwys pwysedd prawf a hyd profion.</w:t>
            </w:r>
          </w:p>
          <w:p w14:paraId="39DE24F8" w14:textId="1A6B990E" w:rsidR="00AF2CED" w:rsidRPr="002262F0" w:rsidRDefault="00AF2CED" w:rsidP="002262F0">
            <w:pPr>
              <w:pStyle w:val="Normalbulletlist"/>
            </w:pPr>
            <w:r>
              <w:t xml:space="preserve">Manyleb y prawf aer:</w:t>
            </w:r>
            <w:r>
              <w:t xml:space="preserve"> </w:t>
            </w:r>
            <w:r>
              <w:t xml:space="preserve">medrydd dŵr 38mm, prawf 3 munud, dim gwasgedd yn cael ei golli.</w:t>
            </w:r>
          </w:p>
          <w:p w14:paraId="6F523858" w14:textId="02910797" w:rsidR="00AF2CED" w:rsidRPr="00CD50CC" w:rsidRDefault="00AF2CED" w:rsidP="002262F0">
            <w:pPr>
              <w:pStyle w:val="Normalbulletlist"/>
            </w:pPr>
            <w:r>
              <w:t xml:space="preserve">Bydd dysgwyr yn cael gweld sut mae defnyddio cyfarpar prawf aer.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5A33" w14:textId="77777777" w:rsidR="0038797D" w:rsidRDefault="0038797D">
      <w:pPr>
        <w:spacing w:before="0" w:after="0"/>
      </w:pPr>
      <w:r>
        <w:separator/>
      </w:r>
    </w:p>
  </w:endnote>
  <w:endnote w:type="continuationSeparator" w:id="0">
    <w:p w14:paraId="007536CB" w14:textId="77777777" w:rsidR="0038797D" w:rsidRDefault="0038797D">
      <w:pPr>
        <w:spacing w:before="0" w:after="0"/>
      </w:pPr>
      <w:r>
        <w:continuationSeparator/>
      </w:r>
    </w:p>
  </w:endnote>
  <w:endnote w:type="continuationNotice" w:id="1">
    <w:p w14:paraId="0D593B3D" w14:textId="77777777" w:rsidR="0038797D" w:rsidRDefault="0038797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2CAC" w14:textId="77777777" w:rsidR="0038797D" w:rsidRDefault="0038797D">
      <w:pPr>
        <w:spacing w:before="0" w:after="0"/>
      </w:pPr>
      <w:r>
        <w:separator/>
      </w:r>
    </w:p>
  </w:footnote>
  <w:footnote w:type="continuationSeparator" w:id="0">
    <w:p w14:paraId="0C6D0EEF" w14:textId="77777777" w:rsidR="0038797D" w:rsidRDefault="0038797D">
      <w:pPr>
        <w:spacing w:before="0" w:after="0"/>
      </w:pPr>
      <w:r>
        <w:continuationSeparator/>
      </w:r>
    </w:p>
  </w:footnote>
  <w:footnote w:type="continuationNotice" w:id="1">
    <w:p w14:paraId="691AAD0D" w14:textId="77777777" w:rsidR="0038797D" w:rsidRDefault="0038797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90C7571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Building Services Engineering (Level 3)</w:t>
    </w:r>
  </w:p>
  <w:p w14:paraId="1A87A6D0" w14:textId="1C4B8E24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346554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311PH: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A00B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32CE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D82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50D2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80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1C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42AD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16F2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1346"/>
    <w:rsid w:val="000355F3"/>
    <w:rsid w:val="00041DCF"/>
    <w:rsid w:val="000462D0"/>
    <w:rsid w:val="00052D44"/>
    <w:rsid w:val="000625C1"/>
    <w:rsid w:val="00077B8F"/>
    <w:rsid w:val="0008737F"/>
    <w:rsid w:val="000A7B23"/>
    <w:rsid w:val="000B475D"/>
    <w:rsid w:val="000D4A33"/>
    <w:rsid w:val="000E3286"/>
    <w:rsid w:val="000E4B1A"/>
    <w:rsid w:val="000E5B0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D754B"/>
    <w:rsid w:val="001E1554"/>
    <w:rsid w:val="001E6D3F"/>
    <w:rsid w:val="001F60AD"/>
    <w:rsid w:val="00205182"/>
    <w:rsid w:val="002262F0"/>
    <w:rsid w:val="00273525"/>
    <w:rsid w:val="00281E79"/>
    <w:rsid w:val="002A24D9"/>
    <w:rsid w:val="002A4F81"/>
    <w:rsid w:val="002C03EB"/>
    <w:rsid w:val="002D44D0"/>
    <w:rsid w:val="002E4B7C"/>
    <w:rsid w:val="002F0643"/>
    <w:rsid w:val="002F145D"/>
    <w:rsid w:val="002F2A70"/>
    <w:rsid w:val="00300158"/>
    <w:rsid w:val="00312073"/>
    <w:rsid w:val="00313B92"/>
    <w:rsid w:val="00321A9E"/>
    <w:rsid w:val="00325E85"/>
    <w:rsid w:val="00337DF5"/>
    <w:rsid w:val="00342F12"/>
    <w:rsid w:val="003553A4"/>
    <w:rsid w:val="00360313"/>
    <w:rsid w:val="003729D3"/>
    <w:rsid w:val="00372FB3"/>
    <w:rsid w:val="00376CB6"/>
    <w:rsid w:val="0038797D"/>
    <w:rsid w:val="00396404"/>
    <w:rsid w:val="003A2F1C"/>
    <w:rsid w:val="003C415E"/>
    <w:rsid w:val="003D0DC8"/>
    <w:rsid w:val="004057E7"/>
    <w:rsid w:val="0041389A"/>
    <w:rsid w:val="00432693"/>
    <w:rsid w:val="0045095C"/>
    <w:rsid w:val="004523E2"/>
    <w:rsid w:val="004525E4"/>
    <w:rsid w:val="00457D67"/>
    <w:rsid w:val="0046039E"/>
    <w:rsid w:val="00464277"/>
    <w:rsid w:val="00466297"/>
    <w:rsid w:val="0047373D"/>
    <w:rsid w:val="004A2268"/>
    <w:rsid w:val="004B6E5D"/>
    <w:rsid w:val="004C705A"/>
    <w:rsid w:val="004D0BA5"/>
    <w:rsid w:val="004E0D0C"/>
    <w:rsid w:val="004E191A"/>
    <w:rsid w:val="00506B25"/>
    <w:rsid w:val="00510221"/>
    <w:rsid w:val="005329BB"/>
    <w:rsid w:val="00552896"/>
    <w:rsid w:val="00563E10"/>
    <w:rsid w:val="00564AED"/>
    <w:rsid w:val="0056783E"/>
    <w:rsid w:val="00570E11"/>
    <w:rsid w:val="00577ED7"/>
    <w:rsid w:val="0058088A"/>
    <w:rsid w:val="00582A25"/>
    <w:rsid w:val="00582E73"/>
    <w:rsid w:val="00583331"/>
    <w:rsid w:val="00585460"/>
    <w:rsid w:val="00595ACF"/>
    <w:rsid w:val="005A13B0"/>
    <w:rsid w:val="005A1FB7"/>
    <w:rsid w:val="005A503B"/>
    <w:rsid w:val="005B04B7"/>
    <w:rsid w:val="005D1C59"/>
    <w:rsid w:val="005E05CB"/>
    <w:rsid w:val="00613AB3"/>
    <w:rsid w:val="0061455B"/>
    <w:rsid w:val="00620CCF"/>
    <w:rsid w:val="00626FFC"/>
    <w:rsid w:val="006325CE"/>
    <w:rsid w:val="00635630"/>
    <w:rsid w:val="00641F5D"/>
    <w:rsid w:val="006420A8"/>
    <w:rsid w:val="006517D8"/>
    <w:rsid w:val="00657E0F"/>
    <w:rsid w:val="00672BED"/>
    <w:rsid w:val="00674626"/>
    <w:rsid w:val="006B23A9"/>
    <w:rsid w:val="006C0843"/>
    <w:rsid w:val="006D4994"/>
    <w:rsid w:val="006E67F0"/>
    <w:rsid w:val="006E7C99"/>
    <w:rsid w:val="007018C7"/>
    <w:rsid w:val="00704B0B"/>
    <w:rsid w:val="0071471E"/>
    <w:rsid w:val="00715647"/>
    <w:rsid w:val="007317D2"/>
    <w:rsid w:val="00733A39"/>
    <w:rsid w:val="0075045D"/>
    <w:rsid w:val="00756D14"/>
    <w:rsid w:val="00772D58"/>
    <w:rsid w:val="00777D67"/>
    <w:rsid w:val="007843F1"/>
    <w:rsid w:val="00786E7D"/>
    <w:rsid w:val="0079118A"/>
    <w:rsid w:val="007A5093"/>
    <w:rsid w:val="007A693A"/>
    <w:rsid w:val="007B50CD"/>
    <w:rsid w:val="007B6C9E"/>
    <w:rsid w:val="007D0058"/>
    <w:rsid w:val="008005D4"/>
    <w:rsid w:val="00801706"/>
    <w:rsid w:val="00812680"/>
    <w:rsid w:val="00815FAA"/>
    <w:rsid w:val="00840230"/>
    <w:rsid w:val="00847CC6"/>
    <w:rsid w:val="00850408"/>
    <w:rsid w:val="0085380B"/>
    <w:rsid w:val="00880EAA"/>
    <w:rsid w:val="00884A24"/>
    <w:rsid w:val="00885ED3"/>
    <w:rsid w:val="00886270"/>
    <w:rsid w:val="00887D19"/>
    <w:rsid w:val="008A4FC4"/>
    <w:rsid w:val="008B030B"/>
    <w:rsid w:val="008B1AB5"/>
    <w:rsid w:val="008C365C"/>
    <w:rsid w:val="008C49CA"/>
    <w:rsid w:val="008D37DF"/>
    <w:rsid w:val="008E1F75"/>
    <w:rsid w:val="008F2236"/>
    <w:rsid w:val="00905483"/>
    <w:rsid w:val="00905996"/>
    <w:rsid w:val="00912AD6"/>
    <w:rsid w:val="009231F6"/>
    <w:rsid w:val="0094112A"/>
    <w:rsid w:val="009506B2"/>
    <w:rsid w:val="00954719"/>
    <w:rsid w:val="00954ECD"/>
    <w:rsid w:val="00962BD3"/>
    <w:rsid w:val="009674DC"/>
    <w:rsid w:val="00970E7C"/>
    <w:rsid w:val="0098637D"/>
    <w:rsid w:val="0098732F"/>
    <w:rsid w:val="0099094F"/>
    <w:rsid w:val="009A272A"/>
    <w:rsid w:val="009A30A5"/>
    <w:rsid w:val="009B0EE5"/>
    <w:rsid w:val="009B740D"/>
    <w:rsid w:val="009C0CB2"/>
    <w:rsid w:val="009C6455"/>
    <w:rsid w:val="009D0107"/>
    <w:rsid w:val="009D56CC"/>
    <w:rsid w:val="009E0787"/>
    <w:rsid w:val="009F1EE2"/>
    <w:rsid w:val="009F6C2D"/>
    <w:rsid w:val="00A1277C"/>
    <w:rsid w:val="00A135B5"/>
    <w:rsid w:val="00A137DF"/>
    <w:rsid w:val="00A16377"/>
    <w:rsid w:val="00A3148D"/>
    <w:rsid w:val="00A616D2"/>
    <w:rsid w:val="00A63F2B"/>
    <w:rsid w:val="00A64F76"/>
    <w:rsid w:val="00A70489"/>
    <w:rsid w:val="00A71800"/>
    <w:rsid w:val="00AA08E6"/>
    <w:rsid w:val="00AA66B6"/>
    <w:rsid w:val="00AB366F"/>
    <w:rsid w:val="00AC06D1"/>
    <w:rsid w:val="00AC3BFD"/>
    <w:rsid w:val="00AC59B7"/>
    <w:rsid w:val="00AE2E80"/>
    <w:rsid w:val="00AE64CD"/>
    <w:rsid w:val="00AF03BF"/>
    <w:rsid w:val="00AF252C"/>
    <w:rsid w:val="00AF2CED"/>
    <w:rsid w:val="00AF7A4F"/>
    <w:rsid w:val="00B016BE"/>
    <w:rsid w:val="00B0190D"/>
    <w:rsid w:val="00B13391"/>
    <w:rsid w:val="00B27B25"/>
    <w:rsid w:val="00B4597F"/>
    <w:rsid w:val="00B66ECB"/>
    <w:rsid w:val="00B74F03"/>
    <w:rsid w:val="00B752E1"/>
    <w:rsid w:val="00B772B2"/>
    <w:rsid w:val="00B93185"/>
    <w:rsid w:val="00B94A04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858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72C16"/>
    <w:rsid w:val="00C85C02"/>
    <w:rsid w:val="00CA4288"/>
    <w:rsid w:val="00CB165E"/>
    <w:rsid w:val="00CC1C2A"/>
    <w:rsid w:val="00CC5803"/>
    <w:rsid w:val="00CD50CC"/>
    <w:rsid w:val="00CE6DC5"/>
    <w:rsid w:val="00CF7F32"/>
    <w:rsid w:val="00D04BE6"/>
    <w:rsid w:val="00D100A5"/>
    <w:rsid w:val="00D129BC"/>
    <w:rsid w:val="00D14B60"/>
    <w:rsid w:val="00D17D91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1992"/>
    <w:rsid w:val="00DB3BF5"/>
    <w:rsid w:val="00DC642B"/>
    <w:rsid w:val="00DC6948"/>
    <w:rsid w:val="00DE572B"/>
    <w:rsid w:val="00DE647C"/>
    <w:rsid w:val="00DE7C04"/>
    <w:rsid w:val="00DF0116"/>
    <w:rsid w:val="00DF022A"/>
    <w:rsid w:val="00DF4F8B"/>
    <w:rsid w:val="00DF5AEE"/>
    <w:rsid w:val="00E031BB"/>
    <w:rsid w:val="00E12739"/>
    <w:rsid w:val="00E22068"/>
    <w:rsid w:val="00E24160"/>
    <w:rsid w:val="00E2563B"/>
    <w:rsid w:val="00E26CCE"/>
    <w:rsid w:val="00E56577"/>
    <w:rsid w:val="00E6073F"/>
    <w:rsid w:val="00E766BE"/>
    <w:rsid w:val="00E77982"/>
    <w:rsid w:val="00E92EFF"/>
    <w:rsid w:val="00E95CA3"/>
    <w:rsid w:val="00EE641D"/>
    <w:rsid w:val="00EF2DBE"/>
    <w:rsid w:val="00EF33B4"/>
    <w:rsid w:val="00EF5CE0"/>
    <w:rsid w:val="00EF6580"/>
    <w:rsid w:val="00F0119E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D18AE"/>
    <w:rsid w:val="00FD198C"/>
    <w:rsid w:val="00FD398A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A135B5"/>
    <w:rPr>
      <w:color w:val="605E5C"/>
      <w:shd w:val="clear" w:color="auto" w:fill="E1DFDD"/>
    </w:rPr>
  </w:style>
  <w:style w:type="paragraph" w:customStyle="1" w:styleId="Default">
    <w:name w:val="Default"/>
    <w:rsid w:val="00510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EE641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loplast.co.uk/" TargetMode="External"/><Relationship Id="rId18" Type="http://schemas.openxmlformats.org/officeDocument/2006/relationships/hyperlink" Target="https://www.saniflo.co.uk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armitageshanks-mena.com/homepage.html" TargetMode="External"/><Relationship Id="rId17" Type="http://schemas.openxmlformats.org/officeDocument/2006/relationships/hyperlink" Target="https://www.polypipe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ningportal.co.uk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mcalpineplumbing.com/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dealspec.co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DE91F-6870-4E1E-969D-91C3202E8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27</cp:revision>
  <cp:lastPrinted>2021-02-03T13:26:00Z</cp:lastPrinted>
  <dcterms:created xsi:type="dcterms:W3CDTF">2021-10-27T15:58:00Z</dcterms:created>
  <dcterms:modified xsi:type="dcterms:W3CDTF">2021-12-14T11:36:00Z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