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695A7403" w:rsidR="00CC1C2A" w:rsidRDefault="00376CB6" w:rsidP="00205182">
      <w:pPr>
        <w:pStyle w:val="Unittitle"/>
      </w:pPr>
      <w:r>
        <w:t>Uned 310PH: Deall systemau dŵr glaw</w:t>
      </w:r>
    </w:p>
    <w:p w14:paraId="3719F5E0" w14:textId="5A6CEFD1" w:rsidR="009B0EE5" w:rsidRPr="00EB3ED9" w:rsidRDefault="006B23A9" w:rsidP="000F364F">
      <w:pPr>
        <w:pStyle w:val="Heading1"/>
        <w:rPr>
          <w:sz w:val="28"/>
          <w:szCs w:val="28"/>
        </w:rPr>
        <w:sectPr w:rsidR="009B0EE5" w:rsidRPr="00EB3ED9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1EDA340D" w14:textId="31DECB35" w:rsidR="00D45288" w:rsidRDefault="002C03EB" w:rsidP="00FC1712">
      <w:pPr>
        <w:spacing w:before="0" w:line="240" w:lineRule="auto"/>
      </w:pPr>
      <w:r>
        <w:t>Pwrpas yr uned hon yw bod dysgwyr yn archwilio systemau dŵr glaw mewn adeilad domestig ac adeilad diwydiannol a masnachol a’r wybodaeth sy’n sail i waith ar y gwahanol systemau.</w:t>
      </w:r>
    </w:p>
    <w:p w14:paraId="5D68B10F" w14:textId="77777777" w:rsidR="002C03EB" w:rsidRDefault="002C03EB" w:rsidP="002C03EB">
      <w:r>
        <w:t>Gellir cyflwyno dysgwyr i’r uned hon drwy eu cymell i ofyn cwestiynau iddyn nhw eu hunain fel:</w:t>
      </w:r>
    </w:p>
    <w:p w14:paraId="369418B5" w14:textId="77777777" w:rsidR="00FC1712" w:rsidRDefault="00FC1712" w:rsidP="00FC1712">
      <w:pPr>
        <w:pStyle w:val="Normalbulletlist"/>
      </w:pPr>
      <w:r>
        <w:t>Pam fod gwahanol fathau o systemau dŵr glaw?</w:t>
      </w:r>
    </w:p>
    <w:p w14:paraId="3A0E4B95" w14:textId="3CF0829F" w:rsidR="006420A8" w:rsidRDefault="00FC1712" w:rsidP="00FC1712">
      <w:pPr>
        <w:pStyle w:val="Normalbulletlist"/>
      </w:pPr>
      <w:r>
        <w:t>Beth yw cyfyngiadau gwahanol systemau a chydrannau dŵr glaw?</w:t>
      </w:r>
    </w:p>
    <w:p w14:paraId="71CFE679" w14:textId="77777777" w:rsidR="00FC1712" w:rsidRPr="00FC1712" w:rsidRDefault="00FC1712" w:rsidP="00FC1712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2FC5BB43" w14:textId="3C3EAF73" w:rsidR="002C03EB" w:rsidRDefault="004D0861" w:rsidP="00DF022A">
      <w:pPr>
        <w:pStyle w:val="ListParagraph"/>
        <w:numPr>
          <w:ilvl w:val="0"/>
          <w:numId w:val="28"/>
        </w:numPr>
      </w:pPr>
      <w:r>
        <w:t>Deall y ffyrdd o ddefnyddio systemau dŵr glaw, eu manteision a’u cyfyngiadau</w:t>
      </w:r>
    </w:p>
    <w:p w14:paraId="3B0928F6" w14:textId="4BDD9822" w:rsidR="0028618B" w:rsidRDefault="000D56E7" w:rsidP="00FC1712">
      <w:pPr>
        <w:pStyle w:val="ListParagraph"/>
        <w:numPr>
          <w:ilvl w:val="0"/>
          <w:numId w:val="28"/>
        </w:numPr>
      </w:pPr>
      <w:r>
        <w:t>Deall y defnydd o ddyfeisiau, cydrannau ac ategolion, eu manteision a'u cyfyngiadau mewn perthynas â’r amgylchedd gwaith</w:t>
      </w:r>
    </w:p>
    <w:p w14:paraId="6DC1FCC3" w14:textId="4A2E3772" w:rsidR="00307585" w:rsidRDefault="00307585" w:rsidP="00307585"/>
    <w:p w14:paraId="6A11E229" w14:textId="4B1E1F41" w:rsidR="00307585" w:rsidRDefault="00307585" w:rsidP="00307585"/>
    <w:p w14:paraId="5DA1CAB7" w14:textId="22EAC0F9" w:rsidR="00307585" w:rsidRDefault="00307585" w:rsidP="00307585"/>
    <w:p w14:paraId="22F9D8EA" w14:textId="66035548" w:rsidR="00307585" w:rsidRDefault="00307585" w:rsidP="00307585"/>
    <w:p w14:paraId="28EBA7EA" w14:textId="775BB702" w:rsidR="00307585" w:rsidRDefault="00307585" w:rsidP="00307585"/>
    <w:p w14:paraId="1488B952" w14:textId="77777777" w:rsidR="00D007B6" w:rsidRDefault="00D007B6" w:rsidP="00307585"/>
    <w:p w14:paraId="3FD18037" w14:textId="607241BE" w:rsidR="00DF022A" w:rsidRDefault="00DF022A" w:rsidP="0028618B">
      <w:pPr>
        <w:pStyle w:val="ListParagraph"/>
        <w:ind w:left="360"/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76A4A39B" w14:textId="1FC9B6D4" w:rsidR="005D7A25" w:rsidRPr="00D36206" w:rsidRDefault="005D7A25" w:rsidP="005D7A25">
      <w:pPr>
        <w:pStyle w:val="Normalheadingblack"/>
      </w:pPr>
      <w:r>
        <w:rPr>
          <w:rStyle w:val="eop"/>
        </w:rPr>
        <w:t>Gwerslyfrau</w:t>
      </w:r>
    </w:p>
    <w:p w14:paraId="1C1367E4" w14:textId="77777777" w:rsidR="00D065F8" w:rsidRDefault="00D065F8" w:rsidP="00D065F8">
      <w:pPr>
        <w:pStyle w:val="Normalbulletlist"/>
      </w:pPr>
      <w:r>
        <w:t xml:space="preserve">Maskrey, M. (2019) </w:t>
      </w:r>
      <w:r>
        <w:rPr>
          <w:i/>
        </w:rPr>
        <w:t>The City &amp; Guilds Textbook: Plumbing Book 1 for the Level 3 Apprenticeship (9189), Level 2 Technical Certificate (8202) &amp; Level 2 Diploma (6035) (City &amp; Guilds Textbooks)).</w:t>
      </w:r>
      <w:r>
        <w:t xml:space="preserve"> London: Hodder Education. </w:t>
      </w:r>
    </w:p>
    <w:p w14:paraId="2F855226" w14:textId="77777777" w:rsidR="00D065F8" w:rsidRDefault="00D065F8" w:rsidP="00D065F8">
      <w:pPr>
        <w:pStyle w:val="Normalbulletlist"/>
        <w:numPr>
          <w:ilvl w:val="0"/>
          <w:numId w:val="0"/>
        </w:numPr>
        <w:ind w:left="284"/>
      </w:pPr>
      <w:r>
        <w:t>ISBN 978-1-5104-1648-2</w:t>
      </w:r>
    </w:p>
    <w:p w14:paraId="28AD37C0" w14:textId="77777777" w:rsidR="00D065F8" w:rsidRPr="00D14648" w:rsidRDefault="00D065F8" w:rsidP="00D065F8">
      <w:pPr>
        <w:pStyle w:val="Normalbulletlist"/>
        <w:rPr>
          <w:rStyle w:val="normaltextrun"/>
        </w:rPr>
      </w:pPr>
      <w:r>
        <w:rPr>
          <w:rStyle w:val="normaltextrun"/>
        </w:rPr>
        <w:t xml:space="preserve">Tanner, P. and Stephen, L. (2019) </w:t>
      </w:r>
      <w:r>
        <w:rPr>
          <w:rStyle w:val="normaltextrun"/>
          <w:i/>
        </w:rPr>
        <w:t>The City &amp; Guilds Textbook: Plumbing Book 2 for the Level 3 Apprenticeship (9189), Level 3 Advanced Technical Certificate (8202) &amp; Level 3 Diploma (6035) (City &amp; Guilds Textbooks).</w:t>
      </w:r>
      <w:r>
        <w:rPr>
          <w:rStyle w:val="normaltextrun"/>
        </w:rPr>
        <w:t xml:space="preserve"> </w:t>
      </w:r>
      <w:r>
        <w:t>London: Hodder Education.</w:t>
      </w:r>
    </w:p>
    <w:p w14:paraId="18408038" w14:textId="77777777" w:rsidR="00D065F8" w:rsidRDefault="00D065F8" w:rsidP="00D065F8">
      <w:pPr>
        <w:pStyle w:val="Normalbulletlist"/>
        <w:numPr>
          <w:ilvl w:val="0"/>
          <w:numId w:val="0"/>
        </w:numPr>
        <w:ind w:left="284"/>
        <w:rPr>
          <w:rStyle w:val="eop"/>
        </w:rPr>
      </w:pPr>
      <w:r>
        <w:rPr>
          <w:rStyle w:val="eop"/>
        </w:rPr>
        <w:t>ISBN 978-1-5104-1646-8</w:t>
      </w:r>
    </w:p>
    <w:p w14:paraId="5B610D3E" w14:textId="0F222386" w:rsidR="002C03EB" w:rsidRPr="009A071E" w:rsidRDefault="002C03EB" w:rsidP="002C03EB">
      <w:pPr>
        <w:pStyle w:val="Normalheadingblack"/>
      </w:pPr>
      <w:r>
        <w:rPr>
          <w:rStyle w:val="normaltextrun"/>
        </w:rPr>
        <w:t>Gwefannau</w:t>
      </w:r>
    </w:p>
    <w:p w14:paraId="17DB9446" w14:textId="2BB996FC" w:rsidR="00094D56" w:rsidRDefault="00D007B6" w:rsidP="00094D56">
      <w:pPr>
        <w:pStyle w:val="Normalbulletlist"/>
      </w:pPr>
      <w:hyperlink r:id="rId12" w:history="1">
        <w:r w:rsidR="00EB3ED9">
          <w:rPr>
            <w:rStyle w:val="Hyperlink"/>
          </w:rPr>
          <w:t>Floplast | Homepage</w:t>
        </w:r>
      </w:hyperlink>
    </w:p>
    <w:p w14:paraId="0EDEFEF2" w14:textId="09E20A15" w:rsidR="00094D56" w:rsidRPr="00B0075D" w:rsidRDefault="00D007B6" w:rsidP="00094D56">
      <w:pPr>
        <w:pStyle w:val="Normalbulletlist"/>
        <w:rPr>
          <w:rStyle w:val="eop"/>
        </w:rPr>
      </w:pPr>
      <w:hyperlink r:id="rId13" w:history="1">
        <w:r w:rsidR="00EB3ED9">
          <w:rPr>
            <w:rStyle w:val="Hyperlink"/>
          </w:rPr>
          <w:t>Gutter Crest | Homepage</w:t>
        </w:r>
      </w:hyperlink>
    </w:p>
    <w:p w14:paraId="3545FD22" w14:textId="3FA97483" w:rsidR="002C03EB" w:rsidRDefault="00D007B6" w:rsidP="002C03EB">
      <w:pPr>
        <w:pStyle w:val="Normalbulletlist"/>
      </w:pPr>
      <w:hyperlink r:id="rId14" w:history="1">
        <w:r w:rsidR="00EB3ED9">
          <w:rPr>
            <w:rStyle w:val="Hyperlink"/>
          </w:rPr>
          <w:t>Marley Plumbing and Drainage | Homepage</w:t>
        </w:r>
      </w:hyperlink>
    </w:p>
    <w:p w14:paraId="651319A9" w14:textId="7811DA42" w:rsidR="00D93C78" w:rsidRDefault="00D007B6" w:rsidP="00D36206">
      <w:pPr>
        <w:pStyle w:val="Normalbulletlist"/>
      </w:pPr>
      <w:hyperlink r:id="rId15" w:history="1">
        <w:r w:rsidR="00EB3ED9">
          <w:rPr>
            <w:rStyle w:val="Hyperlink"/>
          </w:rPr>
          <w:t>Planning Portal | Homepage</w:t>
        </w:r>
      </w:hyperlink>
    </w:p>
    <w:p w14:paraId="4D0AC2E0" w14:textId="62E797DC" w:rsidR="00E57A6C" w:rsidRDefault="00E57A6C" w:rsidP="00D36206">
      <w:pPr>
        <w:pStyle w:val="Normalheadingblack"/>
      </w:pPr>
      <w:r>
        <w:t>Safonau Prydeinig</w:t>
      </w:r>
    </w:p>
    <w:p w14:paraId="74F376E7" w14:textId="0580CDFB" w:rsidR="00E57A6C" w:rsidRDefault="00E57A6C" w:rsidP="00D36206">
      <w:pPr>
        <w:pStyle w:val="Normalbulletlist"/>
      </w:pPr>
      <w:r>
        <w:t xml:space="preserve">BS EN 12056-2:2000. </w:t>
      </w:r>
      <w:r>
        <w:rPr>
          <w:i/>
        </w:rPr>
        <w:t>Gravity Drainage Systems Inside Buildings. Sanitary Pipework, Layout and Calculation.</w:t>
      </w:r>
    </w:p>
    <w:p w14:paraId="5C48E48E" w14:textId="6FBCAE88" w:rsidR="00FD33CD" w:rsidRDefault="000C6781" w:rsidP="00E57A6C">
      <w:pPr>
        <w:pStyle w:val="Normalheadingblack"/>
      </w:pPr>
      <w:r>
        <w:t>Deddfwriaeth</w:t>
      </w:r>
    </w:p>
    <w:p w14:paraId="7375151E" w14:textId="77777777" w:rsidR="00FD33CD" w:rsidRDefault="00FD33CD" w:rsidP="00FD33CD">
      <w:pPr>
        <w:pStyle w:val="Normalbulletlist"/>
      </w:pPr>
      <w:r>
        <w:rPr>
          <w:i/>
        </w:rPr>
        <w:t>Building Regulations 2010 Approved Document H: Drainage and Waste Disposal</w:t>
      </w:r>
      <w:r>
        <w:t>. Newcastle upon Tyne: NBS.</w:t>
      </w:r>
    </w:p>
    <w:p w14:paraId="6DB81190" w14:textId="77777777" w:rsidR="00FD33CD" w:rsidRPr="009025D9" w:rsidRDefault="00FD33CD" w:rsidP="00FD33CD">
      <w:pPr>
        <w:pStyle w:val="Normalbulletlist"/>
        <w:numPr>
          <w:ilvl w:val="0"/>
          <w:numId w:val="0"/>
        </w:numPr>
        <w:ind w:left="284"/>
      </w:pPr>
      <w:r>
        <w:rPr>
          <w:rStyle w:val="eop"/>
        </w:rPr>
        <w:t>ISBN 978-1-8594-6599-8</w:t>
      </w:r>
    </w:p>
    <w:p w14:paraId="1B9DD587" w14:textId="16B5ECC4" w:rsidR="00FD33CD" w:rsidRDefault="00FD33CD" w:rsidP="00D36206">
      <w:pPr>
        <w:pStyle w:val="Normalheadingblack"/>
        <w:rPr>
          <w:b w:val="0"/>
          <w:bCs/>
        </w:rPr>
        <w:sectPr w:rsidR="00FD33CD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4253D7EE" w:rsidR="003729D3" w:rsidRDefault="003729D3" w:rsidP="005F2CFF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6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046F6B00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28618B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6C8CBF1E" w:rsidR="0028618B" w:rsidRPr="00CD50CC" w:rsidRDefault="0028618B" w:rsidP="004525E4">
            <w:pPr>
              <w:pStyle w:val="Normalnumberedlist"/>
            </w:pPr>
            <w:r>
              <w:t>Deall y ffyrdd o ddefnyddio systemau dŵr glaw, eu manteision a’u cyfyngiadau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26ACB8CB" w:rsidR="0028618B" w:rsidRPr="00CD50CC" w:rsidRDefault="0028618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Mathau a nodweddion cynllun systemau dŵr glaw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6A1225F" w14:textId="51A75FFA" w:rsidR="00FD372F" w:rsidRDefault="00131C30" w:rsidP="00131C30">
            <w:pPr>
              <w:pStyle w:val="Normalbulletlist"/>
            </w:pPr>
            <w:r>
              <w:t>Bydd dysgwyr yn deall egwyddorion gweithio systemau dŵr glaw disgyrchiant fel:</w:t>
            </w:r>
          </w:p>
          <w:p w14:paraId="4F685A9C" w14:textId="1D19EB0A" w:rsidR="004026A3" w:rsidRDefault="00131C30" w:rsidP="00FD372F">
            <w:pPr>
              <w:pStyle w:val="Normalbulletsublist"/>
            </w:pPr>
            <w:r>
              <w:t>gwteri sy’n casglu dŵr o doeau ar oleddf a gwastad</w:t>
            </w:r>
          </w:p>
          <w:p w14:paraId="474715A5" w14:textId="065AA3B8" w:rsidR="009F2219" w:rsidRDefault="00131C30" w:rsidP="00FD372F">
            <w:pPr>
              <w:pStyle w:val="Normalbulletsublist"/>
            </w:pPr>
            <w:r>
              <w:t>pibellau dŵr, sy’n draenio gwteri ac yn cludo’r dŵr i’r draen.</w:t>
            </w:r>
          </w:p>
          <w:p w14:paraId="64A2FC29" w14:textId="07FFE31D" w:rsidR="006D1AA0" w:rsidRDefault="00131C30" w:rsidP="00131C30">
            <w:pPr>
              <w:pStyle w:val="Normalbulletlist"/>
            </w:pPr>
            <w:r>
              <w:t>Bydd dysgwyr yn gweithio ar eu dealltwriaeth o fathau o systemau dŵr glaw disgyrchiant ac yn deall cynllun arferol y pibellau.</w:t>
            </w:r>
          </w:p>
          <w:p w14:paraId="31A8C9EA" w14:textId="738A1C06" w:rsidR="00B61EC4" w:rsidRDefault="00B61EC4" w:rsidP="00131C30">
            <w:pPr>
              <w:pStyle w:val="Normalbulletlist"/>
            </w:pPr>
            <w:r>
              <w:t>Bydd dysgwyr yn gallu nodi mathau a nodweddion cynllun systemau dŵr glaw.</w:t>
            </w:r>
          </w:p>
          <w:p w14:paraId="1CDE9C8D" w14:textId="5D32F9A2" w:rsidR="00914870" w:rsidRDefault="00914870" w:rsidP="00131C30">
            <w:pPr>
              <w:pStyle w:val="Normalbulletlist"/>
            </w:pPr>
            <w:r>
              <w:t>Pibell:</w:t>
            </w:r>
          </w:p>
          <w:p w14:paraId="3356D7CC" w14:textId="61AF94F1" w:rsidR="00B61EC4" w:rsidRDefault="0021036C" w:rsidP="00E946BE">
            <w:pPr>
              <w:pStyle w:val="Normalbulletsublist"/>
            </w:pPr>
            <w:r>
              <w:t>pibell (RWP)</w:t>
            </w:r>
          </w:p>
          <w:p w14:paraId="25A17305" w14:textId="77777777" w:rsidR="00B61EC4" w:rsidRDefault="00B61EC4" w:rsidP="00E946BE">
            <w:pPr>
              <w:pStyle w:val="Normalbulletsublist"/>
            </w:pPr>
            <w:r>
              <w:t>toriad crwn</w:t>
            </w:r>
          </w:p>
          <w:p w14:paraId="3DC64C5A" w14:textId="7F3BAED6" w:rsidR="00B61EC4" w:rsidRDefault="00B61EC4" w:rsidP="00E946BE">
            <w:pPr>
              <w:pStyle w:val="Normalbulletsublist"/>
            </w:pPr>
            <w:r>
              <w:t>toriad sgwâr.</w:t>
            </w:r>
          </w:p>
          <w:p w14:paraId="7B6BE1BF" w14:textId="6EBCEECC" w:rsidR="00B61EC4" w:rsidRDefault="00B61EC4" w:rsidP="00E946BE">
            <w:pPr>
              <w:pStyle w:val="Normalbulletlist"/>
            </w:pPr>
            <w:r>
              <w:t>Gwter:</w:t>
            </w:r>
          </w:p>
          <w:p w14:paraId="74C06068" w14:textId="77777777" w:rsidR="00B61EC4" w:rsidRDefault="00B61EC4" w:rsidP="00E946BE">
            <w:pPr>
              <w:pStyle w:val="Normalbulletsublist"/>
            </w:pPr>
            <w:r>
              <w:t>hanner crwn</w:t>
            </w:r>
          </w:p>
          <w:p w14:paraId="133F7816" w14:textId="77777777" w:rsidR="00B61EC4" w:rsidRDefault="00B61EC4" w:rsidP="00E946BE">
            <w:pPr>
              <w:pStyle w:val="Normalbulletsublist"/>
            </w:pPr>
            <w:r>
              <w:t>sgwâr</w:t>
            </w:r>
          </w:p>
          <w:p w14:paraId="04EE92AD" w14:textId="77777777" w:rsidR="00B61EC4" w:rsidRDefault="00B61EC4" w:rsidP="00E946BE">
            <w:pPr>
              <w:pStyle w:val="Normalbulletsublist"/>
            </w:pPr>
            <w:r>
              <w:t>ogee (gwter addurniadol)</w:t>
            </w:r>
          </w:p>
          <w:p w14:paraId="52A1A5D3" w14:textId="2FAF3943" w:rsidR="0028618B" w:rsidRPr="00CD50CC" w:rsidRDefault="00B61EC4" w:rsidP="00E946BE">
            <w:pPr>
              <w:pStyle w:val="Normalbulletsublist"/>
            </w:pPr>
            <w:r>
              <w:t>cynhwysedd uchel.</w:t>
            </w:r>
          </w:p>
        </w:tc>
      </w:tr>
      <w:tr w:rsidR="0028618B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28618B" w:rsidRPr="00CD50CC" w:rsidRDefault="0028618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282C8ECB" w:rsidR="0028618B" w:rsidRPr="00CD50CC" w:rsidRDefault="0028618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Manteision ac anfanteision systemau dŵr glaw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01CB42C" w14:textId="77777777" w:rsidR="00544F41" w:rsidRPr="00544F41" w:rsidRDefault="00544F41" w:rsidP="00544F41">
            <w:pPr>
              <w:pStyle w:val="Normalbulletlist"/>
            </w:pPr>
            <w:r>
              <w:t>Bydd dysgwyr yn gallu nodi manteision ac anfanteision pob math o system dŵr glaw a nodi eu defnydd nodweddiadol.</w:t>
            </w:r>
          </w:p>
          <w:p w14:paraId="25C7A5E7" w14:textId="0215E154" w:rsidR="0030359F" w:rsidRDefault="0030359F" w:rsidP="00E946BE">
            <w:pPr>
              <w:pStyle w:val="Normalbulletlist"/>
            </w:pPr>
            <w:r>
              <w:t>Bydd dysgwyr yn gallu nodi manteision ac anfanteision systemau dŵr glaw, deunyddiau gwteri a phibellau (RWP) mewn perthynas â’r canlynol:</w:t>
            </w:r>
          </w:p>
          <w:p w14:paraId="77345ABE" w14:textId="77777777" w:rsidR="0030359F" w:rsidRDefault="0030359F" w:rsidP="00E946BE">
            <w:pPr>
              <w:pStyle w:val="Normalbulletsublist"/>
            </w:pPr>
            <w:r>
              <w:t>gallu i wrthsefyll cyrydu</w:t>
            </w:r>
          </w:p>
          <w:p w14:paraId="2E8A2455" w14:textId="77777777" w:rsidR="0030359F" w:rsidRDefault="0030359F" w:rsidP="00E946BE">
            <w:pPr>
              <w:pStyle w:val="Normalbulletsublist"/>
            </w:pPr>
            <w:r>
              <w:t>cyfraddau llif</w:t>
            </w:r>
          </w:p>
          <w:p w14:paraId="04A0ADB8" w14:textId="5E478F73" w:rsidR="0030359F" w:rsidRDefault="0030359F" w:rsidP="00E946BE">
            <w:pPr>
              <w:pStyle w:val="Normalbulletsublist"/>
            </w:pPr>
            <w:r>
              <w:t>cost</w:t>
            </w:r>
          </w:p>
          <w:p w14:paraId="23352158" w14:textId="77777777" w:rsidR="0030359F" w:rsidRDefault="0030359F" w:rsidP="00E946BE">
            <w:pPr>
              <w:pStyle w:val="Normalbulletsublist"/>
            </w:pPr>
            <w:r>
              <w:t>gofynion gosod</w:t>
            </w:r>
          </w:p>
          <w:p w14:paraId="484CFAF8" w14:textId="77777777" w:rsidR="0030359F" w:rsidRDefault="0030359F" w:rsidP="00E946BE">
            <w:pPr>
              <w:pStyle w:val="Normalbulletsublist"/>
            </w:pPr>
            <w:r>
              <w:t>oes</w:t>
            </w:r>
          </w:p>
          <w:p w14:paraId="4C44D94E" w14:textId="77777777" w:rsidR="0030359F" w:rsidRDefault="0030359F" w:rsidP="00E946BE">
            <w:pPr>
              <w:pStyle w:val="Normalbulletsublist"/>
            </w:pPr>
            <w:r>
              <w:t>cyfernod ehangu thermol llinol</w:t>
            </w:r>
          </w:p>
          <w:p w14:paraId="08515DAE" w14:textId="77777777" w:rsidR="0030359F" w:rsidRDefault="0030359F" w:rsidP="00E946BE">
            <w:pPr>
              <w:pStyle w:val="Normalbulletsublist"/>
            </w:pPr>
            <w:r>
              <w:t>pwysau</w:t>
            </w:r>
          </w:p>
          <w:p w14:paraId="3483959B" w14:textId="77777777" w:rsidR="0030359F" w:rsidRDefault="0030359F" w:rsidP="00E946BE">
            <w:pPr>
              <w:pStyle w:val="Normalbulletsublist"/>
            </w:pPr>
            <w:r>
              <w:lastRenderedPageBreak/>
              <w:t>addasrwydd</w:t>
            </w:r>
          </w:p>
          <w:p w14:paraId="370F3A65" w14:textId="7A572529" w:rsidR="0030359F" w:rsidRDefault="0030359F" w:rsidP="00E946BE">
            <w:pPr>
              <w:pStyle w:val="Normalbulletsublist"/>
            </w:pPr>
            <w:r>
              <w:t>hyd a lliw sydd ar gael</w:t>
            </w:r>
          </w:p>
          <w:p w14:paraId="05948667" w14:textId="70347A02" w:rsidR="0028618B" w:rsidRPr="00CD50CC" w:rsidRDefault="0030359F" w:rsidP="00E946BE">
            <w:pPr>
              <w:pStyle w:val="Normalbulletsublist"/>
            </w:pPr>
            <w:r>
              <w:t>cryfder a hyblygrwydd.</w:t>
            </w:r>
          </w:p>
        </w:tc>
      </w:tr>
      <w:tr w:rsidR="0028618B" w:rsidRPr="00D979B1" w14:paraId="176822B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618300F" w14:textId="77777777" w:rsidR="0028618B" w:rsidRPr="00CD50CC" w:rsidRDefault="0028618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8F87F2D" w14:textId="0FC279A2" w:rsidR="0028618B" w:rsidRDefault="0028618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meintiau a’r deunyddiau nodweddiadol sy’n cael eu defnyddio mewn systemau dŵr glaw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26DBE96" w14:textId="611D1EF7" w:rsidR="006D42DE" w:rsidRDefault="006D42DE" w:rsidP="00E946BE">
            <w:pPr>
              <w:pStyle w:val="Normalbulletlist"/>
            </w:pPr>
            <w:r>
              <w:t>Bydd dysgwyr yn gallu nodi deunyddiau nodweddiadol sy’n cael eu defnyddio mewn systemau dŵr glaw, pibellau (RWP) a gwteri, gan gynnwys:</w:t>
            </w:r>
          </w:p>
          <w:p w14:paraId="673538C3" w14:textId="4ABB59EC" w:rsidR="006D42DE" w:rsidRDefault="00E65D51" w:rsidP="00E946BE">
            <w:pPr>
              <w:pStyle w:val="Normalbulletsublist"/>
            </w:pPr>
            <w:r>
              <w:t>PVC heb ei blastigeiddio (PVC-U)</w:t>
            </w:r>
          </w:p>
          <w:p w14:paraId="7FCF7A7C" w14:textId="77777777" w:rsidR="006D42DE" w:rsidRDefault="006D42DE" w:rsidP="00E946BE">
            <w:pPr>
              <w:pStyle w:val="Normalbulletsublist"/>
            </w:pPr>
            <w:r>
              <w:t>alwminiwm allwthiol</w:t>
            </w:r>
          </w:p>
          <w:p w14:paraId="559AEB98" w14:textId="40527594" w:rsidR="006D42DE" w:rsidRDefault="006D42DE" w:rsidP="00E946BE">
            <w:pPr>
              <w:pStyle w:val="Normalbulletsublist"/>
            </w:pPr>
            <w:r>
              <w:t>haearn bwrw</w:t>
            </w:r>
          </w:p>
          <w:p w14:paraId="367572F4" w14:textId="636E257D" w:rsidR="00AF7AD3" w:rsidRDefault="00AF7AD3" w:rsidP="00E946BE">
            <w:pPr>
              <w:pStyle w:val="Normalbulletsublist"/>
            </w:pPr>
            <w:r>
              <w:t>copr</w:t>
            </w:r>
          </w:p>
          <w:p w14:paraId="13A11D7B" w14:textId="62B83A5A" w:rsidR="00AB7CCC" w:rsidRDefault="00AB7CCC" w:rsidP="00E946BE">
            <w:pPr>
              <w:pStyle w:val="Normalbulletsublist"/>
            </w:pPr>
            <w:r>
              <w:t>weldio drwy doddi</w:t>
            </w:r>
          </w:p>
          <w:p w14:paraId="508D027E" w14:textId="410149B5" w:rsidR="0028618B" w:rsidRDefault="006D42DE" w:rsidP="00E946BE">
            <w:pPr>
              <w:pStyle w:val="Normalbulletsublist"/>
            </w:pPr>
            <w:r>
              <w:t>deunyddiau arbenigol fel leiniau plwm/copr.</w:t>
            </w:r>
          </w:p>
          <w:p w14:paraId="24F7540C" w14:textId="69D1E250" w:rsidR="00E25BA1" w:rsidRDefault="00E25BA1" w:rsidP="00377725">
            <w:pPr>
              <w:pStyle w:val="Normalbulletlist"/>
            </w:pPr>
            <w:r>
              <w:t>Bydd dysgwyr yn gallu nodi’r meintiau nodweddiadol sy’n cael eu defnyddio mewn systemau dŵr glaw, pibellau (RWP) a gwteri, gan gynnwys:</w:t>
            </w:r>
          </w:p>
          <w:p w14:paraId="690424FD" w14:textId="269DD190" w:rsidR="00005113" w:rsidRDefault="008510A9" w:rsidP="00005113">
            <w:pPr>
              <w:pStyle w:val="Normalbulletsublist"/>
            </w:pPr>
            <w:r>
              <w:t>pibell (RWP) (toriad crwn, toriad sgwâr)</w:t>
            </w:r>
          </w:p>
          <w:p w14:paraId="40339F04" w14:textId="357A715E" w:rsidR="00E25BA1" w:rsidRPr="00CD50CC" w:rsidRDefault="008510A9" w:rsidP="00005113">
            <w:pPr>
              <w:pStyle w:val="Normalbulletsublist"/>
            </w:pPr>
            <w:r>
              <w:t>gwter (hanner crwn, sgwâr, ogee, capasiti uchel).</w:t>
            </w:r>
          </w:p>
        </w:tc>
      </w:tr>
      <w:tr w:rsidR="00CA2738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2552FB3E" w:rsidR="00CA2738" w:rsidRPr="00CD50CC" w:rsidRDefault="00CA2738" w:rsidP="00CA2738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y defnydd o ddyfeisiau, cydrannau ac ategolion, eu manteision a'u cyfyngiadau mewn perthynas â’r amgylchedd gwaith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5E8FF28A" w:rsidR="00CA2738" w:rsidRPr="00CD50CC" w:rsidRDefault="00CA2738" w:rsidP="00CA2738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gweithio systemau dŵr glaw, lleoli, gosod, cysylltu a gweithredu cydrannau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9BFE425" w14:textId="5CD03FAC" w:rsidR="000B7B3D" w:rsidRDefault="000B7B3D" w:rsidP="000B7B3D">
            <w:pPr>
              <w:pStyle w:val="Normalbulletlist"/>
            </w:pPr>
            <w:r>
              <w:t>Bydd dysgwyr yn ymwybodol o egwyddorion gweithio, gweithdrefnau a phrosesau’r canlynol:</w:t>
            </w:r>
          </w:p>
          <w:p w14:paraId="31A0578D" w14:textId="439645F7" w:rsidR="000B7B3D" w:rsidRDefault="000B7B3D" w:rsidP="00D36206">
            <w:pPr>
              <w:pStyle w:val="Normalbulletsublist"/>
            </w:pPr>
            <w:r>
              <w:t>uno gwteri plastig</w:t>
            </w:r>
          </w:p>
          <w:p w14:paraId="6F4B9C94" w14:textId="7706F024" w:rsidR="000B7B3D" w:rsidRDefault="000B7B3D" w:rsidP="00D36206">
            <w:pPr>
              <w:pStyle w:val="Normalbulletsublist"/>
            </w:pPr>
            <w:r>
              <w:t>uno gwteri metel</w:t>
            </w:r>
          </w:p>
          <w:p w14:paraId="42C2CA3C" w14:textId="72FEED19" w:rsidR="000B7B3D" w:rsidRDefault="000B7B3D" w:rsidP="00D36206">
            <w:pPr>
              <w:pStyle w:val="Normalbulletsublist"/>
            </w:pPr>
            <w:r>
              <w:t>y dull uniadu a ddefnyddir i gysylltu gwteri a pheipiau PVC-U</w:t>
            </w:r>
          </w:p>
          <w:p w14:paraId="45D52C00" w14:textId="3D076D18" w:rsidR="000B7B3D" w:rsidRDefault="000B7B3D" w:rsidP="00D36206">
            <w:pPr>
              <w:pStyle w:val="Normalbulletsublist"/>
            </w:pPr>
            <w:r>
              <w:t>y dull uniadu a ddefnyddir i gysylltu gwteri a pheipiau alwminiwm</w:t>
            </w:r>
          </w:p>
          <w:p w14:paraId="1E05CB6D" w14:textId="19EAE369" w:rsidR="000B7B3D" w:rsidRDefault="000B7B3D" w:rsidP="00D36206">
            <w:pPr>
              <w:pStyle w:val="Normalbulletsublist"/>
            </w:pPr>
            <w:r>
              <w:t>y dull uniadu a ddefnyddir i gysylltu gwteri a pheipiau glaw haearn bwrw.</w:t>
            </w:r>
          </w:p>
          <w:p w14:paraId="5F59DCC1" w14:textId="7D5B814C" w:rsidR="000B7B3D" w:rsidRDefault="00291EB9" w:rsidP="000B7B3D">
            <w:pPr>
              <w:pStyle w:val="Normalbulletlist"/>
            </w:pPr>
            <w:r>
              <w:t>Bydd dysgwyr yn gwybod am leoli, gosod, cysylltu a gweithredu’r cydrannau a restrir uchod.</w:t>
            </w:r>
          </w:p>
          <w:p w14:paraId="7126180D" w14:textId="77777777" w:rsidR="004D7FB6" w:rsidRDefault="000B7B3D" w:rsidP="000B7B3D">
            <w:pPr>
              <w:pStyle w:val="Normalbulletlist"/>
            </w:pPr>
            <w:r>
              <w:lastRenderedPageBreak/>
              <w:t>Bydd y dysgwyr yn datblygu eu dealltwriaeth o brif bwyntiau ailgylchu dŵr glaw a chynllun nodweddiadol systemau.</w:t>
            </w:r>
          </w:p>
          <w:p w14:paraId="636B46C1" w14:textId="51D7E996" w:rsidR="00CA2738" w:rsidRPr="0072571B" w:rsidRDefault="004D7FB6" w:rsidP="000B7B3D">
            <w:pPr>
              <w:pStyle w:val="Normalbulletlist"/>
            </w:pPr>
            <w:r>
              <w:t>Bydd dysgwyr yn gallu disgrifio egwyddorion gweithio systemau dŵr glaw, math o gydrannau, eu lleoli, eu gosod, eu cysylltu a’u gweithrediad.</w:t>
            </w:r>
          </w:p>
          <w:p w14:paraId="258641F7" w14:textId="7C3995CB" w:rsidR="00CA2738" w:rsidRDefault="00CA2738" w:rsidP="00E946BE">
            <w:pPr>
              <w:pStyle w:val="Normalbulletlist"/>
            </w:pPr>
            <w:r>
              <w:t>Pibell (RWP):</w:t>
            </w:r>
          </w:p>
          <w:p w14:paraId="2A9D7121" w14:textId="77777777" w:rsidR="00CA2738" w:rsidRDefault="00CA2738" w:rsidP="00E946BE">
            <w:pPr>
              <w:pStyle w:val="Normalbulletsublist"/>
            </w:pPr>
            <w:r>
              <w:t>penelinoedd</w:t>
            </w:r>
          </w:p>
          <w:p w14:paraId="7509D501" w14:textId="77777777" w:rsidR="00CA2738" w:rsidRDefault="00CA2738" w:rsidP="00E946BE">
            <w:pPr>
              <w:pStyle w:val="Normalbulletsublist"/>
            </w:pPr>
            <w:r>
              <w:t>onglau</w:t>
            </w:r>
          </w:p>
          <w:p w14:paraId="153D7549" w14:textId="77777777" w:rsidR="00CA2738" w:rsidRDefault="00CA2738" w:rsidP="00E946BE">
            <w:pPr>
              <w:pStyle w:val="Normalbulletsublist"/>
            </w:pPr>
            <w:r>
              <w:t>canghennau</w:t>
            </w:r>
          </w:p>
          <w:p w14:paraId="71C936FA" w14:textId="77777777" w:rsidR="00CA2738" w:rsidRDefault="00CA2738" w:rsidP="00E946BE">
            <w:pPr>
              <w:pStyle w:val="Normalbulletsublist"/>
            </w:pPr>
            <w:r>
              <w:t>pennau hopran</w:t>
            </w:r>
          </w:p>
          <w:p w14:paraId="4F4EFD45" w14:textId="77777777" w:rsidR="00CA2738" w:rsidRDefault="00CA2738" w:rsidP="00E946BE">
            <w:pPr>
              <w:pStyle w:val="Normalbulletsublist"/>
            </w:pPr>
            <w:r>
              <w:t>esgidiau</w:t>
            </w:r>
          </w:p>
          <w:p w14:paraId="24572200" w14:textId="45A8E50E" w:rsidR="00CA2738" w:rsidRDefault="00CA2738" w:rsidP="00E946BE">
            <w:pPr>
              <w:pStyle w:val="Normalbulletsublist"/>
            </w:pPr>
            <w:r>
              <w:t>cysylltwyr arbenigol i’r system ddraenio</w:t>
            </w:r>
          </w:p>
          <w:p w14:paraId="3DC01CFD" w14:textId="15034FF0" w:rsidR="00CA2738" w:rsidRDefault="00CA2738" w:rsidP="00E946BE">
            <w:pPr>
              <w:pStyle w:val="Normalbulletsublist"/>
            </w:pPr>
            <w:r>
              <w:t>bracedi.</w:t>
            </w:r>
          </w:p>
          <w:p w14:paraId="0E24D83A" w14:textId="48348F59" w:rsidR="00CA2738" w:rsidRDefault="00CA2738" w:rsidP="00E946BE">
            <w:pPr>
              <w:pStyle w:val="Normalbulletlist"/>
            </w:pPr>
            <w:r>
              <w:t>Gwter:</w:t>
            </w:r>
          </w:p>
          <w:p w14:paraId="3687D308" w14:textId="77777777" w:rsidR="00CA2738" w:rsidRDefault="00CA2738" w:rsidP="00E946BE">
            <w:pPr>
              <w:pStyle w:val="Normalbulletsublist"/>
            </w:pPr>
            <w:r>
              <w:t>allfeydd rhedeg</w:t>
            </w:r>
          </w:p>
          <w:p w14:paraId="13B7A8F5" w14:textId="77777777" w:rsidR="00CA2738" w:rsidRDefault="00CA2738" w:rsidP="00E946BE">
            <w:pPr>
              <w:pStyle w:val="Normalbulletsublist"/>
            </w:pPr>
            <w:r>
              <w:t>onglau gwteri</w:t>
            </w:r>
          </w:p>
          <w:p w14:paraId="07D98AAF" w14:textId="77777777" w:rsidR="00CA2738" w:rsidRDefault="00CA2738" w:rsidP="00E946BE">
            <w:pPr>
              <w:pStyle w:val="Normalbulletsublist"/>
            </w:pPr>
            <w:r>
              <w:t>uniadau gwteri</w:t>
            </w:r>
          </w:p>
          <w:p w14:paraId="3FAA2095" w14:textId="77777777" w:rsidR="00CA2738" w:rsidRDefault="00CA2738" w:rsidP="00E946BE">
            <w:pPr>
              <w:pStyle w:val="Normalbulletsublist"/>
            </w:pPr>
            <w:r>
              <w:t>pennau stopio</w:t>
            </w:r>
          </w:p>
          <w:p w14:paraId="7CB0D921" w14:textId="1C34A268" w:rsidR="00CA2738" w:rsidRDefault="00CA2738" w:rsidP="00E946BE">
            <w:pPr>
              <w:pStyle w:val="Normalbulletsublist"/>
            </w:pPr>
            <w:r>
              <w:t>uniadau arbenigol rhwng gwahanol ddeunyddiau gwteri</w:t>
            </w:r>
          </w:p>
          <w:p w14:paraId="2A4743ED" w14:textId="2B22333F" w:rsidR="0093770B" w:rsidRDefault="0093770B" w:rsidP="00335662">
            <w:pPr>
              <w:pStyle w:val="Normalbulletsublist"/>
            </w:pPr>
            <w:r>
              <w:t>allfeydd symffonig</w:t>
            </w:r>
          </w:p>
          <w:p w14:paraId="2786C17F" w14:textId="77777777" w:rsidR="00CA2738" w:rsidRDefault="00CA2738" w:rsidP="00E946BE">
            <w:pPr>
              <w:pStyle w:val="Normalbulletsublist"/>
            </w:pPr>
            <w:r>
              <w:t>bracedi ar gyfer astell dywydd</w:t>
            </w:r>
          </w:p>
          <w:p w14:paraId="77B9FE60" w14:textId="77777777" w:rsidR="00CA2738" w:rsidRDefault="00CA2738" w:rsidP="00E946BE">
            <w:pPr>
              <w:pStyle w:val="Normalbulletsublist"/>
            </w:pPr>
            <w:r>
              <w:t>bracedi ceibren</w:t>
            </w:r>
          </w:p>
          <w:p w14:paraId="546F0230" w14:textId="236C13E3" w:rsidR="00CA2738" w:rsidRDefault="00CA2738" w:rsidP="00E946BE">
            <w:pPr>
              <w:pStyle w:val="Normalbulletsublist"/>
            </w:pPr>
            <w:r>
              <w:t>bracedi codi a gostwng.</w:t>
            </w:r>
          </w:p>
          <w:p w14:paraId="41B3C49A" w14:textId="6328EE17" w:rsidR="00CA2738" w:rsidRDefault="00CA2738" w:rsidP="00E946BE">
            <w:pPr>
              <w:pStyle w:val="Normalbulletlist"/>
            </w:pPr>
            <w:r>
              <w:t>Bydd dysgwyr yn gallu nodi gofynion lleoli a gosod cydrannau systemau gwteri, gan gynnwys:</w:t>
            </w:r>
          </w:p>
          <w:p w14:paraId="288A27A1" w14:textId="77777777" w:rsidR="00CA2738" w:rsidRDefault="00CA2738" w:rsidP="00E946BE">
            <w:pPr>
              <w:pStyle w:val="Normalbulletsublist"/>
            </w:pPr>
            <w:r>
              <w:t>pellteroedd gosod a argymhellir a’r mathau o sgriwiau i'w defnyddio</w:t>
            </w:r>
          </w:p>
          <w:p w14:paraId="571F239A" w14:textId="77777777" w:rsidR="00CA2738" w:rsidRDefault="00CA2738" w:rsidP="00E946BE">
            <w:pPr>
              <w:pStyle w:val="Normalbulletsublist"/>
            </w:pPr>
            <w:r>
              <w:t>goleddf a argymhellir</w:t>
            </w:r>
          </w:p>
          <w:p w14:paraId="60A5BC29" w14:textId="77777777" w:rsidR="00CA2738" w:rsidRDefault="00CA2738" w:rsidP="00E946BE">
            <w:pPr>
              <w:pStyle w:val="Normalbulletsublist"/>
            </w:pPr>
            <w:r>
              <w:t>safle allfa rhedeg</w:t>
            </w:r>
          </w:p>
          <w:p w14:paraId="47536194" w14:textId="0443BB0B" w:rsidR="00CA2738" w:rsidRDefault="00CA2738" w:rsidP="00E946BE">
            <w:pPr>
              <w:pStyle w:val="Normalbulletsublist"/>
            </w:pPr>
            <w:r>
              <w:t>newidiadau o ran cyfeiriad yn rhediad y gwter.</w:t>
            </w:r>
          </w:p>
          <w:p w14:paraId="64D33ACA" w14:textId="033D0604" w:rsidR="00CA2738" w:rsidRDefault="00CA2738" w:rsidP="00E946BE">
            <w:pPr>
              <w:pStyle w:val="Normalbulletlist"/>
            </w:pPr>
            <w:r>
              <w:lastRenderedPageBreak/>
              <w:t>Bydd dysgwyr yn gallu egluro’r dulliau uniadu ar gyfer systemau dŵr glaw a gwteri, gan gynnwys:</w:t>
            </w:r>
          </w:p>
          <w:p w14:paraId="168330ED" w14:textId="77777777" w:rsidR="00CA2738" w:rsidRDefault="00CA2738" w:rsidP="00E946BE">
            <w:pPr>
              <w:pStyle w:val="Normalbulletsublist"/>
            </w:pPr>
            <w:r>
              <w:t>PVC-U</w:t>
            </w:r>
          </w:p>
          <w:p w14:paraId="41F8A9E5" w14:textId="77777777" w:rsidR="00CA2738" w:rsidRDefault="00CA2738" w:rsidP="00E946BE">
            <w:pPr>
              <w:pStyle w:val="Normalbulletsublist"/>
            </w:pPr>
            <w:r>
              <w:t>alwminiwm allwthiol</w:t>
            </w:r>
          </w:p>
          <w:p w14:paraId="51B0001A" w14:textId="6F386218" w:rsidR="00CA2738" w:rsidRPr="00CD50CC" w:rsidRDefault="00CA2738" w:rsidP="00E946BE">
            <w:pPr>
              <w:pStyle w:val="Normalbulletsublist"/>
            </w:pPr>
            <w:r>
              <w:t>haearn bwrw a deunyddiau arbenigol fel gwteri blwch wedi’u leinio â phlwm.</w:t>
            </w:r>
          </w:p>
        </w:tc>
      </w:tr>
      <w:tr w:rsidR="00CA2738" w:rsidRPr="00D979B1" w14:paraId="761A045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30AEBA9" w14:textId="77777777" w:rsidR="00CA2738" w:rsidRDefault="00CA2738" w:rsidP="00CA2738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4FF6DD1" w14:textId="786BA895" w:rsidR="00CA2738" w:rsidRDefault="00CA2738" w:rsidP="00CA2738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Ehangu a chywasgu mewn systemau dŵr glaw ac effeithiau negyddol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B3B9539" w14:textId="571C83D8" w:rsidR="00775ACA" w:rsidRDefault="00775ACA" w:rsidP="00E946BE">
            <w:pPr>
              <w:pStyle w:val="Normalbulletlist"/>
              <w:rPr>
                <w:rFonts w:eastAsia="Cambria"/>
              </w:rPr>
            </w:pPr>
            <w:r>
              <w:t>Bydd dysgwyr yn gallu egluro ehangu a chywasgu mewn systemau dŵr glaw a disgrifio’r effeithiau negyddol.</w:t>
            </w:r>
          </w:p>
          <w:p w14:paraId="381FF8E8" w14:textId="77777777" w:rsidR="00FE3395" w:rsidRDefault="00775ACA" w:rsidP="00F67FA3">
            <w:pPr>
              <w:pStyle w:val="Normalbulletlist"/>
            </w:pPr>
            <w:r>
              <w:t>Bydd dysgwyr yn gallu egluro sut y gellir darparu ar gyfer ehangu a chywasgu mewn systemau dŵr glaw disgyrchiant PVC-U, gan gynnwys:</w:t>
            </w:r>
          </w:p>
          <w:p w14:paraId="568172D8" w14:textId="20E81244" w:rsidR="00CA2738" w:rsidRDefault="0027462F" w:rsidP="00FE3395">
            <w:pPr>
              <w:pStyle w:val="Normalbulletsublist"/>
              <w:ind w:left="568" w:hanging="284"/>
            </w:pPr>
            <w:r>
              <w:t>defnyddio marciau terfyn ehangu thermol ar gysylltwyr ac uniadau sy'n caniatáu i gwteri ehangu a chywasgu heb ollwng</w:t>
            </w:r>
          </w:p>
          <w:p w14:paraId="419167A8" w14:textId="77777777" w:rsidR="00F82492" w:rsidRDefault="00AA4258" w:rsidP="00FE3395">
            <w:pPr>
              <w:pStyle w:val="Normalbulletsublist"/>
              <w:ind w:left="568" w:hanging="284"/>
            </w:pPr>
            <w:r>
              <w:t>defnyddio uniadau ehangu</w:t>
            </w:r>
          </w:p>
          <w:p w14:paraId="76249FF9" w14:textId="27362119" w:rsidR="0091790A" w:rsidRPr="00CD50CC" w:rsidRDefault="0091790A" w:rsidP="00335662">
            <w:pPr>
              <w:pStyle w:val="Normalbulletsublist"/>
              <w:ind w:left="568" w:hanging="284"/>
            </w:pPr>
            <w:r>
              <w:t>osgoi gosod yn ystod tywydd oer neu gynnes iawn.</w:t>
            </w:r>
          </w:p>
        </w:tc>
      </w:tr>
      <w:tr w:rsidR="00CA2738" w:rsidRPr="00D979B1" w14:paraId="5CE891E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8E757D" w14:textId="77777777" w:rsidR="00CA2738" w:rsidRDefault="00CA2738" w:rsidP="00CA2738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83E1B31" w14:textId="4DBB9C79" w:rsidR="00CA2738" w:rsidRDefault="00CA2738" w:rsidP="00CA2738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gweithio systemau ailgylchu dŵr glaw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8B12FFE" w14:textId="03F6525B" w:rsidR="004F7FA1" w:rsidRPr="00111A26" w:rsidRDefault="004F7FA1" w:rsidP="00111A26">
            <w:pPr>
              <w:pStyle w:val="Normalbulletlist"/>
            </w:pPr>
            <w:r>
              <w:t>Bydd dysgwyr yn gallu disgrifio egwyddorion gweithredu sylfaenol systemau ailgylchu dŵr glaw.</w:t>
            </w:r>
          </w:p>
          <w:p w14:paraId="35278DB5" w14:textId="1BC22A6D" w:rsidR="004F7FA1" w:rsidRPr="00111A26" w:rsidRDefault="004F7FA1" w:rsidP="00111A26">
            <w:pPr>
              <w:pStyle w:val="Normalbulletlist"/>
            </w:pPr>
            <w:r>
              <w:t>Bydd dysgwyr yn gallu nodi’r defnydd a ganiateir o ddŵr glaw a gesglir mewn eiddo: fflysio toiledau, golchi ceir, ac ati.</w:t>
            </w:r>
          </w:p>
          <w:p w14:paraId="49741AB1" w14:textId="02E26860" w:rsidR="004F7FA1" w:rsidRPr="00111A26" w:rsidRDefault="004F7FA1" w:rsidP="00111A26">
            <w:pPr>
              <w:pStyle w:val="Normalbulletlist"/>
            </w:pPr>
            <w:r>
              <w:t>Bydd dysgwyr yn gallu disgrifio pwrpas cydrannau sy’n cael eu defnyddio mewn systemau casglu dŵr glaw, gan gynnwys:</w:t>
            </w:r>
          </w:p>
          <w:p w14:paraId="0630CC26" w14:textId="77777777" w:rsidR="004F7FA1" w:rsidRDefault="004F7FA1" w:rsidP="00111A26">
            <w:pPr>
              <w:pStyle w:val="Normalbulletsublist"/>
            </w:pPr>
            <w:r>
              <w:t>falf atal gorlenwi</w:t>
            </w:r>
          </w:p>
          <w:p w14:paraId="19148B19" w14:textId="77777777" w:rsidR="004F7FA1" w:rsidRDefault="004F7FA1" w:rsidP="00111A26">
            <w:pPr>
              <w:pStyle w:val="Normalbulletsublist"/>
            </w:pPr>
            <w:r>
              <w:t>mewnfa wedi'i thawelu</w:t>
            </w:r>
          </w:p>
          <w:p w14:paraId="442907E3" w14:textId="77777777" w:rsidR="004F7FA1" w:rsidRDefault="004F7FA1" w:rsidP="00111A26">
            <w:pPr>
              <w:pStyle w:val="Normalbulletsublist"/>
            </w:pPr>
            <w:r>
              <w:t>hidlydd mewnfa</w:t>
            </w:r>
          </w:p>
          <w:p w14:paraId="75206614" w14:textId="77777777" w:rsidR="004F7FA1" w:rsidRDefault="004F7FA1" w:rsidP="00111A26">
            <w:pPr>
              <w:pStyle w:val="Normalbulletsublist"/>
            </w:pPr>
            <w:r>
              <w:t>synhwyrydd lefel/swits fflôt</w:t>
            </w:r>
          </w:p>
          <w:p w14:paraId="76F90C91" w14:textId="77777777" w:rsidR="004F7FA1" w:rsidRDefault="004F7FA1" w:rsidP="00111A26">
            <w:pPr>
              <w:pStyle w:val="Normalbulletsublist"/>
            </w:pPr>
            <w:r>
              <w:t>modiwl (gan gynnwys pwmp a bwlch aer)</w:t>
            </w:r>
          </w:p>
          <w:p w14:paraId="4B6407E4" w14:textId="77777777" w:rsidR="004F7FA1" w:rsidRDefault="004F7FA1" w:rsidP="00111A26">
            <w:pPr>
              <w:pStyle w:val="Normalbulletsublist"/>
            </w:pPr>
            <w:r>
              <w:t>uned rheoli pwmp</w:t>
            </w:r>
          </w:p>
          <w:p w14:paraId="6AE89D95" w14:textId="77777777" w:rsidR="008A17A4" w:rsidRDefault="004F7FA1" w:rsidP="00111A26">
            <w:pPr>
              <w:pStyle w:val="Normalbulletsublist"/>
            </w:pPr>
            <w:r>
              <w:t>uned rheoli'r system</w:t>
            </w:r>
          </w:p>
          <w:p w14:paraId="01A61E64" w14:textId="02C2A257" w:rsidR="00CA2738" w:rsidRPr="00CD50CC" w:rsidRDefault="004F7FA1" w:rsidP="00111A26">
            <w:pPr>
              <w:pStyle w:val="Normalbulletsublist"/>
            </w:pPr>
            <w:r>
              <w:lastRenderedPageBreak/>
              <w:t>medrydd lefel dŵr.</w:t>
            </w:r>
          </w:p>
        </w:tc>
      </w:tr>
    </w:tbl>
    <w:p w14:paraId="3E3F30D3" w14:textId="77777777" w:rsidR="0098637D" w:rsidRPr="00E26CCE" w:rsidRDefault="0098637D" w:rsidP="00EB3ED9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89483" w14:textId="77777777" w:rsidR="001B7F39" w:rsidRDefault="001B7F39">
      <w:pPr>
        <w:spacing w:before="0" w:after="0"/>
      </w:pPr>
      <w:r>
        <w:separator/>
      </w:r>
    </w:p>
  </w:endnote>
  <w:endnote w:type="continuationSeparator" w:id="0">
    <w:p w14:paraId="320BC08F" w14:textId="77777777" w:rsidR="001B7F39" w:rsidRDefault="001B7F39">
      <w:pPr>
        <w:spacing w:before="0" w:after="0"/>
      </w:pPr>
      <w:r>
        <w:continuationSeparator/>
      </w:r>
    </w:p>
  </w:endnote>
  <w:endnote w:type="continuationNotice" w:id="1">
    <w:p w14:paraId="418AE271" w14:textId="77777777" w:rsidR="001B7F39" w:rsidRDefault="001B7F3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622212B1" w:rsidR="008C49CA" w:rsidRPr="00041DCF" w:rsidRDefault="008C365C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EAL. Cedwir pob hawl.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 NUMPAGES   \* MERGEFORMAT 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DB7D6" w14:textId="77777777" w:rsidR="001B7F39" w:rsidRDefault="001B7F39">
      <w:pPr>
        <w:spacing w:before="0" w:after="0"/>
      </w:pPr>
      <w:r>
        <w:separator/>
      </w:r>
    </w:p>
  </w:footnote>
  <w:footnote w:type="continuationSeparator" w:id="0">
    <w:p w14:paraId="1035C3BA" w14:textId="77777777" w:rsidR="001B7F39" w:rsidRDefault="001B7F39">
      <w:pPr>
        <w:spacing w:before="0" w:after="0"/>
      </w:pPr>
      <w:r>
        <w:continuationSeparator/>
      </w:r>
    </w:p>
  </w:footnote>
  <w:footnote w:type="continuationNotice" w:id="1">
    <w:p w14:paraId="68F30733" w14:textId="77777777" w:rsidR="001B7F39" w:rsidRDefault="001B7F3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F4BF7E7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>Building Services Engineering (Level 3)</w:t>
    </w:r>
  </w:p>
  <w:p w14:paraId="1A87A6D0" w14:textId="782D15BC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F70C3BB" id="Straight Connector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310PH: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774E2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EC2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907D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0A068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53A5F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22A68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ABA9C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581F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6E325343"/>
    <w:multiLevelType w:val="multilevel"/>
    <w:tmpl w:val="0809001F"/>
    <w:numStyleLink w:val="111111"/>
  </w:abstractNum>
  <w:abstractNum w:abstractNumId="35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5"/>
  </w:num>
  <w:num w:numId="8">
    <w:abstractNumId w:val="32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1"/>
  </w:num>
  <w:num w:numId="23">
    <w:abstractNumId w:val="26"/>
  </w:num>
  <w:num w:numId="24">
    <w:abstractNumId w:val="22"/>
  </w:num>
  <w:num w:numId="25">
    <w:abstractNumId w:val="34"/>
  </w:num>
  <w:num w:numId="26">
    <w:abstractNumId w:val="24"/>
  </w:num>
  <w:num w:numId="27">
    <w:abstractNumId w:val="36"/>
  </w:num>
  <w:num w:numId="28">
    <w:abstractNumId w:val="20"/>
  </w:num>
  <w:num w:numId="29">
    <w:abstractNumId w:val="11"/>
  </w:num>
  <w:num w:numId="30">
    <w:abstractNumId w:val="33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0"/>
  </w:num>
  <w:num w:numId="37">
    <w:abstractNumId w:val="12"/>
  </w:num>
  <w:num w:numId="38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5113"/>
    <w:rsid w:val="000115D8"/>
    <w:rsid w:val="00014527"/>
    <w:rsid w:val="000355F3"/>
    <w:rsid w:val="00041DCF"/>
    <w:rsid w:val="000462D0"/>
    <w:rsid w:val="00052D44"/>
    <w:rsid w:val="000625C1"/>
    <w:rsid w:val="00077B8F"/>
    <w:rsid w:val="0008737F"/>
    <w:rsid w:val="00094D56"/>
    <w:rsid w:val="000A7B23"/>
    <w:rsid w:val="000B475D"/>
    <w:rsid w:val="000B7B3D"/>
    <w:rsid w:val="000C6781"/>
    <w:rsid w:val="000D56E7"/>
    <w:rsid w:val="000E3286"/>
    <w:rsid w:val="000E4B1A"/>
    <w:rsid w:val="000E7C90"/>
    <w:rsid w:val="000F1280"/>
    <w:rsid w:val="000F364F"/>
    <w:rsid w:val="00100DE4"/>
    <w:rsid w:val="00102645"/>
    <w:rsid w:val="00106031"/>
    <w:rsid w:val="00106685"/>
    <w:rsid w:val="00111A26"/>
    <w:rsid w:val="0011458C"/>
    <w:rsid w:val="00126511"/>
    <w:rsid w:val="00131C30"/>
    <w:rsid w:val="00134922"/>
    <w:rsid w:val="00143276"/>
    <w:rsid w:val="00153EEC"/>
    <w:rsid w:val="00165969"/>
    <w:rsid w:val="0017259D"/>
    <w:rsid w:val="001759B2"/>
    <w:rsid w:val="00183375"/>
    <w:rsid w:val="00194C52"/>
    <w:rsid w:val="00195896"/>
    <w:rsid w:val="00197A45"/>
    <w:rsid w:val="001A5CDB"/>
    <w:rsid w:val="001A7852"/>
    <w:rsid w:val="001A7C68"/>
    <w:rsid w:val="001B4FD3"/>
    <w:rsid w:val="001B7F39"/>
    <w:rsid w:val="001C0CA5"/>
    <w:rsid w:val="001D2C30"/>
    <w:rsid w:val="001E1554"/>
    <w:rsid w:val="001E6D3F"/>
    <w:rsid w:val="001F1D2B"/>
    <w:rsid w:val="001F60AD"/>
    <w:rsid w:val="00205182"/>
    <w:rsid w:val="0021036C"/>
    <w:rsid w:val="00234BE5"/>
    <w:rsid w:val="00261035"/>
    <w:rsid w:val="00273525"/>
    <w:rsid w:val="0027462F"/>
    <w:rsid w:val="0028618B"/>
    <w:rsid w:val="00291EB9"/>
    <w:rsid w:val="002A24D9"/>
    <w:rsid w:val="002A4F81"/>
    <w:rsid w:val="002C03EB"/>
    <w:rsid w:val="002D44D0"/>
    <w:rsid w:val="002E4B7C"/>
    <w:rsid w:val="002F145D"/>
    <w:rsid w:val="002F2A70"/>
    <w:rsid w:val="00302BFB"/>
    <w:rsid w:val="0030359F"/>
    <w:rsid w:val="00307585"/>
    <w:rsid w:val="00312073"/>
    <w:rsid w:val="0032070D"/>
    <w:rsid w:val="00321A9E"/>
    <w:rsid w:val="00335662"/>
    <w:rsid w:val="00337DF5"/>
    <w:rsid w:val="00342305"/>
    <w:rsid w:val="00342F12"/>
    <w:rsid w:val="003553A4"/>
    <w:rsid w:val="00360A31"/>
    <w:rsid w:val="003729D3"/>
    <w:rsid w:val="00372FB3"/>
    <w:rsid w:val="00376CB6"/>
    <w:rsid w:val="00377725"/>
    <w:rsid w:val="00396404"/>
    <w:rsid w:val="003C415E"/>
    <w:rsid w:val="004026A3"/>
    <w:rsid w:val="004057E7"/>
    <w:rsid w:val="0041389A"/>
    <w:rsid w:val="0045095C"/>
    <w:rsid w:val="004523E2"/>
    <w:rsid w:val="004525E4"/>
    <w:rsid w:val="00457D67"/>
    <w:rsid w:val="0046039E"/>
    <w:rsid w:val="00464277"/>
    <w:rsid w:val="00466297"/>
    <w:rsid w:val="00474F2B"/>
    <w:rsid w:val="004871CB"/>
    <w:rsid w:val="004A2268"/>
    <w:rsid w:val="004B6E5D"/>
    <w:rsid w:val="004C705A"/>
    <w:rsid w:val="004D0861"/>
    <w:rsid w:val="004D0BA5"/>
    <w:rsid w:val="004D4DF5"/>
    <w:rsid w:val="004D7FB6"/>
    <w:rsid w:val="004E191A"/>
    <w:rsid w:val="004F7FA1"/>
    <w:rsid w:val="005329BB"/>
    <w:rsid w:val="00544F41"/>
    <w:rsid w:val="00552896"/>
    <w:rsid w:val="00563E10"/>
    <w:rsid w:val="00564AED"/>
    <w:rsid w:val="0056783E"/>
    <w:rsid w:val="00570E11"/>
    <w:rsid w:val="00577ED7"/>
    <w:rsid w:val="0058088A"/>
    <w:rsid w:val="00582A25"/>
    <w:rsid w:val="00582E73"/>
    <w:rsid w:val="005A503B"/>
    <w:rsid w:val="005D1C59"/>
    <w:rsid w:val="005D7A25"/>
    <w:rsid w:val="005E591A"/>
    <w:rsid w:val="005F2CFF"/>
    <w:rsid w:val="00613AB3"/>
    <w:rsid w:val="0061455B"/>
    <w:rsid w:val="0062312C"/>
    <w:rsid w:val="00626FFC"/>
    <w:rsid w:val="006325CE"/>
    <w:rsid w:val="00635630"/>
    <w:rsid w:val="00641F5D"/>
    <w:rsid w:val="006420A8"/>
    <w:rsid w:val="00657E0F"/>
    <w:rsid w:val="00672BED"/>
    <w:rsid w:val="006A71B7"/>
    <w:rsid w:val="006B23A9"/>
    <w:rsid w:val="006C0843"/>
    <w:rsid w:val="006D1AA0"/>
    <w:rsid w:val="006D42DE"/>
    <w:rsid w:val="006D4994"/>
    <w:rsid w:val="006E67F0"/>
    <w:rsid w:val="006E70AB"/>
    <w:rsid w:val="006E7628"/>
    <w:rsid w:val="006E7C99"/>
    <w:rsid w:val="006F74D3"/>
    <w:rsid w:val="007018C7"/>
    <w:rsid w:val="00704B0B"/>
    <w:rsid w:val="0071471E"/>
    <w:rsid w:val="00715647"/>
    <w:rsid w:val="0072571B"/>
    <w:rsid w:val="007317D2"/>
    <w:rsid w:val="00733A39"/>
    <w:rsid w:val="007358CB"/>
    <w:rsid w:val="00741239"/>
    <w:rsid w:val="007414EA"/>
    <w:rsid w:val="00756D14"/>
    <w:rsid w:val="00772D58"/>
    <w:rsid w:val="00775ACA"/>
    <w:rsid w:val="00777D67"/>
    <w:rsid w:val="0078192F"/>
    <w:rsid w:val="00786E7D"/>
    <w:rsid w:val="0079118A"/>
    <w:rsid w:val="007A5093"/>
    <w:rsid w:val="007A693A"/>
    <w:rsid w:val="007B50CD"/>
    <w:rsid w:val="007B6C9E"/>
    <w:rsid w:val="007D0058"/>
    <w:rsid w:val="007E7AD3"/>
    <w:rsid w:val="008005D4"/>
    <w:rsid w:val="00801706"/>
    <w:rsid w:val="00812680"/>
    <w:rsid w:val="00847CC6"/>
    <w:rsid w:val="00850408"/>
    <w:rsid w:val="008510A9"/>
    <w:rsid w:val="00880EAA"/>
    <w:rsid w:val="00885ED3"/>
    <w:rsid w:val="00886270"/>
    <w:rsid w:val="008A17A4"/>
    <w:rsid w:val="008A4FC4"/>
    <w:rsid w:val="008B030B"/>
    <w:rsid w:val="008B1AB5"/>
    <w:rsid w:val="008C365C"/>
    <w:rsid w:val="008C49CA"/>
    <w:rsid w:val="008D37DF"/>
    <w:rsid w:val="008F2236"/>
    <w:rsid w:val="00903173"/>
    <w:rsid w:val="00905483"/>
    <w:rsid w:val="00905996"/>
    <w:rsid w:val="00914870"/>
    <w:rsid w:val="0091790A"/>
    <w:rsid w:val="00930F46"/>
    <w:rsid w:val="0093770B"/>
    <w:rsid w:val="0094112A"/>
    <w:rsid w:val="009523C0"/>
    <w:rsid w:val="00954ECD"/>
    <w:rsid w:val="00962BD3"/>
    <w:rsid w:val="009674DC"/>
    <w:rsid w:val="0098637D"/>
    <w:rsid w:val="0098732F"/>
    <w:rsid w:val="0099094F"/>
    <w:rsid w:val="009A0D0B"/>
    <w:rsid w:val="009A272A"/>
    <w:rsid w:val="009A30A5"/>
    <w:rsid w:val="009A67AD"/>
    <w:rsid w:val="009B0EE5"/>
    <w:rsid w:val="009B2A6D"/>
    <w:rsid w:val="009B740D"/>
    <w:rsid w:val="009C0CB2"/>
    <w:rsid w:val="009D0107"/>
    <w:rsid w:val="009D56CC"/>
    <w:rsid w:val="009E0787"/>
    <w:rsid w:val="009F1EE2"/>
    <w:rsid w:val="009F2219"/>
    <w:rsid w:val="00A1277C"/>
    <w:rsid w:val="00A16377"/>
    <w:rsid w:val="00A616D2"/>
    <w:rsid w:val="00A63F2B"/>
    <w:rsid w:val="00A70489"/>
    <w:rsid w:val="00A71800"/>
    <w:rsid w:val="00AA08E6"/>
    <w:rsid w:val="00AA4258"/>
    <w:rsid w:val="00AA66B6"/>
    <w:rsid w:val="00AB366F"/>
    <w:rsid w:val="00AB7CCC"/>
    <w:rsid w:val="00AC3BFD"/>
    <w:rsid w:val="00AC59B7"/>
    <w:rsid w:val="00AD240E"/>
    <w:rsid w:val="00AE64CD"/>
    <w:rsid w:val="00AE7DA1"/>
    <w:rsid w:val="00AF03BF"/>
    <w:rsid w:val="00AF252C"/>
    <w:rsid w:val="00AF7A4F"/>
    <w:rsid w:val="00AF7AD3"/>
    <w:rsid w:val="00B0075D"/>
    <w:rsid w:val="00B00CBC"/>
    <w:rsid w:val="00B016BE"/>
    <w:rsid w:val="00B0190D"/>
    <w:rsid w:val="00B13391"/>
    <w:rsid w:val="00B1466C"/>
    <w:rsid w:val="00B27B25"/>
    <w:rsid w:val="00B61EC4"/>
    <w:rsid w:val="00B66ECB"/>
    <w:rsid w:val="00B74F03"/>
    <w:rsid w:val="00B752E1"/>
    <w:rsid w:val="00B772B2"/>
    <w:rsid w:val="00B93185"/>
    <w:rsid w:val="00B966B9"/>
    <w:rsid w:val="00B9709E"/>
    <w:rsid w:val="00BC28B4"/>
    <w:rsid w:val="00BD12F2"/>
    <w:rsid w:val="00BD1647"/>
    <w:rsid w:val="00BD2993"/>
    <w:rsid w:val="00BD5BAD"/>
    <w:rsid w:val="00BD5CFF"/>
    <w:rsid w:val="00BD66E2"/>
    <w:rsid w:val="00BE0E94"/>
    <w:rsid w:val="00BF0FE3"/>
    <w:rsid w:val="00BF20EA"/>
    <w:rsid w:val="00BF3408"/>
    <w:rsid w:val="00BF7512"/>
    <w:rsid w:val="00C269AC"/>
    <w:rsid w:val="00C33BA1"/>
    <w:rsid w:val="00C344FE"/>
    <w:rsid w:val="00C573C2"/>
    <w:rsid w:val="00C629D1"/>
    <w:rsid w:val="00C6602A"/>
    <w:rsid w:val="00C83FC5"/>
    <w:rsid w:val="00C85C02"/>
    <w:rsid w:val="00CA2738"/>
    <w:rsid w:val="00CA4288"/>
    <w:rsid w:val="00CB165E"/>
    <w:rsid w:val="00CC1C2A"/>
    <w:rsid w:val="00CC46C8"/>
    <w:rsid w:val="00CD50CC"/>
    <w:rsid w:val="00CE6DC5"/>
    <w:rsid w:val="00CF7F32"/>
    <w:rsid w:val="00D007B6"/>
    <w:rsid w:val="00D028F3"/>
    <w:rsid w:val="00D04BE6"/>
    <w:rsid w:val="00D065F8"/>
    <w:rsid w:val="00D129BC"/>
    <w:rsid w:val="00D14B60"/>
    <w:rsid w:val="00D24080"/>
    <w:rsid w:val="00D245EE"/>
    <w:rsid w:val="00D33FC2"/>
    <w:rsid w:val="00D35BBC"/>
    <w:rsid w:val="00D36206"/>
    <w:rsid w:val="00D44A96"/>
    <w:rsid w:val="00D45288"/>
    <w:rsid w:val="00D7542B"/>
    <w:rsid w:val="00D76422"/>
    <w:rsid w:val="00D8348D"/>
    <w:rsid w:val="00D84383"/>
    <w:rsid w:val="00D8614F"/>
    <w:rsid w:val="00D92020"/>
    <w:rsid w:val="00D93C78"/>
    <w:rsid w:val="00D979B1"/>
    <w:rsid w:val="00DB3BF5"/>
    <w:rsid w:val="00DC642B"/>
    <w:rsid w:val="00DD79EC"/>
    <w:rsid w:val="00DE572B"/>
    <w:rsid w:val="00DE59A4"/>
    <w:rsid w:val="00DE647C"/>
    <w:rsid w:val="00DF0116"/>
    <w:rsid w:val="00DF022A"/>
    <w:rsid w:val="00DF4F8B"/>
    <w:rsid w:val="00DF5AEE"/>
    <w:rsid w:val="00E031BB"/>
    <w:rsid w:val="00E16F00"/>
    <w:rsid w:val="00E2563B"/>
    <w:rsid w:val="00E25BA1"/>
    <w:rsid w:val="00E26CCE"/>
    <w:rsid w:val="00E56577"/>
    <w:rsid w:val="00E57A6C"/>
    <w:rsid w:val="00E6073F"/>
    <w:rsid w:val="00E65D51"/>
    <w:rsid w:val="00E72E97"/>
    <w:rsid w:val="00E766BE"/>
    <w:rsid w:val="00E77982"/>
    <w:rsid w:val="00E92EFF"/>
    <w:rsid w:val="00E946BE"/>
    <w:rsid w:val="00E95CA3"/>
    <w:rsid w:val="00EA6346"/>
    <w:rsid w:val="00EB1EA3"/>
    <w:rsid w:val="00EB3ED9"/>
    <w:rsid w:val="00EC4C30"/>
    <w:rsid w:val="00EC7EF0"/>
    <w:rsid w:val="00EF09DE"/>
    <w:rsid w:val="00EF33B4"/>
    <w:rsid w:val="00EF6580"/>
    <w:rsid w:val="00F0119E"/>
    <w:rsid w:val="00F01822"/>
    <w:rsid w:val="00F03040"/>
    <w:rsid w:val="00F03C3F"/>
    <w:rsid w:val="00F160AE"/>
    <w:rsid w:val="00F23F4A"/>
    <w:rsid w:val="00F30345"/>
    <w:rsid w:val="00F41621"/>
    <w:rsid w:val="00F418EF"/>
    <w:rsid w:val="00F42FC2"/>
    <w:rsid w:val="00F52A5C"/>
    <w:rsid w:val="00F67FA3"/>
    <w:rsid w:val="00F82492"/>
    <w:rsid w:val="00F93080"/>
    <w:rsid w:val="00FA1C3D"/>
    <w:rsid w:val="00FA2636"/>
    <w:rsid w:val="00FB5605"/>
    <w:rsid w:val="00FC1712"/>
    <w:rsid w:val="00FD198C"/>
    <w:rsid w:val="00FD33CD"/>
    <w:rsid w:val="00FD372F"/>
    <w:rsid w:val="00FE1E19"/>
    <w:rsid w:val="00FE3395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nhideWhenUsed/>
    <w:rsid w:val="002C03EB"/>
    <w:rPr>
      <w:rFonts w:ascii="Times New Roman" w:hAnsi="Times New Roman"/>
      <w:sz w:val="24"/>
    </w:rPr>
  </w:style>
  <w:style w:type="paragraph" w:customStyle="1" w:styleId="paragraph">
    <w:name w:val="paragraph"/>
    <w:basedOn w:val="Normal"/>
    <w:rsid w:val="002C03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2C03EB"/>
  </w:style>
  <w:style w:type="character" w:customStyle="1" w:styleId="eop">
    <w:name w:val="eop"/>
    <w:basedOn w:val="DefaultParagraphFont"/>
    <w:rsid w:val="002C03EB"/>
  </w:style>
  <w:style w:type="character" w:styleId="UnresolvedMention">
    <w:name w:val="Unresolved Mention"/>
    <w:basedOn w:val="DefaultParagraphFont"/>
    <w:uiPriority w:val="99"/>
    <w:semiHidden/>
    <w:unhideWhenUsed/>
    <w:rsid w:val="00B0075D"/>
    <w:rPr>
      <w:color w:val="605E5C"/>
      <w:shd w:val="clear" w:color="auto" w:fill="E1DFDD"/>
    </w:rPr>
  </w:style>
  <w:style w:type="paragraph" w:styleId="Revision">
    <w:name w:val="Revision"/>
    <w:hidden/>
    <w:semiHidden/>
    <w:rsid w:val="001A5CDB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guttercrest.co.uk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floplast.co.uk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planningportal.co.uk/" TargetMode="Externa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marleyplumbinganddrainage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F62885-930C-4C06-BB6F-1E43C54BFF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497BBB-E316-463C-8B8F-1F6DA62B20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443C8B-21AA-4AB0-9079-49B415F954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16</cp:revision>
  <cp:lastPrinted>2021-02-03T13:26:00Z</cp:lastPrinted>
  <dcterms:created xsi:type="dcterms:W3CDTF">2021-10-27T15:57:00Z</dcterms:created>
  <dcterms:modified xsi:type="dcterms:W3CDTF">2022-03-04T11:37:00Z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