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668F5E7" w:rsidR="00CC1C2A" w:rsidRDefault="00376CB6" w:rsidP="00205182">
      <w:pPr>
        <w:pStyle w:val="Unittitle"/>
      </w:pPr>
      <w:r>
        <w:t>Uned 318E: Canfod a chywiro namau mewn systemau a chyfarpar trydanol</w:t>
      </w:r>
    </w:p>
    <w:p w14:paraId="3719F5E0" w14:textId="5A6CEFD1" w:rsidR="009B0EE5" w:rsidRPr="00305CD1" w:rsidRDefault="006B23A9" w:rsidP="000F364F">
      <w:pPr>
        <w:pStyle w:val="Heading1"/>
        <w:rPr>
          <w:sz w:val="28"/>
          <w:szCs w:val="28"/>
        </w:rPr>
        <w:sectPr w:rsidR="009B0EE5" w:rsidRPr="00305CD1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5759DE2E" w14:textId="77777777" w:rsidR="00376295" w:rsidRDefault="00376295" w:rsidP="008A48A5">
      <w:r>
        <w:t xml:space="preserve">Mae’r uned hon yn ymdrin â gofynion dealltwriaeth a pherfformiad o ran gwneud diagnosis a chywiro diffygion mewn cyfarpar a systemau trydanol. </w:t>
      </w:r>
    </w:p>
    <w:p w14:paraId="734FE05A" w14:textId="086AB816" w:rsidR="00376295" w:rsidRDefault="00FF7EDF" w:rsidP="008A48A5">
      <w:r>
        <w:t xml:space="preserve">Rhaid i ddysgwyr allu cyflawni’r gweithdrefnau a’r dulliau ar gyfer nodi a chywiro namau yn unol â’r fersiynau cyfredol o reoliadau a safonau priodol y diwydiant, y fanyleb, arferion gweithio cydnabyddedig y diwydiant, yr amgylchedd gwaith a’r amgylchedd naturiol. Rhaid i ddysgwyr ddeall a defnyddio’r dulliau a’r gweithdrefnau cywir wrth ganfod a chywiro namau mewn cyfarpar a systemau trydanol. </w:t>
      </w:r>
    </w:p>
    <w:p w14:paraId="042AB6DB" w14:textId="7066A71A" w:rsidR="00376295" w:rsidRDefault="00376295" w:rsidP="008A48A5">
      <w:r>
        <w:t>Rhaid i ddysgwyr weithio’n ddiogel yn unol â’r Ddeddf Iechyd a Diogelwch yn y Gwaith etc a’r Rheoliadau Trydan yn y Gweithle.</w:t>
      </w:r>
    </w:p>
    <w:p w14:paraId="4AD19573" w14:textId="2DAD7AE1" w:rsidR="008A48A5" w:rsidRDefault="008A48A5" w:rsidP="008A48A5">
      <w:r>
        <w:t>Gellir cyflwyno dysgwyr i’r uned hon drwy eu cymell i ofyn cwestiynau iddyn nhw eu hunain fel:</w:t>
      </w:r>
    </w:p>
    <w:p w14:paraId="17F284E3" w14:textId="77777777" w:rsidR="00376295" w:rsidRDefault="00376295" w:rsidP="00376295">
      <w:pPr>
        <w:pStyle w:val="Normalbulletlist"/>
      </w:pPr>
      <w:r>
        <w:t>Beth yw’r gweithdrefnau gweithio diogel i’w dilyn wrth wneud diagnosis o namau?</w:t>
      </w:r>
    </w:p>
    <w:p w14:paraId="57BEE35B" w14:textId="6345B55F" w:rsidR="00C56276" w:rsidRDefault="00376295" w:rsidP="00376295">
      <w:pPr>
        <w:pStyle w:val="Normalbulletlist"/>
      </w:pPr>
      <w:r>
        <w:t>Pa ddulliau a ddefnyddir i nodi a dod o hyd i namau?</w:t>
      </w:r>
    </w:p>
    <w:p w14:paraId="4F85C4CD" w14:textId="7B2D9861" w:rsidR="00C56276" w:rsidRDefault="00C56276" w:rsidP="00376295">
      <w:r>
        <w:t xml:space="preserve">Canllawiau: Yn yr uned hon, bydd dysgwyr yn dilyn gofynion BS 7671 a </w:t>
      </w:r>
      <w:r>
        <w:rPr>
          <w:i/>
          <w:iCs/>
        </w:rPr>
        <w:t>Chanllawiau’r IET</w:t>
      </w:r>
      <w:r>
        <w:t>.</w:t>
      </w:r>
    </w:p>
    <w:p w14:paraId="7E1EA0DD" w14:textId="3DCB526B" w:rsidR="00A97D4E" w:rsidRDefault="00A97D4E" w:rsidP="006251EB">
      <w:r>
        <w:t>Mae’r canllaw cyflawni hwn yn ymdrin ag elfennau gwybodaeth a dealltwriaeth yr uned hon yn unig, nid y meini prawf perfformiad sy’n benodol i weithle pob dysgwr.</w:t>
      </w:r>
    </w:p>
    <w:p w14:paraId="3C25A239" w14:textId="77777777" w:rsidR="00CE7650" w:rsidRDefault="00CE7650" w:rsidP="006251EB"/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435443C0" w14:textId="37921F65" w:rsidR="00376295" w:rsidRDefault="00927F18" w:rsidP="00A97D4E">
      <w:pPr>
        <w:pStyle w:val="Normalnumberedlist"/>
      </w:pPr>
      <w:r>
        <w:t>Deall y gofynion iechyd a diogelwch sy’n berthnasol i ddiagnosis o ddiffygion</w:t>
      </w:r>
    </w:p>
    <w:p w14:paraId="51F0B414" w14:textId="7BCB40CD" w:rsidR="00376295" w:rsidRDefault="00FA722A" w:rsidP="00A97D4E">
      <w:pPr>
        <w:pStyle w:val="Normalnumberedlist"/>
      </w:pPr>
      <w:r>
        <w:t>Deall pwysigrwydd adrodd a chyfathrebu wrth wneud diagnosis o namau</w:t>
      </w:r>
    </w:p>
    <w:p w14:paraId="4C94FC64" w14:textId="3F81F3E1" w:rsidR="00376295" w:rsidRDefault="004009E5" w:rsidP="00A97D4E">
      <w:pPr>
        <w:pStyle w:val="Normalnumberedlist"/>
      </w:pPr>
      <w:r>
        <w:t>Deall natur a nodweddion namau trydanol</w:t>
      </w:r>
    </w:p>
    <w:p w14:paraId="6E53C77F" w14:textId="7775DEDE" w:rsidR="00376295" w:rsidRDefault="004009E5" w:rsidP="00A97D4E">
      <w:pPr>
        <w:pStyle w:val="Normalnumberedlist"/>
      </w:pPr>
      <w:r>
        <w:t>Deall y weithdrefn gwneud diagnosis o nam</w:t>
      </w:r>
    </w:p>
    <w:p w14:paraId="7A7FF33A" w14:textId="7B339D13" w:rsidR="00A97D4E" w:rsidRDefault="00C23F44" w:rsidP="00CE7650">
      <w:pPr>
        <w:pStyle w:val="Normalnumberedlist"/>
        <w:spacing w:after="80"/>
      </w:pPr>
      <w:r>
        <w:t>Deall y gweithdrefnau a’r technegau ar gyfer cywiro namau trydanol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95D9ADA" w14:textId="77777777" w:rsidR="009A071E" w:rsidRPr="00117EAE" w:rsidRDefault="009A071E" w:rsidP="00117EAE">
      <w:pPr>
        <w:pStyle w:val="Normalheadingblack"/>
      </w:pPr>
      <w:r>
        <w:rPr>
          <w:rStyle w:val="normaltextrun"/>
        </w:rPr>
        <w:t>Gwerslyfrau</w:t>
      </w:r>
      <w:r>
        <w:rPr>
          <w:rStyle w:val="eop"/>
        </w:rPr>
        <w:t> </w:t>
      </w:r>
    </w:p>
    <w:p w14:paraId="1E59522B" w14:textId="6B338260" w:rsidR="006F5DC8" w:rsidRDefault="006F5DC8" w:rsidP="006F5DC8">
      <w:pPr>
        <w:pStyle w:val="Normalbulletlist"/>
        <w:rPr>
          <w:rFonts w:cs="Arial"/>
          <w:szCs w:val="22"/>
        </w:rPr>
      </w:pPr>
      <w:r>
        <w:rPr>
          <w:i/>
        </w:rPr>
        <w:t>BS 7671 Requirements for Electrical Installations</w:t>
      </w:r>
      <w:r>
        <w:t xml:space="preserve">, 18th edition. London: Institution of Engineering and Technology. </w:t>
      </w:r>
    </w:p>
    <w:p w14:paraId="63B1FD68" w14:textId="77777777" w:rsidR="006F5DC8" w:rsidRPr="00210413" w:rsidRDefault="006F5DC8" w:rsidP="006F5DC8">
      <w:pPr>
        <w:pStyle w:val="Normalbulletlist"/>
        <w:numPr>
          <w:ilvl w:val="0"/>
          <w:numId w:val="0"/>
        </w:numPr>
        <w:ind w:left="284"/>
        <w:rPr>
          <w:rFonts w:cs="Arial"/>
          <w:szCs w:val="22"/>
        </w:rPr>
      </w:pPr>
      <w:r>
        <w:t>ISBN 978-1-7856-1170-4 </w:t>
      </w:r>
    </w:p>
    <w:p w14:paraId="10A07062" w14:textId="7C8BA712" w:rsidR="00FB0F71" w:rsidRDefault="00857776" w:rsidP="00FB0F71">
      <w:pPr>
        <w:pStyle w:val="Normalbulletlist"/>
        <w:rPr>
          <w:rFonts w:cs="Arial"/>
          <w:szCs w:val="22"/>
        </w:rPr>
      </w:pPr>
      <w:r>
        <w:t xml:space="preserve">Tanner, P. (2018) </w:t>
      </w:r>
      <w:r>
        <w:rPr>
          <w:i/>
        </w:rPr>
        <w:t>The City &amp; Guilds Textbook: Book 2 Electrical Installations for the Level 3 Apprenticeship (5357), Level 3 Advanced Technical Diploma (8202) &amp; Level 3 Diploma (2365</w:t>
      </w:r>
      <w:r>
        <w:t xml:space="preserve">). London: Hodder Education. </w:t>
      </w:r>
    </w:p>
    <w:p w14:paraId="2C240664" w14:textId="0ACD25E6" w:rsidR="007D0908" w:rsidRPr="00CE7650" w:rsidRDefault="00857776" w:rsidP="00CE7650">
      <w:pPr>
        <w:pStyle w:val="Normalbulletlist"/>
        <w:numPr>
          <w:ilvl w:val="0"/>
          <w:numId w:val="0"/>
        </w:numPr>
        <w:ind w:left="284"/>
        <w:rPr>
          <w:rStyle w:val="normaltextrun"/>
          <w:rFonts w:cs="Arial"/>
          <w:szCs w:val="22"/>
        </w:rPr>
      </w:pPr>
      <w:r>
        <w:t>ISBN 978-1-5104-3225-3</w:t>
      </w:r>
    </w:p>
    <w:p w14:paraId="4329C161" w14:textId="3D02B69A" w:rsidR="00857776" w:rsidRPr="00117EAE" w:rsidRDefault="009A071E" w:rsidP="00117EAE">
      <w:pPr>
        <w:pStyle w:val="Normalheadingblack"/>
      </w:pPr>
      <w:r>
        <w:rPr>
          <w:rStyle w:val="normaltextrun"/>
        </w:rPr>
        <w:t>Gwefannau</w:t>
      </w:r>
      <w:r>
        <w:rPr>
          <w:rStyle w:val="eop"/>
        </w:rPr>
        <w:t> </w:t>
      </w:r>
    </w:p>
    <w:p w14:paraId="7837CBF6" w14:textId="2ED1090B" w:rsidR="00F16092" w:rsidRPr="00063502" w:rsidRDefault="002D0103" w:rsidP="00F16092">
      <w:pPr>
        <w:pStyle w:val="Normalbulletlist"/>
      </w:pPr>
      <w:hyperlink r:id="rId16" w:history="1">
        <w:r w:rsidR="00E2312C">
          <w:rPr>
            <w:rStyle w:val="Hyperlink"/>
          </w:rPr>
          <w:t>SmartScreen | Homepage</w:t>
        </w:r>
      </w:hyperlink>
    </w:p>
    <w:p w14:paraId="0A60CCC2" w14:textId="77777777" w:rsidR="001151EA" w:rsidRPr="00857776" w:rsidRDefault="002D0103" w:rsidP="001151EA">
      <w:pPr>
        <w:pStyle w:val="Normalbulletlist"/>
        <w:rPr>
          <w:rStyle w:val="Hyperlink"/>
        </w:rPr>
      </w:pPr>
      <w:hyperlink r:id="rId17" w:history="1">
        <w:r w:rsidR="00E2312C">
          <w:rPr>
            <w:rStyle w:val="Hyperlink"/>
          </w:rPr>
          <w:t>Wikipedia | Electrical fault</w:t>
        </w:r>
      </w:hyperlink>
      <w:r w:rsidR="001151EA">
        <w:fldChar w:fldCharType="begin"/>
      </w:r>
      <w:r w:rsidR="001151EA">
        <w:instrText xml:space="preserve"> HYPERLINK "https://www.youtube.com/watch?v=_yOIM9cuIZw" </w:instrText>
      </w:r>
      <w:r w:rsidR="001151EA">
        <w:fldChar w:fldCharType="separate"/>
      </w:r>
    </w:p>
    <w:p w14:paraId="17752AB4" w14:textId="77777777" w:rsidR="00447527" w:rsidRDefault="001151EA" w:rsidP="00447527">
      <w:pPr>
        <w:pStyle w:val="Normalbulletlist"/>
      </w:pPr>
      <w:r>
        <w:fldChar w:fldCharType="end"/>
      </w:r>
      <w:hyperlink r:id="rId18" w:history="1">
        <w:r>
          <w:rPr>
            <w:rStyle w:val="Hyperlink"/>
          </w:rPr>
          <w:t>YouTube | Asbestos Awareness Toolbox Talk</w:t>
        </w:r>
      </w:hyperlink>
    </w:p>
    <w:p w14:paraId="39D05EF6" w14:textId="04F40C3E" w:rsidR="008063D4" w:rsidRPr="00447527" w:rsidRDefault="002D0103" w:rsidP="008063D4">
      <w:pPr>
        <w:pStyle w:val="Normalbulletlist"/>
        <w:rPr>
          <w:rStyle w:val="Hyperlink"/>
          <w:color w:val="auto"/>
          <w:u w:val="none"/>
        </w:rPr>
      </w:pPr>
      <w:hyperlink r:id="rId19" w:history="1">
        <w:r w:rsidR="00E2312C">
          <w:rPr>
            <w:rStyle w:val="Hyperlink"/>
          </w:rPr>
          <w:t>YouTube | GSH Electrical</w:t>
        </w:r>
      </w:hyperlink>
    </w:p>
    <w:p w14:paraId="01730040" w14:textId="7D15F900" w:rsidR="00AD103A" w:rsidRDefault="00AD103A" w:rsidP="006F5DC8">
      <w:pPr>
        <w:pStyle w:val="Normalheadingblack"/>
      </w:pPr>
      <w:r>
        <w:lastRenderedPageBreak/>
        <w:t>Safonau Prydeinig</w:t>
      </w:r>
    </w:p>
    <w:p w14:paraId="6AD99E8A" w14:textId="77777777" w:rsidR="00117EAE" w:rsidRPr="006F5DC8" w:rsidRDefault="00117EAE" w:rsidP="00117EAE">
      <w:pPr>
        <w:pStyle w:val="Normalbulletlist"/>
        <w:rPr>
          <w:rStyle w:val="normaltextrun"/>
        </w:rPr>
      </w:pPr>
      <w:r>
        <w:rPr>
          <w:rStyle w:val="normaltextrun"/>
        </w:rPr>
        <w:t xml:space="preserve">BS 7671:2018+A1:2020. </w:t>
      </w:r>
      <w:r>
        <w:rPr>
          <w:rStyle w:val="normaltextrun"/>
          <w:i/>
        </w:rPr>
        <w:t>Requirements for Electrical Installations. IET Writing Regulations.</w:t>
      </w:r>
    </w:p>
    <w:p w14:paraId="28CB587F" w14:textId="57840A2C" w:rsidR="00AD103A" w:rsidRDefault="00AD103A" w:rsidP="00AD103A">
      <w:pPr>
        <w:pStyle w:val="Normalbulletlist"/>
      </w:pPr>
      <w:r>
        <w:t xml:space="preserve">BS EN 61010-1:2010+A1:2019. </w:t>
      </w:r>
      <w:r>
        <w:rPr>
          <w:i/>
        </w:rPr>
        <w:t>Safety requirements for electrical equipment for measurement, control and laboratory use – general requirements</w:t>
      </w:r>
      <w:r>
        <w:t>.</w:t>
      </w:r>
    </w:p>
    <w:p w14:paraId="0C10C035" w14:textId="7F872474" w:rsidR="008911E2" w:rsidRDefault="001918D2">
      <w:pPr>
        <w:pStyle w:val="Normalbulletlist"/>
      </w:pPr>
      <w:r>
        <w:t xml:space="preserve">BS EN 61557-2:2007. </w:t>
      </w:r>
      <w:r>
        <w:rPr>
          <w:i/>
        </w:rPr>
        <w:t>Electrical safety in low-voltage distribution systems up to 1000 V a.c. and 1500 V d.c. Equipment for testing, measuring or monitoring of protective measures. Insulin resistance</w:t>
      </w:r>
      <w:r>
        <w:t>.</w:t>
      </w:r>
    </w:p>
    <w:p w14:paraId="5681E546" w14:textId="4FA85B3F" w:rsidR="009B50E5" w:rsidRDefault="009B50E5">
      <w:pPr>
        <w:pStyle w:val="Normalbulletlist"/>
      </w:pPr>
      <w:r>
        <w:t xml:space="preserve">BS EN 61557-6:2007. </w:t>
      </w:r>
      <w:r>
        <w:rPr>
          <w:i/>
        </w:rPr>
        <w:t>Electrical safety in low-voltage distribution systems up to 1000 V a.c. and 1500 V d.c. Equipment for testing, measuring or monitoring of protective measures. Effectiveness of residual current devices (RCD) in TT, TN and IT systems</w:t>
      </w:r>
      <w:r>
        <w:t>.</w:t>
      </w:r>
    </w:p>
    <w:p w14:paraId="54D12121" w14:textId="74A80255" w:rsidR="00287990" w:rsidRPr="00117EAE" w:rsidRDefault="00287990" w:rsidP="00117EAE">
      <w:pPr>
        <w:pStyle w:val="Normalheadingblack"/>
        <w:rPr>
          <w:rStyle w:val="normaltextrun"/>
        </w:rPr>
      </w:pPr>
      <w:r>
        <w:rPr>
          <w:rStyle w:val="normaltextrun"/>
        </w:rPr>
        <w:t>Deddfwriaeth</w:t>
      </w:r>
    </w:p>
    <w:p w14:paraId="28FAFC97" w14:textId="365C5CFD" w:rsidR="006357B3" w:rsidRDefault="002D0103" w:rsidP="00E55C16">
      <w:pPr>
        <w:pStyle w:val="Normalbulletlist"/>
        <w:rPr>
          <w:rStyle w:val="normaltextrun"/>
        </w:rPr>
      </w:pPr>
      <w:hyperlink r:id="rId20" w:history="1">
        <w:r w:rsidR="007D0908">
          <w:rPr>
            <w:rStyle w:val="Hyperlink"/>
          </w:rPr>
          <w:t>HSE | Electrical safety</w:t>
        </w:r>
      </w:hyperlink>
    </w:p>
    <w:p w14:paraId="7E976C94" w14:textId="77777777" w:rsidR="00E36D6E" w:rsidRDefault="002D0103" w:rsidP="00E36D6E">
      <w:pPr>
        <w:pStyle w:val="Normalbulletlist"/>
      </w:pPr>
      <w:hyperlink r:id="rId21" w:history="1">
        <w:r w:rsidR="00E2312C">
          <w:rPr>
            <w:rStyle w:val="Hyperlink"/>
          </w:rPr>
          <w:t>HSE | Electrical test equipment for use by electricians GS38</w:t>
        </w:r>
      </w:hyperlink>
    </w:p>
    <w:p w14:paraId="7EAD16AB" w14:textId="203A889B" w:rsidR="006357B3" w:rsidRPr="00E36D6E" w:rsidRDefault="002D0103" w:rsidP="006357B3">
      <w:pPr>
        <w:pStyle w:val="Normalbulletlist"/>
        <w:rPr>
          <w:rStyle w:val="Hyperlink"/>
          <w:color w:val="auto"/>
          <w:u w:val="none"/>
        </w:rPr>
      </w:pPr>
      <w:hyperlink r:id="rId22" w:history="1">
        <w:r w:rsidR="00E2312C">
          <w:rPr>
            <w:rStyle w:val="Hyperlink"/>
          </w:rPr>
          <w:t>HSE | The Electricity at Work Regulations 1989</w:t>
        </w:r>
      </w:hyperlink>
    </w:p>
    <w:p w14:paraId="57C2F4EA" w14:textId="7353733C" w:rsidR="008527CA" w:rsidRDefault="008527CA" w:rsidP="006F5DC8">
      <w:pPr>
        <w:pStyle w:val="Normalbulletlist"/>
        <w:numPr>
          <w:ilvl w:val="0"/>
          <w:numId w:val="0"/>
        </w:numPr>
      </w:pPr>
    </w:p>
    <w:p w14:paraId="6378C034" w14:textId="2A727690" w:rsidR="002D0103" w:rsidRDefault="002D0103" w:rsidP="006F5DC8">
      <w:pPr>
        <w:pStyle w:val="Normalbulletlist"/>
        <w:numPr>
          <w:ilvl w:val="0"/>
          <w:numId w:val="0"/>
        </w:numPr>
      </w:pPr>
    </w:p>
    <w:p w14:paraId="043B4CD4" w14:textId="71FF24AC" w:rsidR="002D0103" w:rsidRDefault="002D0103" w:rsidP="006F5DC8">
      <w:pPr>
        <w:pStyle w:val="Normalbulletlist"/>
        <w:numPr>
          <w:ilvl w:val="0"/>
          <w:numId w:val="0"/>
        </w:numPr>
      </w:pPr>
    </w:p>
    <w:p w14:paraId="642EDB82" w14:textId="4A71A493" w:rsidR="002D0103" w:rsidRDefault="002D0103" w:rsidP="006F5DC8">
      <w:pPr>
        <w:pStyle w:val="Normalbulletlist"/>
        <w:numPr>
          <w:ilvl w:val="0"/>
          <w:numId w:val="0"/>
        </w:numPr>
      </w:pPr>
    </w:p>
    <w:p w14:paraId="04C379D1" w14:textId="5A24F54E" w:rsidR="002D0103" w:rsidRDefault="002D0103" w:rsidP="006F5DC8">
      <w:pPr>
        <w:pStyle w:val="Normalbulletlist"/>
        <w:numPr>
          <w:ilvl w:val="0"/>
          <w:numId w:val="0"/>
        </w:numPr>
      </w:pPr>
    </w:p>
    <w:p w14:paraId="56E39BE2" w14:textId="74E0122D" w:rsidR="002D0103" w:rsidRDefault="002D0103" w:rsidP="006F5DC8">
      <w:pPr>
        <w:pStyle w:val="Normalbulletlist"/>
        <w:numPr>
          <w:ilvl w:val="0"/>
          <w:numId w:val="0"/>
        </w:numPr>
      </w:pPr>
    </w:p>
    <w:p w14:paraId="532649D3" w14:textId="77777777" w:rsidR="002D0103" w:rsidRDefault="002D0103" w:rsidP="006F5DC8">
      <w:pPr>
        <w:pStyle w:val="Normalbulletlist"/>
        <w:numPr>
          <w:ilvl w:val="0"/>
          <w:numId w:val="0"/>
        </w:numPr>
      </w:pPr>
    </w:p>
    <w:p w14:paraId="1B9DD587" w14:textId="1068141B" w:rsidR="007D0908" w:rsidRDefault="007D0908">
      <w:pPr>
        <w:spacing w:before="0" w:after="0" w:line="240" w:lineRule="auto"/>
        <w:rPr>
          <w:rFonts w:eastAsia="Times New Roman"/>
          <w:bCs/>
        </w:rPr>
      </w:pPr>
      <w:r>
        <w:br w:type="page"/>
      </w:r>
    </w:p>
    <w:p w14:paraId="03D7FA26" w14:textId="77777777" w:rsidR="00E36D6E" w:rsidRDefault="00E36D6E" w:rsidP="00247BA3">
      <w:pPr>
        <w:pStyle w:val="Normalbulletlist"/>
        <w:numPr>
          <w:ilvl w:val="0"/>
          <w:numId w:val="0"/>
        </w:numPr>
        <w:ind w:left="284" w:hanging="284"/>
        <w:sectPr w:rsidR="00E36D6E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6269D5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4845EA22" w:rsidR="006269D5" w:rsidRPr="009A64BB" w:rsidRDefault="006269D5" w:rsidP="009A64B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Deall y gofynion iechyd a diogelwch sy’n berthnasol i ddiagnosis o ddiffygion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01692AFC" w:rsidR="006269D5" w:rsidRPr="00CD50CC" w:rsidRDefault="006269D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Peryglon trydan mewn perthynas â gwaith diagnosis o namau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F14A5DA" w14:textId="6F083CA7" w:rsidR="006269D5" w:rsidRPr="00CD50CC" w:rsidRDefault="004256E1" w:rsidP="00C85C02">
            <w:pPr>
              <w:pStyle w:val="Normalbulletlist"/>
            </w:pPr>
            <w:r>
              <w:t>Bydd dysgwyr yn deall peryglon trydan wrth wneud diagnosis o namau.</w:t>
            </w:r>
          </w:p>
          <w:p w14:paraId="262B518C" w14:textId="01F306C0" w:rsidR="006269D5" w:rsidRPr="00CD50CC" w:rsidRDefault="004256E1" w:rsidP="00C85C02">
            <w:pPr>
              <w:pStyle w:val="Normalbulletlist"/>
            </w:pPr>
            <w:r>
              <w:t>Bydd dysgwyr yn dilyn gweithdrefnau gweithredol i sicrhau eu bod yn osgoi cyswllt â darnau byw.</w:t>
            </w:r>
          </w:p>
          <w:p w14:paraId="52A1A5D3" w14:textId="7302D4B8" w:rsidR="006269D5" w:rsidRPr="00CD50CC" w:rsidRDefault="004256E1" w:rsidP="004256E1">
            <w:pPr>
              <w:pStyle w:val="Normalbulletlist"/>
            </w:pPr>
            <w:r>
              <w:t>Bydd dysgwyr yn deall bod risg uwch o sioc drydanol wrth wneud diagnosis o namau trydanol.</w:t>
            </w:r>
          </w:p>
        </w:tc>
      </w:tr>
      <w:tr w:rsidR="006269D5" w:rsidRPr="00D979B1" w14:paraId="2D69ECF5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D14D21" w14:textId="77777777" w:rsidR="006269D5" w:rsidRDefault="006269D5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C888FA0" w14:textId="228A485A" w:rsidR="006269D5" w:rsidRDefault="006269D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iechyd a diogelwch sy’n berthnasol i wneud diagnosis a chywiro namau trydanol mewn cyfarpar a systemau trydanol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11AF907" w14:textId="68CF4BE2" w:rsidR="006269D5" w:rsidRDefault="004256E1" w:rsidP="006F5DC8">
            <w:pPr>
              <w:pStyle w:val="Normalbulletlist"/>
            </w:pPr>
            <w:r>
              <w:t>Bydd dysgwyr yn deall y rhannau perthnasol o Reoliadau Trydan yn y Gweithle 1989 sy’n gysylltiedig â diogelwch trydanol. Mae rhain yn cynnwys:</w:t>
            </w:r>
          </w:p>
          <w:p w14:paraId="264D4CE7" w14:textId="3A3CAA9F" w:rsidR="004256E1" w:rsidRDefault="004256E1" w:rsidP="00615A7A">
            <w:pPr>
              <w:pStyle w:val="Normalbulletsublist"/>
            </w:pPr>
            <w:r>
              <w:t>gweithio marw yw’r norm</w:t>
            </w:r>
          </w:p>
          <w:p w14:paraId="2627A3E5" w14:textId="18926A5D" w:rsidR="00FE4018" w:rsidRDefault="004256E1" w:rsidP="006F5DC8">
            <w:pPr>
              <w:pStyle w:val="Normalbulletsublist"/>
            </w:pPr>
            <w:r>
              <w:t>gweithio byw dim ond os yw’n afresymol gweithio’n farw</w:t>
            </w:r>
          </w:p>
          <w:p w14:paraId="692FA796" w14:textId="2CEE8D60" w:rsidR="00FE4018" w:rsidRPr="00CD50CC" w:rsidRDefault="00EB5061" w:rsidP="006F5DC8">
            <w:pPr>
              <w:pStyle w:val="Normalbulletsublist"/>
            </w:pPr>
            <w:r>
              <w:t>sicrhau bod digon o le, mynediad a golau ar gael</w:t>
            </w:r>
          </w:p>
          <w:p w14:paraId="35617AE6" w14:textId="6356B29D" w:rsidR="00F21B6D" w:rsidRDefault="00EB5061">
            <w:pPr>
              <w:pStyle w:val="Normalbulletsublist"/>
            </w:pPr>
            <w:r>
              <w:t>sicrhau bod y person(au) sy’n gwneud y gwaith yn gymwys i gyflawni eu dyletswyddau</w:t>
            </w:r>
          </w:p>
          <w:p w14:paraId="4871E098" w14:textId="77777777" w:rsidR="00F21B6D" w:rsidRDefault="00F21B6D">
            <w:pPr>
              <w:pStyle w:val="Normalbulletsublist"/>
            </w:pPr>
            <w:r>
              <w:t>defnyddio offer a chyfarpar yn gywir</w:t>
            </w:r>
          </w:p>
          <w:p w14:paraId="761D0B11" w14:textId="77777777" w:rsidR="00F21B6D" w:rsidRDefault="00F21B6D">
            <w:pPr>
              <w:pStyle w:val="Normalbulletsublist"/>
            </w:pPr>
            <w:r>
              <w:t>defnyddio cyfarpar mesur yn ddiogel ac yn gywir</w:t>
            </w:r>
          </w:p>
          <w:p w14:paraId="1CECB2D7" w14:textId="77777777" w:rsidR="00F21B6D" w:rsidRDefault="00F21B6D">
            <w:pPr>
              <w:pStyle w:val="Normalbulletsublist"/>
            </w:pPr>
            <w:r>
              <w:t>cofnodi sefyllfaoedd anniogel</w:t>
            </w:r>
          </w:p>
          <w:p w14:paraId="2FF6B379" w14:textId="77777777" w:rsidR="00F21B6D" w:rsidRDefault="00F21B6D">
            <w:pPr>
              <w:pStyle w:val="Normalbulletsublist"/>
            </w:pPr>
            <w:r>
              <w:t>gweithdrefnau gweithio diogel</w:t>
            </w:r>
          </w:p>
          <w:p w14:paraId="51C1F155" w14:textId="7F13E6D9" w:rsidR="00D10CF7" w:rsidRDefault="00F21B6D">
            <w:pPr>
              <w:pStyle w:val="Normalbulletsublist"/>
            </w:pPr>
            <w:r>
              <w:t>cyfathrebu effeithiol â phobl eraill ar y safle</w:t>
            </w:r>
          </w:p>
          <w:p w14:paraId="6D3FDE58" w14:textId="77777777" w:rsidR="00D10CF7" w:rsidRDefault="00D10CF7">
            <w:pPr>
              <w:pStyle w:val="Normalbulletsublist"/>
            </w:pPr>
            <w:r>
              <w:t>defnyddio rhwystrau</w:t>
            </w:r>
          </w:p>
          <w:p w14:paraId="4A8B5D2F" w14:textId="77777777" w:rsidR="00D10CF7" w:rsidRDefault="00D10CF7">
            <w:pPr>
              <w:pStyle w:val="Normalbulletsublist"/>
            </w:pPr>
            <w:r>
              <w:t>safle’r hysbysiadau</w:t>
            </w:r>
          </w:p>
          <w:p w14:paraId="748BC245" w14:textId="77777777" w:rsidR="00D10CF7" w:rsidRDefault="00D10CF7">
            <w:pPr>
              <w:pStyle w:val="Normalbulletsublist"/>
            </w:pPr>
            <w:r>
              <w:t>ynysu’n ddiogel</w:t>
            </w:r>
          </w:p>
          <w:p w14:paraId="4DFAE682" w14:textId="398C0792" w:rsidR="00FE4018" w:rsidRPr="00CD50CC" w:rsidRDefault="00D10CF7" w:rsidP="006F5DC8">
            <w:pPr>
              <w:pStyle w:val="Normalbulletsublist"/>
            </w:pPr>
            <w:r>
              <w:t>defnyddio cyfarpar yn unol â GS38 yr Awdurdod Gweithredol Iechyd a Diogelwch.</w:t>
            </w:r>
          </w:p>
        </w:tc>
      </w:tr>
      <w:tr w:rsidR="006269D5" w:rsidRPr="00D979B1" w14:paraId="364736A7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B19349" w14:textId="77777777" w:rsidR="006269D5" w:rsidRDefault="006269D5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66C2765" w14:textId="43712C6B" w:rsidR="006269D5" w:rsidRDefault="006269D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gweithdrefnau gweithio diogel y dylid eu mabwysiadu er mwyn cwblhau’r gwaith o wneud </w:t>
            </w:r>
            <w:r>
              <w:lastRenderedPageBreak/>
              <w:t>diagnosis o namau a chywiro namau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DB3CD3" w14:textId="2EE8E5B5" w:rsidR="00A172C4" w:rsidRDefault="00E34034" w:rsidP="002E273A">
            <w:pPr>
              <w:pStyle w:val="Normalbulletlist"/>
            </w:pPr>
            <w:r>
              <w:lastRenderedPageBreak/>
              <w:t>Bydd dysgwyr yn deall bod yn rhaid dilyn gweithdrefnau gweithio diogel, gan gynnwys:</w:t>
            </w:r>
          </w:p>
          <w:p w14:paraId="73C79015" w14:textId="73F949A9" w:rsidR="00A172C4" w:rsidRDefault="002E273A" w:rsidP="006F5DC8">
            <w:pPr>
              <w:pStyle w:val="Normalbulletsublist"/>
            </w:pPr>
            <w:r>
              <w:t>asesiadau risg</w:t>
            </w:r>
          </w:p>
          <w:p w14:paraId="02E8E0E3" w14:textId="3D8BC1D2" w:rsidR="00A172C4" w:rsidRDefault="002E273A" w:rsidP="006F5DC8">
            <w:pPr>
              <w:pStyle w:val="Normalbulletsublist"/>
            </w:pPr>
            <w:r>
              <w:t>datganiadau dull</w:t>
            </w:r>
          </w:p>
          <w:p w14:paraId="6FF4F221" w14:textId="35975EA5" w:rsidR="00A172C4" w:rsidRPr="00CD50CC" w:rsidRDefault="00797BEB" w:rsidP="006F5DC8">
            <w:pPr>
              <w:pStyle w:val="Normalbulletsublist"/>
            </w:pPr>
            <w:r>
              <w:lastRenderedPageBreak/>
              <w:t>trwydded i weithio.</w:t>
            </w:r>
          </w:p>
          <w:p w14:paraId="1E30194C" w14:textId="00E22AD8" w:rsidR="00A172C4" w:rsidRPr="00CD50CC" w:rsidRDefault="00797BEB" w:rsidP="00797BEB">
            <w:pPr>
              <w:pStyle w:val="Normalbulletlist"/>
            </w:pPr>
            <w:r>
              <w:t>Bydd dysgwyr yn deall peryglon gweithio ar uchder.</w:t>
            </w:r>
          </w:p>
        </w:tc>
      </w:tr>
      <w:tr w:rsidR="006269D5" w:rsidRPr="00D979B1" w14:paraId="2D03D35F" w14:textId="77777777" w:rsidTr="00F65D66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5782C5B0" w14:textId="78E6348E" w:rsidR="006269D5" w:rsidRDefault="006269D5" w:rsidP="006269D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lastRenderedPageBreak/>
              <w:t>Deall pwysigrwydd adrodd a chyfathrebu wrth wneud diagnosis o namau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EC030D8" w14:textId="77777777" w:rsidR="006269D5" w:rsidRDefault="006269D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cael gwybodaeth glir a manwl am y nam(au) a nodwyd ac unrhyw gydrannau y mae angen eu newid o:</w:t>
            </w:r>
          </w:p>
          <w:p w14:paraId="674AD04C" w14:textId="77777777" w:rsidR="006269D5" w:rsidRDefault="006269D5" w:rsidP="006269D5">
            <w:pPr>
              <w:pStyle w:val="Normalbulletsublist"/>
            </w:pPr>
            <w:r>
              <w:t>ffynonellau perthnasol o wybodaeth</w:t>
            </w:r>
          </w:p>
          <w:p w14:paraId="4EE6C72E" w14:textId="2F1881FC" w:rsidR="006269D5" w:rsidRDefault="006269D5" w:rsidP="006269D5">
            <w:pPr>
              <w:pStyle w:val="Normalbulletsublist"/>
            </w:pPr>
            <w:r>
              <w:t>dogfennau perthnasol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B7A2F5F" w14:textId="4BF04157" w:rsidR="006269D5" w:rsidRPr="00CD50CC" w:rsidRDefault="00700D04" w:rsidP="006251EB">
            <w:pPr>
              <w:pStyle w:val="Normalbulletlist"/>
            </w:pPr>
            <w:r>
              <w:t>Bydd dysgwyr yn deall sut mae cael gafael ar y ffynonellau gwybodaeth sydd eu hangen i wneud diagnosis o namau a’u cywiro.</w:t>
            </w:r>
          </w:p>
          <w:p w14:paraId="56D1C56B" w14:textId="48AF5468" w:rsidR="00700D04" w:rsidRDefault="00700D04" w:rsidP="007D4FCB">
            <w:pPr>
              <w:pStyle w:val="Normalbulletlist"/>
            </w:pPr>
            <w:r>
              <w:t xml:space="preserve">Bydd dysgwyr yn deall bod modd cael gafael ar ffynonellau gwybodaeth o’r canlynol: </w:t>
            </w:r>
          </w:p>
          <w:p w14:paraId="433FB450" w14:textId="7F8A432C" w:rsidR="00700D04" w:rsidRDefault="00A172C4" w:rsidP="00700D04">
            <w:pPr>
              <w:pStyle w:val="Normalbulletsublist"/>
            </w:pPr>
            <w:r>
              <w:t xml:space="preserve">pobl a oedd yn bresennol pan ddigwyddodd nam </w:t>
            </w:r>
          </w:p>
          <w:p w14:paraId="45880E94" w14:textId="0945F5A6" w:rsidR="00700D04" w:rsidRDefault="00700D04" w:rsidP="00700D04">
            <w:pPr>
              <w:pStyle w:val="Normalbulletsublist"/>
            </w:pPr>
            <w:r>
              <w:t>llawlyfrau gweithredu</w:t>
            </w:r>
          </w:p>
          <w:p w14:paraId="2735C7CB" w14:textId="5BED88F1" w:rsidR="00700D04" w:rsidRDefault="00700D04" w:rsidP="00700D04">
            <w:pPr>
              <w:pStyle w:val="Normalbulletsublist"/>
            </w:pPr>
            <w:r>
              <w:t xml:space="preserve">llawlyfrau gweithdai gwneuthurwyr </w:t>
            </w:r>
          </w:p>
          <w:p w14:paraId="56ABDC4F" w14:textId="664C62F3" w:rsidR="00700D04" w:rsidRDefault="00700D04" w:rsidP="00700D04">
            <w:pPr>
              <w:pStyle w:val="Normalbulletsublist"/>
            </w:pPr>
            <w:r>
              <w:t>gwefannau gwneuthurwyr</w:t>
            </w:r>
          </w:p>
          <w:p w14:paraId="06740C2D" w14:textId="43F8AB2E" w:rsidR="006269D5" w:rsidRPr="00CD50CC" w:rsidRDefault="00700D04" w:rsidP="006F5DC8">
            <w:pPr>
              <w:pStyle w:val="Normalbulletsublist"/>
            </w:pPr>
            <w:r>
              <w:t>llinellau cymorth gwneuthurwyr.</w:t>
            </w:r>
          </w:p>
        </w:tc>
      </w:tr>
      <w:tr w:rsidR="006269D5" w:rsidRPr="00D979B1" w14:paraId="3E9D7E44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6D09FC2" w14:textId="77777777" w:rsidR="006269D5" w:rsidRDefault="006269D5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3F3F9D1" w14:textId="4C0B45E1" w:rsidR="006269D5" w:rsidRDefault="006269D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Gweithdrefnau’r sefydliad ac arferion y diwydiant wrth gyflawni’r prosesau ar gyfer canfod a chywiro namau, gan gynnwys:</w:t>
            </w:r>
          </w:p>
          <w:p w14:paraId="7783039B" w14:textId="77777777" w:rsidR="006269D5" w:rsidRDefault="006269D5" w:rsidP="006269D5">
            <w:pPr>
              <w:pStyle w:val="Normalbulletsublist"/>
            </w:pPr>
            <w:r>
              <w:t>rhoi gwybod i’r bobl berthnasol am y tarfu a’r canlyniadau posibl</w:t>
            </w:r>
          </w:p>
          <w:p w14:paraId="65BECBAF" w14:textId="77777777" w:rsidR="006269D5" w:rsidRDefault="006269D5" w:rsidP="006269D5">
            <w:pPr>
              <w:pStyle w:val="Normalbulletsublist"/>
            </w:pPr>
            <w:r>
              <w:t>cadarnhau rhaglen waith gyda’r bobl berthnasol</w:t>
            </w:r>
          </w:p>
          <w:p w14:paraId="0C8D8A74" w14:textId="06BA48BF" w:rsidR="006269D5" w:rsidRDefault="006269D5" w:rsidP="006269D5">
            <w:pPr>
              <w:pStyle w:val="Normalbulletsublist"/>
            </w:pPr>
            <w:r>
              <w:t>sicrhau bod gwasanaethau’r safle a gweithgareddau’r crefftau eraill yr effeithir arnynt yn cael eu cyd-drefnu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80DF9A7" w14:textId="6390F073" w:rsidR="006269D5" w:rsidRPr="00CD50CC" w:rsidRDefault="00700D04" w:rsidP="006251EB">
            <w:pPr>
              <w:pStyle w:val="Normalbulletlist"/>
            </w:pPr>
            <w:r>
              <w:t>Bydd dysgwyr yn deall gweithdrefnau gweithredol ac arferion y diwydiant wrth ganfod a chywiro namau.</w:t>
            </w:r>
          </w:p>
          <w:p w14:paraId="28AD4C01" w14:textId="0A42849D" w:rsidR="00DC4C10" w:rsidRPr="00CD50CC" w:rsidRDefault="00700D04" w:rsidP="00F46063">
            <w:pPr>
              <w:pStyle w:val="Normalbulletlist"/>
            </w:pPr>
            <w:r>
              <w:t>Bydd dysgwyr yn deall y dylai’r bobl berthnasol gael gwybod am amhariadau ac amser segur posib yn ystod y broses o wneud diagnosis o namau a’u cywiro.</w:t>
            </w:r>
          </w:p>
          <w:p w14:paraId="4299C645" w14:textId="7D705141" w:rsidR="006269D5" w:rsidRPr="00CD50CC" w:rsidRDefault="00700D04" w:rsidP="006251EB">
            <w:pPr>
              <w:pStyle w:val="Normalbulletlist"/>
            </w:pPr>
            <w:r>
              <w:t>Bydd dysgwyr yn deall efallai na fydd rhai gwasanaethau ar gael wrth wneud diagnosis o namau a’u cywiro, fel golau, pŵer a gwres.</w:t>
            </w:r>
          </w:p>
          <w:p w14:paraId="2D0547BA" w14:textId="67849A68" w:rsidR="006269D5" w:rsidRPr="00CD50CC" w:rsidRDefault="00700D04" w:rsidP="00700D04">
            <w:pPr>
              <w:pStyle w:val="Normalbulletlist"/>
            </w:pPr>
            <w:r>
              <w:t>Bydd dysgwyr yn deall bod cyd-drefnu gwasanaethau’r safle a rhoi gwybod i grefftau eraill am weithgareddau yn hanfodol wrth wneud diagnosis o namau a’u cywiro.</w:t>
            </w:r>
          </w:p>
        </w:tc>
      </w:tr>
      <w:tr w:rsidR="006269D5" w:rsidRPr="00D979B1" w14:paraId="13330D67" w14:textId="77777777" w:rsidTr="00F65D66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194EAB2A" w14:textId="1B17ADED" w:rsidR="006269D5" w:rsidRDefault="006269D5" w:rsidP="006269D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lastRenderedPageBreak/>
              <w:t>Deall natur a nodweddion namau trydanol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A0937E1" w14:textId="65248788" w:rsidR="006269D5" w:rsidRDefault="00EE3C9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Gwahanol fathau o namau trydanol, eu hachosion a’u canlyniadau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AE701FC" w14:textId="3489BB45" w:rsidR="006269D5" w:rsidRDefault="00120180" w:rsidP="006251EB">
            <w:pPr>
              <w:pStyle w:val="Normalbulletlist"/>
            </w:pPr>
            <w:r>
              <w:t>Bydd dysgwyr yn deall y gwahanol fathau o namau a’u canlyniadau, fel:</w:t>
            </w:r>
          </w:p>
          <w:p w14:paraId="76BC93D8" w14:textId="11ECE9F5" w:rsidR="001C2B79" w:rsidRDefault="00120180" w:rsidP="006F5DC8">
            <w:pPr>
              <w:pStyle w:val="Normalbulletsublist"/>
            </w:pPr>
            <w:r>
              <w:t>namau trydanol cylched byr, gan achosi cerrynt uchel ac i dorwyr cylched dripio (nam L-N)</w:t>
            </w:r>
          </w:p>
          <w:p w14:paraId="6B440ACB" w14:textId="0AED6EDF" w:rsidR="006269D5" w:rsidRPr="00CD50CC" w:rsidRDefault="00120180" w:rsidP="006F5DC8">
            <w:pPr>
              <w:pStyle w:val="Normalbulletsublist"/>
            </w:pPr>
            <w:r>
              <w:t>namau trydanol cylched byr i’r ddaear, gan achosi cerrynt daear uchel ac i ddyfeisiau cerrynt gweddilliol (RCDs) dripio (nam L-E)</w:t>
            </w:r>
          </w:p>
          <w:p w14:paraId="2C5EFD51" w14:textId="020603D6" w:rsidR="006269D5" w:rsidRPr="00CD50CC" w:rsidRDefault="00120180" w:rsidP="006F5DC8">
            <w:pPr>
              <w:pStyle w:val="Normalbulletsublist"/>
            </w:pPr>
            <w:r>
              <w:t>namau cylched agored, gan achosi i gylchedau unigol fethu</w:t>
            </w:r>
          </w:p>
          <w:p w14:paraId="4EB1B9D5" w14:textId="3BCDD207" w:rsidR="006269D5" w:rsidRPr="00CD50CC" w:rsidRDefault="00120180" w:rsidP="006F5DC8">
            <w:pPr>
              <w:pStyle w:val="Normalbulletsublist"/>
            </w:pPr>
            <w:r>
              <w:t>namau gorlwytho, gan achosi gwres gormodol a’r perygl o dân, ac i dorwyr cylched dripio.</w:t>
            </w:r>
          </w:p>
        </w:tc>
      </w:tr>
      <w:tr w:rsidR="006269D5" w:rsidRPr="00D979B1" w14:paraId="13767CE2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895E6E9" w14:textId="77777777" w:rsidR="006269D5" w:rsidRDefault="006269D5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9C83EDB" w14:textId="22DB700C" w:rsidR="006269D5" w:rsidRDefault="00EE3C9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Mathau nodweddiadol o namau a’u lleoliadau tebygol mewn systemau a chyfarpar weirio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26A1E82" w14:textId="27A15240" w:rsidR="002815CB" w:rsidRPr="00EE021A" w:rsidRDefault="00120180" w:rsidP="006F5DC8">
            <w:pPr>
              <w:pStyle w:val="Normalbulletlist"/>
            </w:pPr>
            <w:r>
              <w:t>Bydd dysgwyr yn deall y mathau o namau a’u hachosion a lleoliadau nodweddiadol, fel:</w:t>
            </w:r>
          </w:p>
          <w:p w14:paraId="5C3D035E" w14:textId="51C30739" w:rsidR="006269D5" w:rsidRPr="00CD50CC" w:rsidRDefault="00120180" w:rsidP="006F5DC8">
            <w:pPr>
              <w:pStyle w:val="Normalbulletsublist"/>
            </w:pPr>
            <w:r>
              <w:t>cylched byr (L-N), a geir fel arfer mewn gwifrau oherwydd bod hoelion a driliau wedi torri drwy geblau, neu offer yn methu</w:t>
            </w:r>
          </w:p>
          <w:p w14:paraId="2BB72543" w14:textId="41F907F9" w:rsidR="006269D5" w:rsidRPr="00CD50CC" w:rsidRDefault="00120180" w:rsidP="006F5DC8">
            <w:pPr>
              <w:pStyle w:val="Normalbulletsublist"/>
            </w:pPr>
            <w:r>
              <w:t>cylched byr (L-E), a geir fel arfer mewn gwifrau oherwydd bod hoelion a driliau wedi torri drwy geblau, neu ddargludydd llinell yn cyffwrdd darn dargludol agored</w:t>
            </w:r>
          </w:p>
          <w:p w14:paraId="2C1D3556" w14:textId="21848084" w:rsidR="006269D5" w:rsidRPr="00CD50CC" w:rsidRDefault="00120180" w:rsidP="006F5DC8">
            <w:pPr>
              <w:pStyle w:val="Normalbulletsublist"/>
            </w:pPr>
            <w:r>
              <w:t>namau cylched agored, a geir fel arfer oherwydd bod y system weirio wedi heneiddio, ceblau wedi torri, neu derfynellau gwael neu wedi cyrydu</w:t>
            </w:r>
          </w:p>
          <w:p w14:paraId="66DE2872" w14:textId="09B3B560" w:rsidR="006269D5" w:rsidRDefault="00120180" w:rsidP="006F5DC8">
            <w:pPr>
              <w:pStyle w:val="Normalbulletsublist"/>
            </w:pPr>
            <w:r>
              <w:t>namau gorlwytho, a achosir fel arfer gan gamddefnyddio'r system, dyluniad gwael y system o ran rhannu cylchedau, a defnyddwyr yn gorlwytho cylchedau</w:t>
            </w:r>
          </w:p>
          <w:p w14:paraId="3220129A" w14:textId="101183C4" w:rsidR="0055709E" w:rsidRPr="00CD50CC" w:rsidRDefault="00120180" w:rsidP="006F5DC8">
            <w:pPr>
              <w:pStyle w:val="Normalbulletsublist"/>
            </w:pPr>
            <w:r>
              <w:t>namau RCD yn tripio’n annisgwyl, a achosir fel arfer gan gerrynt daear gweddilliol naturiol cyfarpar yn ychwanegu at ei gilydd ac yn mynd heibio cerrynt gweddilliol nerth yr RCD, fel gormod o gyfrifiaduron wedi’u cysylltu â’r un cylched mewn sefydliadau diwydiannol neu addysgol.</w:t>
            </w:r>
          </w:p>
        </w:tc>
      </w:tr>
      <w:tr w:rsidR="009A64BB" w:rsidRPr="00D979B1" w14:paraId="26972DE4" w14:textId="77777777" w:rsidTr="00F65D66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3A1A2E6" w14:textId="5CC2AC27" w:rsidR="009A64BB" w:rsidRDefault="00EE3C9F" w:rsidP="009A64B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lastRenderedPageBreak/>
              <w:t>Deall y weithdrefn gwneud diagnosis o nam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AF31F42" w14:textId="276ED402" w:rsidR="009A64BB" w:rsidRDefault="00EE3C9F" w:rsidP="009A64B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rhagofalon y mae’n rhaid eu cymryd wrth wneud diagnosis o namau mewn perthynas â lleoliadau, cyfarpar ac amgylchiadau penodol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D46CF6D" w14:textId="589C9DA2" w:rsidR="009A64BB" w:rsidRPr="00CD50CC" w:rsidRDefault="00120180" w:rsidP="006251EB">
            <w:pPr>
              <w:pStyle w:val="Normalbulletlist"/>
            </w:pPr>
            <w:r>
              <w:t>Bydd dysgwyr yn ymwybodol o’r peryglon sy’n bodoli mewn amgylcheddau penodol wrth wneud diagnosis o namau a’u cywiro, fel:</w:t>
            </w:r>
          </w:p>
          <w:p w14:paraId="1F378154" w14:textId="496C80AF" w:rsidR="00D2185A" w:rsidRDefault="00120180">
            <w:pPr>
              <w:pStyle w:val="Normalbulletsublist"/>
            </w:pPr>
            <w:r>
              <w:t>gweithio ar eich pen eich hun</w:t>
            </w:r>
          </w:p>
          <w:p w14:paraId="723154BD" w14:textId="77777777" w:rsidR="00D2185A" w:rsidRDefault="00D2185A">
            <w:pPr>
              <w:pStyle w:val="Normalbulletsublist"/>
            </w:pPr>
            <w:r>
              <w:t>ardaloedd peryglus</w:t>
            </w:r>
          </w:p>
          <w:p w14:paraId="6B82A293" w14:textId="77777777" w:rsidR="00BC294B" w:rsidRDefault="00D2185A">
            <w:pPr>
              <w:pStyle w:val="Normalbulletsublist"/>
            </w:pPr>
            <w:r>
              <w:t>ceblau ffibr optig</w:t>
            </w:r>
          </w:p>
          <w:p w14:paraId="6999FFD1" w14:textId="77777777" w:rsidR="00E41609" w:rsidRDefault="00BC294B">
            <w:pPr>
              <w:pStyle w:val="Normalbulletsublist"/>
            </w:pPr>
            <w:r>
              <w:t>dadwefru electrostatig (ffrithiant, anwythiad, gwahaniad)</w:t>
            </w:r>
          </w:p>
          <w:p w14:paraId="75EE2B35" w14:textId="4E41D627" w:rsidR="005D58E4" w:rsidRDefault="00E41609">
            <w:pPr>
              <w:pStyle w:val="Normalbulletsublist"/>
            </w:pPr>
            <w:r>
              <w:t>dyfeisiau electronig (difrod drwy orfoltedd)</w:t>
            </w:r>
          </w:p>
          <w:p w14:paraId="23441F41" w14:textId="77777777" w:rsidR="005D58E4" w:rsidRDefault="005D58E4">
            <w:pPr>
              <w:pStyle w:val="Normalbulletsublist"/>
            </w:pPr>
            <w:r>
              <w:t>cyfarpar TG fel diffoddiad</w:t>
            </w:r>
          </w:p>
          <w:p w14:paraId="302E43CC" w14:textId="77777777" w:rsidR="005D58E4" w:rsidRDefault="005D58E4">
            <w:pPr>
              <w:pStyle w:val="Normalbulletsublist"/>
            </w:pPr>
            <w:r>
              <w:t>cylchedau amledd uchel neu gynhwysaidd</w:t>
            </w:r>
          </w:p>
          <w:p w14:paraId="40128E34" w14:textId="77777777" w:rsidR="003C4C76" w:rsidRDefault="003C4C76">
            <w:pPr>
              <w:pStyle w:val="Normalbulletsublist"/>
            </w:pPr>
            <w:r>
              <w:t>presenoldeb batris (celloedd asid plwm, celloedd cysylltiol)</w:t>
            </w:r>
          </w:p>
          <w:p w14:paraId="68D0F909" w14:textId="501DBD1D" w:rsidR="003C4C76" w:rsidRDefault="003C4C76">
            <w:pPr>
              <w:pStyle w:val="Normalbulletsublist"/>
            </w:pPr>
            <w:r>
              <w:t>ffynonellau egni ychwanegol (paneli solar, cyflenwad pŵer di-dor (UPS))</w:t>
            </w:r>
          </w:p>
          <w:p w14:paraId="209090DB" w14:textId="629189E5" w:rsidR="009A64BB" w:rsidRPr="00CD50CC" w:rsidRDefault="003C4C76" w:rsidP="006F5DC8">
            <w:pPr>
              <w:pStyle w:val="Normalbulletsublist"/>
            </w:pPr>
            <w:r>
              <w:t>dyfeisiau rheoli amser</w:t>
            </w:r>
          </w:p>
          <w:p w14:paraId="6511DD46" w14:textId="04640B9C" w:rsidR="009A64BB" w:rsidRPr="00CD50CC" w:rsidRDefault="00120180" w:rsidP="006F5DC8">
            <w:pPr>
              <w:pStyle w:val="Normalbulletsublist"/>
            </w:pPr>
            <w:r>
              <w:t>asbestos digyffwrdd mewn adeiladau hŷn</w:t>
            </w:r>
          </w:p>
          <w:p w14:paraId="54BE3D41" w14:textId="53B222EB" w:rsidR="009A64BB" w:rsidRDefault="00120180" w:rsidP="006F5DC8">
            <w:pPr>
              <w:pStyle w:val="Normalbulletsublist"/>
            </w:pPr>
            <w:r>
              <w:t>cyfarpar a chynlluniau anghyfarwydd</w:t>
            </w:r>
          </w:p>
          <w:p w14:paraId="2A1201F7" w14:textId="77777777" w:rsidR="009A64BB" w:rsidRDefault="00120180" w:rsidP="006F5DC8">
            <w:pPr>
              <w:pStyle w:val="Normalbulletsublist"/>
            </w:pPr>
            <w:r>
              <w:t>pwysau a blinder a achosir gan orweithio a phenderfyniad i lwyddo.</w:t>
            </w:r>
          </w:p>
          <w:p w14:paraId="7B98317C" w14:textId="5D3E3CD2" w:rsidR="00390283" w:rsidRDefault="00390283" w:rsidP="00390283">
            <w:pPr>
              <w:pStyle w:val="Normalbulletlist"/>
            </w:pPr>
            <w:r>
              <w:t>Bydd dysgwyr yn gyfarwydd â’r cyngor ar beryglon yn yr amgylchedd, fel:</w:t>
            </w:r>
          </w:p>
          <w:p w14:paraId="19C0EC4B" w14:textId="7CD0CF04" w:rsidR="00390283" w:rsidRDefault="00267AC3" w:rsidP="007D0908">
            <w:pPr>
              <w:pStyle w:val="Normalbulletsublist"/>
            </w:pPr>
            <w:r>
              <w:t>Diogelwch Trydanol yr Awdurdod Gweithredol Iechyd a Diogelwch (gweler yr adnoddau a awgrymir)</w:t>
            </w:r>
          </w:p>
          <w:p w14:paraId="4C02E850" w14:textId="354C5C99" w:rsidR="00165251" w:rsidRPr="00CD50CC" w:rsidRDefault="00390283" w:rsidP="00247BA3">
            <w:pPr>
              <w:pStyle w:val="Normalbulletsublist"/>
            </w:pPr>
            <w:r>
              <w:t>Sgwrs Blwch Offer Asbestos YouTube (gweler yr adnoddau a awgrymir).</w:t>
            </w:r>
          </w:p>
        </w:tc>
      </w:tr>
      <w:tr w:rsidR="009A64BB" w:rsidRPr="00D979B1" w14:paraId="152BBC17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C83BBA" w14:textId="77777777" w:rsidR="009A64BB" w:rsidRDefault="009A64B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CA81560" w14:textId="00266CA9" w:rsidR="009A64BB" w:rsidRDefault="00EE3C9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Camau rhesymegol gwneud diagnosis o namau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7594482" w14:textId="0EB922D9" w:rsidR="009A64BB" w:rsidRPr="00CD50CC" w:rsidRDefault="004A451E" w:rsidP="006251EB">
            <w:pPr>
              <w:pStyle w:val="Normalbulletlist"/>
            </w:pPr>
            <w:r>
              <w:t>Bydd dysgwyr yn deall camau rhesymegol canfod namau:</w:t>
            </w:r>
          </w:p>
          <w:p w14:paraId="26A5F3F0" w14:textId="78A12D30" w:rsidR="009A64BB" w:rsidRPr="00CD50CC" w:rsidRDefault="00120180" w:rsidP="006F5DC8">
            <w:pPr>
              <w:pStyle w:val="Normalbulletsublist"/>
            </w:pPr>
            <w:r>
              <w:t>casglu gwybodaeth (gofyn pryd a sut digwyddodd y nam)</w:t>
            </w:r>
          </w:p>
          <w:p w14:paraId="478C0751" w14:textId="6F7A93CE" w:rsidR="009A64BB" w:rsidRPr="00CD50CC" w:rsidRDefault="00120180" w:rsidP="006F5DC8">
            <w:pPr>
              <w:pStyle w:val="Normalbulletsublist"/>
            </w:pPr>
            <w:r>
              <w:t>dadansoddi gwybodaeth (gan nodi’r achos tebygol)</w:t>
            </w:r>
          </w:p>
          <w:p w14:paraId="6BBE88F5" w14:textId="60606CA8" w:rsidR="009A64BB" w:rsidRDefault="00120180" w:rsidP="006F5DC8">
            <w:pPr>
              <w:pStyle w:val="Normalbulletsublist"/>
            </w:pPr>
            <w:r>
              <w:t>ymchwilio (canfod y nam)</w:t>
            </w:r>
          </w:p>
          <w:p w14:paraId="6F5A26CB" w14:textId="0292893C" w:rsidR="009A64BB" w:rsidRDefault="00120180" w:rsidP="006F5DC8">
            <w:pPr>
              <w:pStyle w:val="Normalbulletsublist"/>
            </w:pPr>
            <w:r>
              <w:t>cywiro’r nam (atgyweirio’r nam yn ddiogel)</w:t>
            </w:r>
          </w:p>
          <w:p w14:paraId="212FEB3B" w14:textId="6AB45C15" w:rsidR="007749DA" w:rsidRDefault="003124F9">
            <w:pPr>
              <w:pStyle w:val="Normalbulletsublist"/>
            </w:pPr>
            <w:r>
              <w:lastRenderedPageBreak/>
              <w:t>gwirio a phrofi (profion i sicrhau bod y nam wedi’i gywiro a’i bod yn ddiogel ei rhoi ar waith eto)</w:t>
            </w:r>
          </w:p>
          <w:p w14:paraId="56972775" w14:textId="77777777" w:rsidR="007749DA" w:rsidRDefault="007749DA">
            <w:pPr>
              <w:pStyle w:val="Normalbulletsublist"/>
            </w:pPr>
            <w:r>
              <w:t>dehongli canlyniadau/gwybodaeth</w:t>
            </w:r>
          </w:p>
          <w:p w14:paraId="7A6A9DD9" w14:textId="77777777" w:rsidR="00C33980" w:rsidRDefault="00C33980">
            <w:pPr>
              <w:pStyle w:val="Normalbulletsublist"/>
            </w:pPr>
            <w:r>
              <w:t>cywiro’r nam</w:t>
            </w:r>
          </w:p>
          <w:p w14:paraId="1AE75BF8" w14:textId="77777777" w:rsidR="00C33980" w:rsidRDefault="00C33980">
            <w:pPr>
              <w:pStyle w:val="Normalbulletsublist"/>
            </w:pPr>
            <w:r>
              <w:t>profi gweithredol</w:t>
            </w:r>
          </w:p>
          <w:p w14:paraId="58E95E02" w14:textId="77777777" w:rsidR="001A67D7" w:rsidRDefault="007749DA" w:rsidP="006F5DC8">
            <w:pPr>
              <w:pStyle w:val="Normalbulletsublist"/>
            </w:pPr>
            <w:r>
              <w:t>adfer.</w:t>
            </w:r>
          </w:p>
          <w:p w14:paraId="0748F6AB" w14:textId="2C8705DE" w:rsidR="00DE2A30" w:rsidRPr="00CD50CC" w:rsidRDefault="00DE2A30" w:rsidP="00DE2A30">
            <w:pPr>
              <w:pStyle w:val="Normalbulletlist"/>
            </w:pPr>
            <w:r>
              <w:t>Bydd dysgwyr yn cwblhau tasg canfod namau ymarferol fel gweithgaredd gweithdy lle mae nam yn cael ei roi’n fwriadol ar gylched cylch terfynol efelychol wedi’i ddad-egnïo (dolen cylch agored, uniad gwrthiant uchel, cylched byr ac ati) a’i ganfod gan ddefnyddio profion gwrthiant ynysu a pharhad YN UNIG.</w:t>
            </w:r>
          </w:p>
        </w:tc>
      </w:tr>
      <w:tr w:rsidR="009A64BB" w:rsidRPr="00D979B1" w14:paraId="6C6C46EE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50AA344" w14:textId="77777777" w:rsidR="009A64BB" w:rsidRDefault="009A64B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426528D" w14:textId="3B9134B6" w:rsidR="009A64BB" w:rsidRDefault="00EE3C9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i ddewis yr offer i’w defnyddio a chadarnhau eu bod yn addas i’r diben, a bod ganddynt dystysgrif graddnodi gyfredol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DA32233" w14:textId="2006C848" w:rsidR="009A64BB" w:rsidRPr="00CD50CC" w:rsidRDefault="0080764A" w:rsidP="006251EB">
            <w:pPr>
              <w:pStyle w:val="Normalbulletlist"/>
            </w:pPr>
            <w:r>
              <w:t>Bydd dysgwyr yn deall bod y safonau offer sylfaenol BS EN 61557-2:2007 a BS EN 61557-6 yn mynnu cydymffurfedd â BS EN 61010-1:2010+A1:2019.</w:t>
            </w:r>
          </w:p>
          <w:p w14:paraId="43EB135C" w14:textId="536C4D84" w:rsidR="008D05C5" w:rsidRDefault="0080764A" w:rsidP="006251EB">
            <w:pPr>
              <w:pStyle w:val="Normalbulletlist"/>
            </w:pPr>
            <w:r>
              <w:t xml:space="preserve">Bydd dysgwyr yn deall: </w:t>
            </w:r>
          </w:p>
          <w:p w14:paraId="0663EF4C" w14:textId="52F8D2F0" w:rsidR="009A64BB" w:rsidRPr="00CD50CC" w:rsidRDefault="003819CF" w:rsidP="006F5DC8">
            <w:pPr>
              <w:pStyle w:val="Normalbulletsublist"/>
            </w:pPr>
            <w:r>
              <w:t>bod gwiriadau cyffredinol yn cael eu gwneud ar gyfer difrod i offer cyn ac ar ôl defnyddio, a bod ceblau prawf yn cydymffurfio â GS38 yr Awdurdod Gweithredol Iechyd a Diogelwch.</w:t>
            </w:r>
          </w:p>
          <w:p w14:paraId="42DFF83F" w14:textId="52868BAA" w:rsidR="009A64BB" w:rsidRPr="00CD50CC" w:rsidRDefault="003819CF" w:rsidP="006F5DC8">
            <w:pPr>
              <w:pStyle w:val="Normalbulletsublist"/>
            </w:pPr>
            <w:r>
              <w:t>y gellir canfod cylchedau byr gan ddefnyddio profwr gwrthiant ynysu (prawf marw)</w:t>
            </w:r>
          </w:p>
          <w:p w14:paraId="2988EEFF" w14:textId="479733CA" w:rsidR="009A64BB" w:rsidRDefault="003819CF" w:rsidP="006F5DC8">
            <w:pPr>
              <w:pStyle w:val="Normalbulletsublist"/>
            </w:pPr>
            <w:r>
              <w:t>y gellir canfod namau cylched agored gan ddefnyddio ohm-medr gwrthiant isel (prawf marw)</w:t>
            </w:r>
          </w:p>
          <w:p w14:paraId="26AEAAD2" w14:textId="1D08077D" w:rsidR="009210F6" w:rsidRDefault="005E0B12" w:rsidP="006F5DC8">
            <w:pPr>
              <w:pStyle w:val="Normalbulletsublist"/>
            </w:pPr>
            <w:r>
              <w:t>y dylai’r offer sy’n cael eu defnyddio ar gyfer lleoli nam fod â thystysgrif graddnodi gyfredol.</w:t>
            </w:r>
          </w:p>
          <w:p w14:paraId="6C83BDF4" w14:textId="0EAA972A" w:rsidR="003B4512" w:rsidRDefault="003B4512" w:rsidP="003B4512">
            <w:pPr>
              <w:pStyle w:val="Normalbulletlist"/>
            </w:pPr>
            <w:r>
              <w:t xml:space="preserve">Bydd dysgwyr yn cynnal archwiliadau ar offer a cheblau profion i sicrhau eu bod yn cydymffurfio â gofynion GS38 a’r argraffiad presennol o GN3. </w:t>
            </w:r>
          </w:p>
          <w:p w14:paraId="223BE4AB" w14:textId="2DC80728" w:rsidR="005E0B12" w:rsidRDefault="005812DF">
            <w:pPr>
              <w:pStyle w:val="Normalbulletlist"/>
            </w:pPr>
            <w:r>
              <w:t>Bydd dysgwyr yn gwybod am yr adnoddau sydd eu hangen ar gyfer gwneud diagnosis o namau, gan gynnwys:</w:t>
            </w:r>
          </w:p>
          <w:p w14:paraId="38FA9600" w14:textId="01DCED1D" w:rsidR="002B6092" w:rsidRDefault="002B6092" w:rsidP="006F5DC8">
            <w:pPr>
              <w:pStyle w:val="Normalbulletsublist"/>
            </w:pPr>
            <w:r>
              <w:lastRenderedPageBreak/>
              <w:t>dangosydd foltedd</w:t>
            </w:r>
          </w:p>
          <w:p w14:paraId="7B192C7A" w14:textId="4175E460" w:rsidR="002B6092" w:rsidRDefault="002B6092" w:rsidP="006F5DC8">
            <w:pPr>
              <w:pStyle w:val="Normalbulletsublist"/>
            </w:pPr>
            <w:r>
              <w:t>ohm-medr gwrthiant isel</w:t>
            </w:r>
          </w:p>
          <w:p w14:paraId="2A3CCAF0" w14:textId="21B651F9" w:rsidR="002B6092" w:rsidRDefault="002B6092" w:rsidP="006F5DC8">
            <w:pPr>
              <w:pStyle w:val="Normalbulletsublist"/>
            </w:pPr>
            <w:r>
              <w:t>profwyr gwrthiant ynysu</w:t>
            </w:r>
          </w:p>
          <w:p w14:paraId="79E359C6" w14:textId="49DDD911" w:rsidR="002B6092" w:rsidRDefault="002B6092" w:rsidP="006F5DC8">
            <w:pPr>
              <w:pStyle w:val="Normalbulletsublist"/>
            </w:pPr>
            <w:r>
              <w:t>profwr cerrynt nam posib (PFC) ac EFZ</w:t>
            </w:r>
          </w:p>
          <w:p w14:paraId="42B7C271" w14:textId="34AE5502" w:rsidR="002B6092" w:rsidRDefault="002B6092" w:rsidP="006F5DC8">
            <w:pPr>
              <w:pStyle w:val="Normalbulletsublist"/>
            </w:pPr>
            <w:r>
              <w:t>profwr RCD</w:t>
            </w:r>
          </w:p>
          <w:p w14:paraId="2CEF8275" w14:textId="5EDD2B94" w:rsidR="002B6092" w:rsidRDefault="002B6092" w:rsidP="006F5DC8">
            <w:pPr>
              <w:pStyle w:val="Normalbulletsublist"/>
            </w:pPr>
            <w:r>
              <w:t xml:space="preserve">profwr gefeiliau/amedr clampio </w:t>
            </w:r>
          </w:p>
          <w:p w14:paraId="3D39C5F6" w14:textId="5F7CB3DB" w:rsidR="005812DF" w:rsidRPr="00CD50CC" w:rsidRDefault="002B6092" w:rsidP="006F5DC8">
            <w:pPr>
              <w:pStyle w:val="Normalbulletsublist"/>
            </w:pPr>
            <w:r>
              <w:t>profwr trefn camau.</w:t>
            </w:r>
          </w:p>
        </w:tc>
      </w:tr>
      <w:tr w:rsidR="009A64BB" w:rsidRPr="00D979B1" w14:paraId="4C80B196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EA0D21" w14:textId="77777777" w:rsidR="009A64BB" w:rsidRDefault="009A64B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E06576B" w14:textId="34DE7BDB" w:rsidR="009A64BB" w:rsidRDefault="00EE3C9F" w:rsidP="00EE3C9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technegau i ganfod, lleoli, gwneud diagnosis o namau a’u cywiro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2D04567" w14:textId="35B6B10C" w:rsidR="009A64BB" w:rsidRPr="00CD50CC" w:rsidRDefault="009C420E" w:rsidP="006251EB">
            <w:pPr>
              <w:pStyle w:val="Normalbulletlist"/>
            </w:pPr>
            <w:r>
              <w:t>Bydd dysgwyr yn deall y gwahanol dechnegau sy’n cael eu defnyddio wrth leoli a chywiro namau, gan gynnwys:</w:t>
            </w:r>
          </w:p>
          <w:p w14:paraId="5B0338B0" w14:textId="65DDB4C4" w:rsidR="009A64BB" w:rsidRPr="00CD50CC" w:rsidRDefault="009C420E" w:rsidP="006F5DC8">
            <w:pPr>
              <w:pStyle w:val="Normalbulletsublist"/>
            </w:pPr>
            <w:r>
              <w:t>y dull hollti hanner (datgysylltu’r cylched yn y canol a’i ailbrofi, ac ailadrodd i gulhau’r ardal y mae’r nam ynddi)</w:t>
            </w:r>
          </w:p>
          <w:p w14:paraId="25A2A197" w14:textId="36C6B306" w:rsidR="009A64BB" w:rsidRPr="00CD50CC" w:rsidRDefault="009C420E" w:rsidP="006F5DC8">
            <w:pPr>
              <w:pStyle w:val="Normalbulletsublist"/>
            </w:pPr>
            <w:r>
              <w:t>newid byrddau cylched fel system gyflawn neu rannol</w:t>
            </w:r>
          </w:p>
          <w:p w14:paraId="6CF96BE4" w14:textId="389F348B" w:rsidR="009A64BB" w:rsidRDefault="009C420E" w:rsidP="006F5DC8">
            <w:pPr>
              <w:pStyle w:val="Normalbulletsublist"/>
            </w:pPr>
            <w:r>
              <w:t>canfod namau ar lefel cydran unigol</w:t>
            </w:r>
          </w:p>
          <w:p w14:paraId="5454990F" w14:textId="7A0B4408" w:rsidR="009A64BB" w:rsidRPr="00CD50CC" w:rsidRDefault="009C420E" w:rsidP="006F5DC8">
            <w:pPr>
              <w:pStyle w:val="Normalbulletsublist"/>
            </w:pPr>
            <w:r>
              <w:t>dilyn diagramau llif lleoliad namau’r gwneuthurwr.</w:t>
            </w:r>
          </w:p>
        </w:tc>
      </w:tr>
      <w:tr w:rsidR="00DD25AC" w:rsidRPr="00D979B1" w14:paraId="2DF4DFA8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F7632F3" w14:textId="7CE2C2F0" w:rsidR="00DD25AC" w:rsidRPr="00CD50CC" w:rsidRDefault="00EE3C9F" w:rsidP="00DD25AC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Deall y gweithdrefnau a’r technegau ar gyfer cywiro namau trydanol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76F51B91" w:rsidR="00DD25AC" w:rsidRPr="00CD50CC" w:rsidRDefault="00EE3C9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Ffactorau nodweddiadol sy’n gallu effeithio ar atgyweiriad neu newid cyfarpar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792B69D" w14:textId="5A2AD2BF" w:rsidR="00DD25AC" w:rsidRPr="00CD50CC" w:rsidRDefault="007531CF" w:rsidP="00C85C02">
            <w:pPr>
              <w:pStyle w:val="Normalbulletlist"/>
            </w:pPr>
            <w:r>
              <w:t>Bydd dysgwyr yn deall y costau amser segur wrth leoli a chywiro namau, a bod yn rhaid iddynt weithredu o fewn amserlen economaidd.</w:t>
            </w:r>
          </w:p>
          <w:p w14:paraId="42746ACB" w14:textId="3E4D3FEE" w:rsidR="00DD25AC" w:rsidRPr="00CD50CC" w:rsidRDefault="007531CF" w:rsidP="00C85C02">
            <w:pPr>
              <w:pStyle w:val="Normalbulletlist"/>
            </w:pPr>
            <w:r>
              <w:t>Bydd dysgwyr yn deall nad newid cydran ddiffygiol yw’r unig fater o bosib os nad yw’r achos o fethiant wedi’i sefydlu.</w:t>
            </w:r>
          </w:p>
          <w:p w14:paraId="2986B00B" w14:textId="4B30BF94" w:rsidR="001D18C3" w:rsidRDefault="007531CF" w:rsidP="002F6CB3">
            <w:pPr>
              <w:pStyle w:val="Normalbulletlist"/>
            </w:pPr>
            <w:r>
              <w:t>Bydd dysgwyr yn ymwybodol o oedi i waith atgyweirio effeithiol os bydd ffynhonnell o gydrannau newydd yn cael ei gohirio neu’n gorfod cael ei chludo o wlad arall.</w:t>
            </w:r>
          </w:p>
          <w:p w14:paraId="350FCD8D" w14:textId="7C726709" w:rsidR="00D4702A" w:rsidRDefault="007531CF">
            <w:pPr>
              <w:pStyle w:val="Normalbulletlist"/>
            </w:pPr>
            <w:r>
              <w:t>Bydd dysgwyr yn gallu gwneud penderfyniad ynghylch effeithlonrwydd o ran a ydynt am newid neu atgyweirio.</w:t>
            </w:r>
          </w:p>
          <w:p w14:paraId="05948667" w14:textId="337DF8E9" w:rsidR="00DD25AC" w:rsidRPr="00CD50CC" w:rsidRDefault="00D4702A" w:rsidP="006F5DC8">
            <w:pPr>
              <w:pStyle w:val="Normalbulletlist"/>
            </w:pPr>
            <w:r>
              <w:t xml:space="preserve">Bydd dysgwyr yn deall y ffactorau sy’n gallu effeithio ar atgyweirio neu newid cyfarpar, fel cost, argaeledd darnau newydd, adnoddau a staff, amser pan nad yw’r system ar gael (cynllunio), cyfrifoldeb cyfreithiol a phersonol (e.e. contractau, gwarantau, personél </w:t>
            </w:r>
            <w:r>
              <w:lastRenderedPageBreak/>
              <w:t>perthnasol), cael mynediad at systemau a chyfarpar, darparu cyflenwadau brys neu wrth gefn; a’r galw gan gleientiaid (cyflenwad parhaus, gweithio y tu allan i oriau gwaith).</w:t>
            </w:r>
          </w:p>
        </w:tc>
      </w:tr>
      <w:tr w:rsidR="00DD25AC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0908E3D0" w:rsidR="00DD25AC" w:rsidRPr="00CD50CC" w:rsidRDefault="00DD25A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4A7A720" w14:textId="77777777" w:rsidR="00EE3C9F" w:rsidRDefault="00EE3C9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atgyweirio, tynnu a newid yn unol ag arferion y diwydiant:</w:t>
            </w:r>
          </w:p>
          <w:p w14:paraId="1B610D6D" w14:textId="77777777" w:rsidR="00EE3C9F" w:rsidRDefault="00EE3C9F" w:rsidP="00EE3C9F">
            <w:pPr>
              <w:pStyle w:val="Normalbulletsublist"/>
            </w:pPr>
            <w:r>
              <w:t>ceblau trydanol, dargludyddion a/neu’r system weirio</w:t>
            </w:r>
          </w:p>
          <w:p w14:paraId="5ECFA388" w14:textId="02C2CAF4" w:rsidR="00DD25AC" w:rsidRPr="00CD50CC" w:rsidRDefault="00EE3C9F" w:rsidP="00EE3C9F">
            <w:pPr>
              <w:pStyle w:val="Normalbulletsublist"/>
            </w:pPr>
            <w:r>
              <w:t>cyfarpar, ategolion a chydrannau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C822B46" w14:textId="05F0B0FC" w:rsidR="00F02D6A" w:rsidRDefault="007531CF" w:rsidP="00200FC9">
            <w:pPr>
              <w:pStyle w:val="Normalbulletlist"/>
            </w:pPr>
            <w:r>
              <w:t>Bydd dysgwyr yn deall, wrth atgyweirio ceblau, bod yn rhaid i uniadau sy’n cynnwys terfynellau sgriw fod ar gael i’w harchwilio ac efallai mai ateb gwell fydd newid ceblau’n llwyr os ydynt mewn tryncin, cwndid neu arwyneb sydd wedi’i osod i gydymffurfio â BS 7671:2018+A1:2020.</w:t>
            </w:r>
          </w:p>
          <w:p w14:paraId="27E8817C" w14:textId="7DC26BD1" w:rsidR="00DD25AC" w:rsidRPr="00C85C02" w:rsidRDefault="007531CF" w:rsidP="00200FC9">
            <w:pPr>
              <w:pStyle w:val="Normalbulletlist"/>
            </w:pPr>
            <w:r>
              <w:t>Bydd dysgwyr yn deall bod yn rhaid i gebl sydd wedi’i newid neu ei atgyweirio fodloni’r un fanyleb o leiaf â’r un sydd wedi cael ei dynnu, er mwyn cydymffurfio â BS 7671:2018+A1:2020.</w:t>
            </w:r>
          </w:p>
          <w:p w14:paraId="51B0001A" w14:textId="343BF26C" w:rsidR="00DD25AC" w:rsidRPr="00CD50CC" w:rsidRDefault="007531CF" w:rsidP="00997CF3">
            <w:pPr>
              <w:pStyle w:val="Normalbulletlist"/>
            </w:pPr>
            <w:r>
              <w:t xml:space="preserve">Bydd dysgwyr yn deall, wrth newid cyfarpar, ategolion a chydrannau, bod yn rhaid i’r manylebau fod yr un fath o leiaf â’r rhai sydd wedi cael eu tynnu, er mwyn cydymffurfio â BS 7671:2018+A1:2020. </w:t>
            </w:r>
          </w:p>
        </w:tc>
      </w:tr>
      <w:tr w:rsidR="00DD25AC" w:rsidRPr="00D979B1" w14:paraId="3E766D8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D2FCC93" w14:textId="573B91F4" w:rsidR="00DD25AC" w:rsidRDefault="00DD25A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9DE4D5E" w14:textId="085C6230" w:rsidR="00EE3C9F" w:rsidRDefault="00EE3C9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dulliau a’r prosesau ar gyfer archwilio a phrofi, fel y bo’n briodol ac yn unol ag arferion y diwydiant, unrhyw o’r canlynol sydd wedi’u hatgyweirio a/neu eu newid:</w:t>
            </w:r>
          </w:p>
          <w:p w14:paraId="34675AF2" w14:textId="77777777" w:rsidR="00EE3C9F" w:rsidRDefault="00EE3C9F" w:rsidP="00EE3C9F">
            <w:pPr>
              <w:pStyle w:val="Normalbulletsublist"/>
            </w:pPr>
            <w:r>
              <w:t>ceblau trydanol, dargludyddion a/neu’r system weirio</w:t>
            </w:r>
          </w:p>
          <w:p w14:paraId="3DC80585" w14:textId="26AF3192" w:rsidR="00DD25AC" w:rsidRDefault="00EE3C9F" w:rsidP="00EE3C9F">
            <w:pPr>
              <w:pStyle w:val="Normalbulletsublist"/>
            </w:pPr>
            <w:r>
              <w:t>cyfarpar, ategolion a chydrannau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B16B63A" w14:textId="038CD271" w:rsidR="00DD25AC" w:rsidRPr="00C85C02" w:rsidRDefault="007531CF" w:rsidP="009D503D">
            <w:pPr>
              <w:pStyle w:val="Normalbulletlist"/>
            </w:pPr>
            <w:r>
              <w:t>Bydd dysgwyr yn deall, ar ôl atgyweirio neu newid ceblau a dargludyddion, bod yn rhaid archwilio a phrofi’n briodol y system y mae’r gwaith atgyweirio neu newid wedi effeithio arni er mwyn bodloni gofynion BS 7671:2018+A1:2020.</w:t>
            </w:r>
          </w:p>
          <w:p w14:paraId="3D88A6DE" w14:textId="004C11EE" w:rsidR="00DD25AC" w:rsidRPr="00CD50CC" w:rsidRDefault="00246410" w:rsidP="006F5DC8">
            <w:pPr>
              <w:pStyle w:val="Normalbulletlist"/>
            </w:pPr>
            <w:r>
              <w:t>Bydd dysgwyr yn deall, ar ôl atgyweirio neu newid cyfarpar, ategolion a chydrannau, bod yn rhaid archwilio a phrofi’n briodol y system y mae’r gwaith atgyweirio neu newid wedi effeithio arni er mwyn bodloni gofynion BS 7671:2018+A1:2020.</w:t>
            </w:r>
          </w:p>
        </w:tc>
      </w:tr>
      <w:tr w:rsidR="00DD25AC" w:rsidRPr="00D979B1" w14:paraId="14E152D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2A6D1DD" w14:textId="56CB1635" w:rsidR="00DD25AC" w:rsidRPr="00CD50CC" w:rsidRDefault="00DD25A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9629C8E" w14:textId="77777777" w:rsidR="00EE3C9F" w:rsidRDefault="00EE3C9F" w:rsidP="00BB09B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sicrhau, os na ellir cywiro’r nam(au) ar unwaith, diogelwch y canlynol:</w:t>
            </w:r>
          </w:p>
          <w:p w14:paraId="30660A55" w14:textId="77777777" w:rsidR="00EE3C9F" w:rsidRDefault="00EE3C9F" w:rsidP="00EE3C9F">
            <w:pPr>
              <w:pStyle w:val="Normalbulletsublist"/>
            </w:pPr>
            <w:r>
              <w:t>ceblau trydanol, dargludyddion a/neu’r system weirio</w:t>
            </w:r>
          </w:p>
          <w:p w14:paraId="54CDCA86" w14:textId="2A0D73F3" w:rsidR="00DD25AC" w:rsidRDefault="00EE3C9F" w:rsidP="00EE3C9F">
            <w:pPr>
              <w:pStyle w:val="Normalbulletsublist"/>
            </w:pPr>
            <w:r>
              <w:t>cyfarpar, ategolion a chydrannau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5DF5C35" w14:textId="087A529F" w:rsidR="00E50D50" w:rsidRPr="00CD50CC" w:rsidRDefault="00246410" w:rsidP="006F5DC8">
            <w:pPr>
              <w:pStyle w:val="Normalbulletlist"/>
            </w:pPr>
            <w:r>
              <w:t>Bydd dysgwyr yn deall os nad oes modd cywiro namau ar geblau, dargludyddion, cyfarpar, ategolion a chydrannau ar unwaith, ni ddylid gadael y system mewn cyflwr lle gall perygl godi (efallai y bydd angen datgysylltu neu ynysu’n ddiogel).</w:t>
            </w:r>
          </w:p>
        </w:tc>
      </w:tr>
      <w:tr w:rsidR="00DD25AC" w:rsidRPr="00D979B1" w14:paraId="79C378A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C7DA7D" w14:textId="77777777" w:rsidR="00DD25AC" w:rsidRDefault="00DD25A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215E393" w14:textId="7F07C998" w:rsidR="00DD25AC" w:rsidRDefault="00EE3C9F" w:rsidP="00BB09B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dulliau i sicrhau bod unrhyw wastraff yn cael ei waredu’n ddiogel a bod yr ardal waith yn cael ei gadael mewn cyflwr diogel a glân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0DC4510" w14:textId="1EC7D113" w:rsidR="00DD25AC" w:rsidRDefault="00210413" w:rsidP="00DD25AC">
            <w:pPr>
              <w:pStyle w:val="Normalbulletlist"/>
            </w:pPr>
            <w:r>
              <w:t>Bydd dysgwyr yn deall cyfrifoldebau cyfreithiol gwaredu gwastraff. Mae hyn yn cynnwys:</w:t>
            </w:r>
          </w:p>
          <w:p w14:paraId="454B5045" w14:textId="57C0550F" w:rsidR="00947AA3" w:rsidRDefault="00210413" w:rsidP="006F5DC8">
            <w:pPr>
              <w:pStyle w:val="Normalbulletsublist"/>
            </w:pPr>
            <w:r>
              <w:t xml:space="preserve">gwastraff yn cael ei storio a’i wahanu’n ddiogel ar y safle (peryglus a chyffredinol) </w:t>
            </w:r>
          </w:p>
          <w:p w14:paraId="456BB5EA" w14:textId="7CA29C4E" w:rsidR="00947AA3" w:rsidRPr="00CD50CC" w:rsidRDefault="00210413" w:rsidP="006F5DC8">
            <w:pPr>
              <w:pStyle w:val="Normalbulletsublist"/>
            </w:pPr>
            <w:r>
              <w:t>gwastraff yn cael ei gasglu gan gludydd gwastraff cofrestredig</w:t>
            </w:r>
          </w:p>
          <w:p w14:paraId="7D5271D7" w14:textId="088BFC3D" w:rsidR="00DD25AC" w:rsidRPr="00CD50CC" w:rsidRDefault="00210413" w:rsidP="006F5DC8">
            <w:pPr>
              <w:pStyle w:val="Normalbulletsublist"/>
            </w:pPr>
            <w:r>
              <w:t>gwastraff yn cael ei waredu mewn cyfleuster trwyddedig</w:t>
            </w:r>
          </w:p>
          <w:p w14:paraId="5EE64F0C" w14:textId="514670B6" w:rsidR="00DD25AC" w:rsidRPr="00CD50CC" w:rsidRDefault="00D073AF" w:rsidP="006F5DC8">
            <w:pPr>
              <w:pStyle w:val="Normalbulletsublist"/>
            </w:pPr>
            <w:r>
              <w:t>gwaredu gwastraff yn dod gyda nodyn trosglwyddo gwastraff dilys neu nodyn cludo</w:t>
            </w:r>
          </w:p>
          <w:p w14:paraId="2D4EE997" w14:textId="4F459133" w:rsidR="00DD25AC" w:rsidRDefault="00D073AF" w:rsidP="006F5DC8">
            <w:pPr>
              <w:pStyle w:val="Normalbulletsublist"/>
            </w:pPr>
            <w:r>
              <w:t>gwastraff yn cael ei waredu yn unol â’r hierarchaeth gwastraff.</w:t>
            </w:r>
          </w:p>
          <w:p w14:paraId="0CC8431D" w14:textId="3AE03662" w:rsidR="005519CA" w:rsidRPr="00CD50CC" w:rsidRDefault="00210413" w:rsidP="00210413">
            <w:pPr>
              <w:pStyle w:val="Normalbulletlist"/>
            </w:pPr>
            <w:r>
              <w:t xml:space="preserve">Bydd dysgwyr yn deall bod yn rhaid cadw ardaloedd gwaith yn lân, yn daclus ac mewn cyflwr diogel. </w:t>
            </w:r>
          </w:p>
        </w:tc>
      </w:tr>
      <w:tr w:rsidR="00DD25AC" w:rsidRPr="00D979B1" w14:paraId="241DB3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967E4AE" w14:textId="77777777" w:rsidR="00DD25AC" w:rsidRDefault="00DD25A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C8A1D70" w14:textId="77777777" w:rsidR="00EE3C9F" w:rsidRDefault="00EE3C9F" w:rsidP="00BB09B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darparu gwybodaeth glir a chywir i bobl berthnasol am y system drydanol a chyfarpar o ran:</w:t>
            </w:r>
          </w:p>
          <w:p w14:paraId="2A117233" w14:textId="7D587730" w:rsidR="00EE3C9F" w:rsidRDefault="00EE3C9F" w:rsidP="00EE3C9F">
            <w:pPr>
              <w:pStyle w:val="Normalbulletsublist"/>
            </w:pPr>
            <w:r>
              <w:t>trosglwyddo i’r cwsmer/cleient</w:t>
            </w:r>
          </w:p>
          <w:p w14:paraId="39C08CE7" w14:textId="77777777" w:rsidR="00EE3C9F" w:rsidRDefault="00EE3C9F" w:rsidP="00EE3C9F">
            <w:pPr>
              <w:pStyle w:val="Normalbulletsublist"/>
            </w:pPr>
            <w:r>
              <w:lastRenderedPageBreak/>
              <w:t>unrhyw amrywiadau i’r system wreiddiol a/neu ei chyfarpar</w:t>
            </w:r>
          </w:p>
          <w:p w14:paraId="2E6E0BD9" w14:textId="77777777" w:rsidR="00EE3C9F" w:rsidRDefault="00EE3C9F" w:rsidP="00EE3C9F">
            <w:pPr>
              <w:pStyle w:val="Normalbulletsublist"/>
            </w:pPr>
            <w:r>
              <w:t>bod y cwsmer/cleient yn derbyn y gwaith sydd wedi ei gwblhau yn unol â gweithdrefnau’r sefydliad</w:t>
            </w:r>
          </w:p>
          <w:p w14:paraId="61BCAAF2" w14:textId="3F502DFC" w:rsidR="00DD25AC" w:rsidRDefault="00EE3C9F" w:rsidP="00EE3C9F">
            <w:pPr>
              <w:pStyle w:val="Normalbulletsublist"/>
            </w:pPr>
            <w:r>
              <w:t>dogfennau perthnasol yn cael eu cwblhau a’u cofnodi yn y systemau gwybodaeth priodol, ac yn unol â gweithdrefnau’r sefydliad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8F5B5D" w14:textId="45E17422" w:rsidR="00DD25AC" w:rsidRDefault="00210413" w:rsidP="00985960">
            <w:pPr>
              <w:pStyle w:val="Normalbulletlist"/>
            </w:pPr>
            <w:r>
              <w:lastRenderedPageBreak/>
              <w:t>Bydd dysgwyr yn deall, ar ôl gwneud gwaith atgyweirio, bod yn rhaid darparu gwybodaeth glir a chywir i’r bobl berthnasol.</w:t>
            </w:r>
          </w:p>
          <w:p w14:paraId="06B822F4" w14:textId="7E351443" w:rsidR="007E0B00" w:rsidRDefault="007E0B00">
            <w:pPr>
              <w:pStyle w:val="Normalbulletlist"/>
            </w:pPr>
            <w:r>
              <w:t xml:space="preserve">Bydd dysgwyr yn sicrhau: </w:t>
            </w:r>
          </w:p>
          <w:p w14:paraId="367EAC82" w14:textId="76E82A93" w:rsidR="00D97597" w:rsidRPr="00D97597" w:rsidRDefault="00210413" w:rsidP="006F5DC8">
            <w:pPr>
              <w:pStyle w:val="Normalbulletsublist"/>
            </w:pPr>
            <w:r>
              <w:t>bod cyfarwyddiadau trosglwyddo, ardystiad a chyfarwyddiadau’r gwneuthurwr yn cael eu rhoi i’r cleient a’u cofnodi ar y systemau gwybodaeth priodol yn unol â gweithdrefnau’r sefydliad</w:t>
            </w:r>
          </w:p>
          <w:p w14:paraId="063D2A9C" w14:textId="35A488D5" w:rsidR="00D97597" w:rsidRDefault="00210413" w:rsidP="006F5DC8">
            <w:pPr>
              <w:pStyle w:val="Normalbulletsublist"/>
            </w:pPr>
            <w:r>
              <w:t>bod amrywiadau i’r gosodiad trydanol gwreiddiol a sut mae’r system yn gweithredu erbyn hyn yn cael eu hegluro</w:t>
            </w:r>
          </w:p>
          <w:p w14:paraId="1DF6E78C" w14:textId="1E06B562" w:rsidR="003969A1" w:rsidRPr="00CD50CC" w:rsidRDefault="00210413" w:rsidP="003969A1">
            <w:pPr>
              <w:pStyle w:val="Normalbulletsublist"/>
            </w:pPr>
            <w:r>
              <w:lastRenderedPageBreak/>
              <w:t>bod y cwsmer/cleient yn derbyn y gwaith a wnaed (dogfen derbyn wedi’i llofnodi) neu unrhyw weithdrefn sefydliadol arall.</w:t>
            </w:r>
          </w:p>
        </w:tc>
      </w:tr>
    </w:tbl>
    <w:p w14:paraId="7C355016" w14:textId="0D3CAC14" w:rsidR="00077194" w:rsidRPr="00E26CCE" w:rsidRDefault="00077194" w:rsidP="003612B4">
      <w:pPr>
        <w:tabs>
          <w:tab w:val="left" w:pos="3795"/>
        </w:tabs>
      </w:pPr>
    </w:p>
    <w:sectPr w:rsidR="00077194" w:rsidRPr="00E26CCE" w:rsidSect="006C0843">
      <w:headerReference w:type="even" r:id="rId23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EB4D6" w14:textId="77777777" w:rsidR="00E2312C" w:rsidRDefault="00E2312C">
      <w:pPr>
        <w:spacing w:before="0" w:after="0"/>
      </w:pPr>
      <w:r>
        <w:separator/>
      </w:r>
    </w:p>
  </w:endnote>
  <w:endnote w:type="continuationSeparator" w:id="0">
    <w:p w14:paraId="5579350D" w14:textId="77777777" w:rsidR="00E2312C" w:rsidRDefault="00E2312C">
      <w:pPr>
        <w:spacing w:before="0" w:after="0"/>
      </w:pPr>
      <w:r>
        <w:continuationSeparator/>
      </w:r>
    </w:p>
  </w:endnote>
  <w:endnote w:type="continuationNotice" w:id="1">
    <w:p w14:paraId="445B4764" w14:textId="77777777" w:rsidR="00E2312C" w:rsidRDefault="00E2312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860D0" w14:textId="77777777" w:rsidR="008F0B97" w:rsidRDefault="008F0B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40FC2" w14:textId="77777777" w:rsidR="008F0B97" w:rsidRDefault="008F0B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8840F" w14:textId="77777777" w:rsidR="00E2312C" w:rsidRDefault="00E2312C">
      <w:pPr>
        <w:spacing w:before="0" w:after="0"/>
      </w:pPr>
      <w:r>
        <w:separator/>
      </w:r>
    </w:p>
  </w:footnote>
  <w:footnote w:type="continuationSeparator" w:id="0">
    <w:p w14:paraId="4C188573" w14:textId="77777777" w:rsidR="00E2312C" w:rsidRDefault="00E2312C">
      <w:pPr>
        <w:spacing w:before="0" w:after="0"/>
      </w:pPr>
      <w:r>
        <w:continuationSeparator/>
      </w:r>
    </w:p>
  </w:footnote>
  <w:footnote w:type="continuationNotice" w:id="1">
    <w:p w14:paraId="02DAB378" w14:textId="77777777" w:rsidR="00E2312C" w:rsidRDefault="00E2312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C5D9" w14:textId="77777777" w:rsidR="008F0B97" w:rsidRDefault="008F0B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40BA2D82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Peirianneg Gwasanaethau Adeiladu (Lefel 3) </w:t>
    </w:r>
  </w:p>
  <w:p w14:paraId="1A87A6D0" w14:textId="1F9FB0B6" w:rsidR="008C49CA" w:rsidRPr="003E5525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EFB95B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318E: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05A2E" w14:textId="77777777" w:rsidR="008F0B97" w:rsidRDefault="008F0B9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1C72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ECAF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BCB0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BD055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20CA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EC6F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02CD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F2A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D6F7936"/>
    <w:multiLevelType w:val="hybridMultilevel"/>
    <w:tmpl w:val="C046ED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325343"/>
    <w:multiLevelType w:val="multilevel"/>
    <w:tmpl w:val="0809001F"/>
    <w:numStyleLink w:val="111111"/>
  </w:abstractNum>
  <w:abstractNum w:abstractNumId="37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8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6"/>
  </w:num>
  <w:num w:numId="26">
    <w:abstractNumId w:val="24"/>
  </w:num>
  <w:num w:numId="27">
    <w:abstractNumId w:val="39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 w:numId="38">
    <w:abstractNumId w:val="37"/>
  </w:num>
  <w:num w:numId="39">
    <w:abstractNumId w:val="34"/>
  </w:num>
  <w:num w:numId="40">
    <w:abstractNumId w:val="23"/>
    <w:lvlOverride w:ilvl="0">
      <w:startOverride w:val="1"/>
    </w:lvlOverride>
  </w:num>
  <w:num w:numId="41">
    <w:abstractNumId w:val="3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28AA"/>
    <w:rsid w:val="00014527"/>
    <w:rsid w:val="00021D08"/>
    <w:rsid w:val="000355F3"/>
    <w:rsid w:val="00035B12"/>
    <w:rsid w:val="00041DCF"/>
    <w:rsid w:val="000462D0"/>
    <w:rsid w:val="00052D44"/>
    <w:rsid w:val="000625C1"/>
    <w:rsid w:val="00077194"/>
    <w:rsid w:val="00077883"/>
    <w:rsid w:val="00077B8F"/>
    <w:rsid w:val="0008649B"/>
    <w:rsid w:val="0008737F"/>
    <w:rsid w:val="00093E53"/>
    <w:rsid w:val="000A7B23"/>
    <w:rsid w:val="000B475D"/>
    <w:rsid w:val="000C6ED6"/>
    <w:rsid w:val="000E3286"/>
    <w:rsid w:val="000E4B1A"/>
    <w:rsid w:val="000E5049"/>
    <w:rsid w:val="000E7C90"/>
    <w:rsid w:val="000F1280"/>
    <w:rsid w:val="000F364F"/>
    <w:rsid w:val="00100DE4"/>
    <w:rsid w:val="00102645"/>
    <w:rsid w:val="00106031"/>
    <w:rsid w:val="00106685"/>
    <w:rsid w:val="001151EA"/>
    <w:rsid w:val="00117EAE"/>
    <w:rsid w:val="00120180"/>
    <w:rsid w:val="00126511"/>
    <w:rsid w:val="00134922"/>
    <w:rsid w:val="00143276"/>
    <w:rsid w:val="00147A26"/>
    <w:rsid w:val="00153839"/>
    <w:rsid w:val="00153EEC"/>
    <w:rsid w:val="001634DD"/>
    <w:rsid w:val="00165251"/>
    <w:rsid w:val="0017174D"/>
    <w:rsid w:val="0017259D"/>
    <w:rsid w:val="001759B2"/>
    <w:rsid w:val="00175FE9"/>
    <w:rsid w:val="00183375"/>
    <w:rsid w:val="001918D2"/>
    <w:rsid w:val="001924E1"/>
    <w:rsid w:val="00194C52"/>
    <w:rsid w:val="00195896"/>
    <w:rsid w:val="00197A45"/>
    <w:rsid w:val="001A67D7"/>
    <w:rsid w:val="001A7852"/>
    <w:rsid w:val="001A7C68"/>
    <w:rsid w:val="001B4A7E"/>
    <w:rsid w:val="001B4FD3"/>
    <w:rsid w:val="001C0CA5"/>
    <w:rsid w:val="001C2B79"/>
    <w:rsid w:val="001C7E71"/>
    <w:rsid w:val="001D18C3"/>
    <w:rsid w:val="001D2C30"/>
    <w:rsid w:val="001E1554"/>
    <w:rsid w:val="001E1D06"/>
    <w:rsid w:val="001E6D3F"/>
    <w:rsid w:val="001F00FF"/>
    <w:rsid w:val="001F60AD"/>
    <w:rsid w:val="001F69CB"/>
    <w:rsid w:val="00205182"/>
    <w:rsid w:val="00210413"/>
    <w:rsid w:val="002268EB"/>
    <w:rsid w:val="00227BB7"/>
    <w:rsid w:val="0024022A"/>
    <w:rsid w:val="00246410"/>
    <w:rsid w:val="00247BA3"/>
    <w:rsid w:val="00267AC3"/>
    <w:rsid w:val="00273525"/>
    <w:rsid w:val="0027357B"/>
    <w:rsid w:val="00273654"/>
    <w:rsid w:val="002815CB"/>
    <w:rsid w:val="002819E4"/>
    <w:rsid w:val="00287990"/>
    <w:rsid w:val="002A24D9"/>
    <w:rsid w:val="002A4F81"/>
    <w:rsid w:val="002B6092"/>
    <w:rsid w:val="002D0103"/>
    <w:rsid w:val="002D44D0"/>
    <w:rsid w:val="002E273A"/>
    <w:rsid w:val="002E4B7C"/>
    <w:rsid w:val="002F145D"/>
    <w:rsid w:val="002F2A70"/>
    <w:rsid w:val="00305CD1"/>
    <w:rsid w:val="00312073"/>
    <w:rsid w:val="003124F9"/>
    <w:rsid w:val="00321A9E"/>
    <w:rsid w:val="00337DF5"/>
    <w:rsid w:val="00342F12"/>
    <w:rsid w:val="00353385"/>
    <w:rsid w:val="003553A4"/>
    <w:rsid w:val="003612B4"/>
    <w:rsid w:val="00362F07"/>
    <w:rsid w:val="003729D3"/>
    <w:rsid w:val="00372FB3"/>
    <w:rsid w:val="00376295"/>
    <w:rsid w:val="00376CB6"/>
    <w:rsid w:val="003819CF"/>
    <w:rsid w:val="00387AE5"/>
    <w:rsid w:val="00390283"/>
    <w:rsid w:val="00390B2B"/>
    <w:rsid w:val="0039341F"/>
    <w:rsid w:val="00396404"/>
    <w:rsid w:val="003969A1"/>
    <w:rsid w:val="003B2FE8"/>
    <w:rsid w:val="003B4512"/>
    <w:rsid w:val="003C415E"/>
    <w:rsid w:val="003C4C76"/>
    <w:rsid w:val="003D2315"/>
    <w:rsid w:val="003E5525"/>
    <w:rsid w:val="004009E5"/>
    <w:rsid w:val="004057E7"/>
    <w:rsid w:val="0041389A"/>
    <w:rsid w:val="004256E1"/>
    <w:rsid w:val="004276D0"/>
    <w:rsid w:val="00440BA1"/>
    <w:rsid w:val="00443524"/>
    <w:rsid w:val="00447527"/>
    <w:rsid w:val="0045095C"/>
    <w:rsid w:val="004523E2"/>
    <w:rsid w:val="00457D67"/>
    <w:rsid w:val="0046039E"/>
    <w:rsid w:val="00464277"/>
    <w:rsid w:val="004645ED"/>
    <w:rsid w:val="00466297"/>
    <w:rsid w:val="004827DE"/>
    <w:rsid w:val="004A2268"/>
    <w:rsid w:val="004A451E"/>
    <w:rsid w:val="004B0B71"/>
    <w:rsid w:val="004B6E5D"/>
    <w:rsid w:val="004C43B7"/>
    <w:rsid w:val="004C6724"/>
    <w:rsid w:val="004C705A"/>
    <w:rsid w:val="004D0BA5"/>
    <w:rsid w:val="004D3561"/>
    <w:rsid w:val="004E0063"/>
    <w:rsid w:val="004E03EA"/>
    <w:rsid w:val="004E191A"/>
    <w:rsid w:val="004E20F5"/>
    <w:rsid w:val="0050014E"/>
    <w:rsid w:val="00525FDD"/>
    <w:rsid w:val="005329BB"/>
    <w:rsid w:val="005519CA"/>
    <w:rsid w:val="00552896"/>
    <w:rsid w:val="00552FB1"/>
    <w:rsid w:val="005556CC"/>
    <w:rsid w:val="0055709E"/>
    <w:rsid w:val="00560EF1"/>
    <w:rsid w:val="005630D3"/>
    <w:rsid w:val="00564AED"/>
    <w:rsid w:val="0056783E"/>
    <w:rsid w:val="00570E11"/>
    <w:rsid w:val="00577ED7"/>
    <w:rsid w:val="0058088A"/>
    <w:rsid w:val="005812DF"/>
    <w:rsid w:val="00582A25"/>
    <w:rsid w:val="00582E73"/>
    <w:rsid w:val="00586A91"/>
    <w:rsid w:val="005A503B"/>
    <w:rsid w:val="005D58E4"/>
    <w:rsid w:val="005E0B12"/>
    <w:rsid w:val="00613AB3"/>
    <w:rsid w:val="0061455B"/>
    <w:rsid w:val="00615A7A"/>
    <w:rsid w:val="006241F6"/>
    <w:rsid w:val="006251EB"/>
    <w:rsid w:val="006269D5"/>
    <w:rsid w:val="00626FFC"/>
    <w:rsid w:val="0063025D"/>
    <w:rsid w:val="006325CE"/>
    <w:rsid w:val="00634487"/>
    <w:rsid w:val="00635630"/>
    <w:rsid w:val="006357B3"/>
    <w:rsid w:val="00641F5D"/>
    <w:rsid w:val="00646289"/>
    <w:rsid w:val="00657E0F"/>
    <w:rsid w:val="00660EB9"/>
    <w:rsid w:val="00664045"/>
    <w:rsid w:val="00671FDF"/>
    <w:rsid w:val="00672BED"/>
    <w:rsid w:val="006861AB"/>
    <w:rsid w:val="006A456D"/>
    <w:rsid w:val="006B23A9"/>
    <w:rsid w:val="006C0843"/>
    <w:rsid w:val="006D4994"/>
    <w:rsid w:val="006E62FA"/>
    <w:rsid w:val="006E67F0"/>
    <w:rsid w:val="006E7C99"/>
    <w:rsid w:val="006F5D5F"/>
    <w:rsid w:val="006F5DC8"/>
    <w:rsid w:val="006F6F4A"/>
    <w:rsid w:val="00700D04"/>
    <w:rsid w:val="007018C7"/>
    <w:rsid w:val="00704B0B"/>
    <w:rsid w:val="00707563"/>
    <w:rsid w:val="00710BB9"/>
    <w:rsid w:val="0071471E"/>
    <w:rsid w:val="00715647"/>
    <w:rsid w:val="00726054"/>
    <w:rsid w:val="00727632"/>
    <w:rsid w:val="007317D2"/>
    <w:rsid w:val="00731CF7"/>
    <w:rsid w:val="00733A39"/>
    <w:rsid w:val="00745813"/>
    <w:rsid w:val="007531CF"/>
    <w:rsid w:val="00756D14"/>
    <w:rsid w:val="007579CA"/>
    <w:rsid w:val="00772D58"/>
    <w:rsid w:val="007749DA"/>
    <w:rsid w:val="00777D67"/>
    <w:rsid w:val="00782FF0"/>
    <w:rsid w:val="00783CC6"/>
    <w:rsid w:val="00786E7D"/>
    <w:rsid w:val="0079118A"/>
    <w:rsid w:val="00791D3C"/>
    <w:rsid w:val="00797BEB"/>
    <w:rsid w:val="007A0047"/>
    <w:rsid w:val="007A2F5B"/>
    <w:rsid w:val="007A5093"/>
    <w:rsid w:val="007A693A"/>
    <w:rsid w:val="007B50CD"/>
    <w:rsid w:val="007B76B4"/>
    <w:rsid w:val="007D0058"/>
    <w:rsid w:val="007D0908"/>
    <w:rsid w:val="007D4FCB"/>
    <w:rsid w:val="007E0B00"/>
    <w:rsid w:val="007F242A"/>
    <w:rsid w:val="0080010B"/>
    <w:rsid w:val="008005D4"/>
    <w:rsid w:val="00801706"/>
    <w:rsid w:val="0080627C"/>
    <w:rsid w:val="008063D4"/>
    <w:rsid w:val="0080764A"/>
    <w:rsid w:val="0081123D"/>
    <w:rsid w:val="00812680"/>
    <w:rsid w:val="008159AA"/>
    <w:rsid w:val="00820585"/>
    <w:rsid w:val="00840AFF"/>
    <w:rsid w:val="00847CC6"/>
    <w:rsid w:val="00850408"/>
    <w:rsid w:val="008514BC"/>
    <w:rsid w:val="008527CA"/>
    <w:rsid w:val="0085525C"/>
    <w:rsid w:val="00857776"/>
    <w:rsid w:val="008622B1"/>
    <w:rsid w:val="00880EAA"/>
    <w:rsid w:val="00885ED3"/>
    <w:rsid w:val="00886270"/>
    <w:rsid w:val="008911E2"/>
    <w:rsid w:val="0089758F"/>
    <w:rsid w:val="008A48A5"/>
    <w:rsid w:val="008A4FC4"/>
    <w:rsid w:val="008B030B"/>
    <w:rsid w:val="008B141F"/>
    <w:rsid w:val="008B797B"/>
    <w:rsid w:val="008C3A38"/>
    <w:rsid w:val="008C49CA"/>
    <w:rsid w:val="008D05C5"/>
    <w:rsid w:val="008D34B5"/>
    <w:rsid w:val="008D37DF"/>
    <w:rsid w:val="008F0B97"/>
    <w:rsid w:val="008F2236"/>
    <w:rsid w:val="00905483"/>
    <w:rsid w:val="00905996"/>
    <w:rsid w:val="009118A8"/>
    <w:rsid w:val="0091370C"/>
    <w:rsid w:val="00915D89"/>
    <w:rsid w:val="009210F6"/>
    <w:rsid w:val="00927F18"/>
    <w:rsid w:val="00932E0F"/>
    <w:rsid w:val="009343E3"/>
    <w:rsid w:val="0094112A"/>
    <w:rsid w:val="009475CB"/>
    <w:rsid w:val="00947AA3"/>
    <w:rsid w:val="00950B0B"/>
    <w:rsid w:val="00954ECD"/>
    <w:rsid w:val="00960AEA"/>
    <w:rsid w:val="00962BD3"/>
    <w:rsid w:val="009674DC"/>
    <w:rsid w:val="009749E9"/>
    <w:rsid w:val="00985960"/>
    <w:rsid w:val="0098637D"/>
    <w:rsid w:val="0098732F"/>
    <w:rsid w:val="0099094F"/>
    <w:rsid w:val="00997CF3"/>
    <w:rsid w:val="009A071E"/>
    <w:rsid w:val="009A272A"/>
    <w:rsid w:val="009A30A5"/>
    <w:rsid w:val="009A64BB"/>
    <w:rsid w:val="009B0EE5"/>
    <w:rsid w:val="009B50E5"/>
    <w:rsid w:val="009B740D"/>
    <w:rsid w:val="009C0CB2"/>
    <w:rsid w:val="009C420E"/>
    <w:rsid w:val="009D0107"/>
    <w:rsid w:val="009D503D"/>
    <w:rsid w:val="009D56CC"/>
    <w:rsid w:val="009E0787"/>
    <w:rsid w:val="009E09B9"/>
    <w:rsid w:val="009E4851"/>
    <w:rsid w:val="009F1EE2"/>
    <w:rsid w:val="00A11B7F"/>
    <w:rsid w:val="00A1277C"/>
    <w:rsid w:val="00A16377"/>
    <w:rsid w:val="00A172C4"/>
    <w:rsid w:val="00A50BE5"/>
    <w:rsid w:val="00A60738"/>
    <w:rsid w:val="00A616D2"/>
    <w:rsid w:val="00A63F2B"/>
    <w:rsid w:val="00A66DEF"/>
    <w:rsid w:val="00A66E15"/>
    <w:rsid w:val="00A70489"/>
    <w:rsid w:val="00A71800"/>
    <w:rsid w:val="00A73E72"/>
    <w:rsid w:val="00A82123"/>
    <w:rsid w:val="00A848B1"/>
    <w:rsid w:val="00A855AF"/>
    <w:rsid w:val="00A85C5B"/>
    <w:rsid w:val="00A97D4E"/>
    <w:rsid w:val="00AA076A"/>
    <w:rsid w:val="00AA08E6"/>
    <w:rsid w:val="00AA5ED7"/>
    <w:rsid w:val="00AA66B6"/>
    <w:rsid w:val="00AA7A74"/>
    <w:rsid w:val="00AA7AFC"/>
    <w:rsid w:val="00AB366F"/>
    <w:rsid w:val="00AB3960"/>
    <w:rsid w:val="00AC3BFD"/>
    <w:rsid w:val="00AC59B7"/>
    <w:rsid w:val="00AD103A"/>
    <w:rsid w:val="00AD74B3"/>
    <w:rsid w:val="00AE1EBA"/>
    <w:rsid w:val="00AE64CD"/>
    <w:rsid w:val="00AF03BF"/>
    <w:rsid w:val="00AF252C"/>
    <w:rsid w:val="00AF7A4F"/>
    <w:rsid w:val="00B016BE"/>
    <w:rsid w:val="00B0190D"/>
    <w:rsid w:val="00B13391"/>
    <w:rsid w:val="00B2485B"/>
    <w:rsid w:val="00B25242"/>
    <w:rsid w:val="00B27B25"/>
    <w:rsid w:val="00B51B02"/>
    <w:rsid w:val="00B54127"/>
    <w:rsid w:val="00B66ECB"/>
    <w:rsid w:val="00B74F03"/>
    <w:rsid w:val="00B752E1"/>
    <w:rsid w:val="00B772B2"/>
    <w:rsid w:val="00B93185"/>
    <w:rsid w:val="00B966B9"/>
    <w:rsid w:val="00B9709E"/>
    <w:rsid w:val="00BA013C"/>
    <w:rsid w:val="00BB09B2"/>
    <w:rsid w:val="00BC28B4"/>
    <w:rsid w:val="00BC294B"/>
    <w:rsid w:val="00BD12F2"/>
    <w:rsid w:val="00BD1647"/>
    <w:rsid w:val="00BD2993"/>
    <w:rsid w:val="00BD5BAD"/>
    <w:rsid w:val="00BD66E2"/>
    <w:rsid w:val="00BE0502"/>
    <w:rsid w:val="00BE0E94"/>
    <w:rsid w:val="00BF0FE3"/>
    <w:rsid w:val="00BF20EA"/>
    <w:rsid w:val="00BF3408"/>
    <w:rsid w:val="00BF7512"/>
    <w:rsid w:val="00C03AE6"/>
    <w:rsid w:val="00C13CDB"/>
    <w:rsid w:val="00C23F44"/>
    <w:rsid w:val="00C269AC"/>
    <w:rsid w:val="00C33980"/>
    <w:rsid w:val="00C344FE"/>
    <w:rsid w:val="00C56276"/>
    <w:rsid w:val="00C573C2"/>
    <w:rsid w:val="00C629D1"/>
    <w:rsid w:val="00C62AB2"/>
    <w:rsid w:val="00C6602A"/>
    <w:rsid w:val="00C85C02"/>
    <w:rsid w:val="00CA4288"/>
    <w:rsid w:val="00CA4F77"/>
    <w:rsid w:val="00CA5385"/>
    <w:rsid w:val="00CB165E"/>
    <w:rsid w:val="00CB22C8"/>
    <w:rsid w:val="00CB65E9"/>
    <w:rsid w:val="00CC1C2A"/>
    <w:rsid w:val="00CD02FE"/>
    <w:rsid w:val="00CD502D"/>
    <w:rsid w:val="00CD50CC"/>
    <w:rsid w:val="00CE6DC5"/>
    <w:rsid w:val="00CE7650"/>
    <w:rsid w:val="00CE78FA"/>
    <w:rsid w:val="00CF1831"/>
    <w:rsid w:val="00CF2B79"/>
    <w:rsid w:val="00CF7F32"/>
    <w:rsid w:val="00D04BE6"/>
    <w:rsid w:val="00D073AF"/>
    <w:rsid w:val="00D10CF7"/>
    <w:rsid w:val="00D129BC"/>
    <w:rsid w:val="00D14B60"/>
    <w:rsid w:val="00D15E3D"/>
    <w:rsid w:val="00D2185A"/>
    <w:rsid w:val="00D245EE"/>
    <w:rsid w:val="00D3176E"/>
    <w:rsid w:val="00D33FC2"/>
    <w:rsid w:val="00D3696E"/>
    <w:rsid w:val="00D37480"/>
    <w:rsid w:val="00D44A96"/>
    <w:rsid w:val="00D45288"/>
    <w:rsid w:val="00D4702A"/>
    <w:rsid w:val="00D52B53"/>
    <w:rsid w:val="00D7542B"/>
    <w:rsid w:val="00D75F38"/>
    <w:rsid w:val="00D76422"/>
    <w:rsid w:val="00D8348D"/>
    <w:rsid w:val="00D86CA9"/>
    <w:rsid w:val="00D92020"/>
    <w:rsid w:val="00D93C78"/>
    <w:rsid w:val="00D97597"/>
    <w:rsid w:val="00D979B1"/>
    <w:rsid w:val="00DA5E05"/>
    <w:rsid w:val="00DB3BF5"/>
    <w:rsid w:val="00DC1C3D"/>
    <w:rsid w:val="00DC4C10"/>
    <w:rsid w:val="00DC642B"/>
    <w:rsid w:val="00DC6734"/>
    <w:rsid w:val="00DD1C70"/>
    <w:rsid w:val="00DD25AC"/>
    <w:rsid w:val="00DE2A30"/>
    <w:rsid w:val="00DE572B"/>
    <w:rsid w:val="00DE647C"/>
    <w:rsid w:val="00DF0116"/>
    <w:rsid w:val="00DF022A"/>
    <w:rsid w:val="00DF4F8B"/>
    <w:rsid w:val="00DF5AEE"/>
    <w:rsid w:val="00E02EBE"/>
    <w:rsid w:val="00E031BB"/>
    <w:rsid w:val="00E2312C"/>
    <w:rsid w:val="00E2563B"/>
    <w:rsid w:val="00E26CCE"/>
    <w:rsid w:val="00E34034"/>
    <w:rsid w:val="00E359F2"/>
    <w:rsid w:val="00E36D6E"/>
    <w:rsid w:val="00E41609"/>
    <w:rsid w:val="00E50D50"/>
    <w:rsid w:val="00E55C16"/>
    <w:rsid w:val="00E56577"/>
    <w:rsid w:val="00E6073F"/>
    <w:rsid w:val="00E72746"/>
    <w:rsid w:val="00E766BE"/>
    <w:rsid w:val="00E77982"/>
    <w:rsid w:val="00E87CD3"/>
    <w:rsid w:val="00E92EFF"/>
    <w:rsid w:val="00E95CA3"/>
    <w:rsid w:val="00EB417D"/>
    <w:rsid w:val="00EB4F72"/>
    <w:rsid w:val="00EB5061"/>
    <w:rsid w:val="00EC7F9B"/>
    <w:rsid w:val="00ED00C4"/>
    <w:rsid w:val="00ED1165"/>
    <w:rsid w:val="00ED2245"/>
    <w:rsid w:val="00ED68ED"/>
    <w:rsid w:val="00EE021A"/>
    <w:rsid w:val="00EE3C9F"/>
    <w:rsid w:val="00EF33B4"/>
    <w:rsid w:val="00EF465D"/>
    <w:rsid w:val="00EF6580"/>
    <w:rsid w:val="00F02D6A"/>
    <w:rsid w:val="00F0378D"/>
    <w:rsid w:val="00F03C3F"/>
    <w:rsid w:val="00F12D0C"/>
    <w:rsid w:val="00F16092"/>
    <w:rsid w:val="00F160AE"/>
    <w:rsid w:val="00F21B6D"/>
    <w:rsid w:val="00F23F4A"/>
    <w:rsid w:val="00F30345"/>
    <w:rsid w:val="00F40AA1"/>
    <w:rsid w:val="00F418EF"/>
    <w:rsid w:val="00F42FC2"/>
    <w:rsid w:val="00F46063"/>
    <w:rsid w:val="00F47BA8"/>
    <w:rsid w:val="00F52A5C"/>
    <w:rsid w:val="00F67A04"/>
    <w:rsid w:val="00F73268"/>
    <w:rsid w:val="00F91685"/>
    <w:rsid w:val="00F93080"/>
    <w:rsid w:val="00F9377C"/>
    <w:rsid w:val="00FA1C3D"/>
    <w:rsid w:val="00FA2636"/>
    <w:rsid w:val="00FA722A"/>
    <w:rsid w:val="00FB0F71"/>
    <w:rsid w:val="00FD198C"/>
    <w:rsid w:val="00FD3F8B"/>
    <w:rsid w:val="00FE1E19"/>
    <w:rsid w:val="00FE4018"/>
    <w:rsid w:val="00FF0827"/>
    <w:rsid w:val="00FF66E6"/>
    <w:rsid w:val="00FF7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19C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character" w:styleId="UnresolvedMention">
    <w:name w:val="Unresolved Mention"/>
    <w:basedOn w:val="DefaultParagraphFont"/>
    <w:uiPriority w:val="99"/>
    <w:semiHidden/>
    <w:unhideWhenUsed/>
    <w:rsid w:val="00857776"/>
    <w:rPr>
      <w:color w:val="605E5C"/>
      <w:shd w:val="clear" w:color="auto" w:fill="E1DFDD"/>
    </w:rPr>
  </w:style>
  <w:style w:type="paragraph" w:styleId="Revision">
    <w:name w:val="Revision"/>
    <w:hidden/>
    <w:semiHidden/>
    <w:rsid w:val="00390B2B"/>
    <w:rPr>
      <w:rFonts w:ascii="Arial" w:hAnsi="Arial"/>
      <w:sz w:val="22"/>
      <w:szCs w:val="24"/>
      <w:lang w:eastAsia="en-US"/>
    </w:rPr>
  </w:style>
  <w:style w:type="paragraph" w:customStyle="1" w:styleId="Default">
    <w:name w:val="Default"/>
    <w:rsid w:val="008112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1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www.youtube.com/watch?v=afUr2JsXE7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pubns/priced/gs38.pdf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en.wikipedia.org/wiki/Electrical_faul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martscreen.co.uk/" TargetMode="External"/><Relationship Id="rId20" Type="http://schemas.openxmlformats.org/officeDocument/2006/relationships/hyperlink" Target="https://www.hse.gov.uk/toolbox/electrical.ht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hyperlink" Target="https://www.youtube.com/channel/UCgtbE9w_d-u2AvPp3WBlPfQ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yperlink" Target="https://www.hse.gov.uk/pubns/books/hsr25.ht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083D10-F5D1-4824-8292-599B6C4FB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2407</Words>
  <Characters>13722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2021-02-03T13:26:00Z</cp:lastPrinted>
  <dcterms:created xsi:type="dcterms:W3CDTF">2021-11-25T15:14:00Z</dcterms:created>
  <dcterms:modified xsi:type="dcterms:W3CDTF">2022-03-04T13:59:00Z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