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E074D59" w:rsidR="00CC1C2A" w:rsidRDefault="5D804CA7" w:rsidP="00205182">
      <w:pPr>
        <w:pStyle w:val="Unittitle"/>
      </w:pPr>
      <w:r>
        <w:t>Uned 321HV: Deall technegau ar gyfer datgomisiynu, profi, fflysio a gwefru systemau pibellau diwydiannol a masnachol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4B97585" w14:textId="219609A7" w:rsidR="00F4125A" w:rsidRDefault="00F4125A" w:rsidP="000F364F">
      <w:pPr>
        <w:spacing w:before="0" w:line="240" w:lineRule="auto"/>
      </w:pPr>
      <w:r>
        <w:t>Mae’r uned hon yn ymdrin â gwybodaeth a dealltwriaeth o’r gweithdrefnau a ddefnyddir i wneud system a’i chydrannau yn ddiogel drwy ddatgomisiynu. Bydd yn ymdrin â’r gweithdrefnau ar gyfer fflysio’r system, profi ei chyfanrwydd ac ar gyfer gwefru a llenwi â dŵr. Nid oes disgwyl i ddysgwyr allu comisiynu system ar y cam hwn ond byddant yn gwybod beth yw’r gweithdrefnau ar gyfer llenwi ac awyru system. Bydd y gweithdrefnau ar gyfer profi drwy ddefnyddio nwy neu hylif yn cael eu cynnwys, yn ogystal â’r mathau o ychwanegion y dylid eu cynnwys ym mhob system benodol.</w:t>
      </w:r>
    </w:p>
    <w:p w14:paraId="405B2E4B" w14:textId="22F67A2A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1BCE86E5" w14:textId="77777777" w:rsidR="00F4125A" w:rsidRDefault="00F4125A" w:rsidP="00EE57D3">
      <w:pPr>
        <w:pStyle w:val="Normalbulletlist"/>
      </w:pPr>
      <w:r>
        <w:t>Beth yw’r dilyniant o weithgareddau sydd eu hangen i osod systemau gwresogi ac awyru nodweddiadol?</w:t>
      </w:r>
    </w:p>
    <w:p w14:paraId="4114679B" w14:textId="60776ECE" w:rsidR="001C301B" w:rsidRDefault="00F4125A" w:rsidP="00EE57D3">
      <w:pPr>
        <w:pStyle w:val="Normalbulletlist"/>
      </w:pPr>
      <w:r>
        <w:t>Beth yw’r gweithdrefnau diogel ar gyfer profi, comisiynu a datgomisiynu systemau gwresogi ac awyru?</w:t>
      </w:r>
      <w:r>
        <w:br/>
      </w:r>
    </w:p>
    <w:p w14:paraId="46F8E956" w14:textId="5C2EDF45" w:rsidR="00C5614D" w:rsidRDefault="00C5614D" w:rsidP="00C5614D">
      <w:pPr>
        <w:pStyle w:val="Normalbulletlist"/>
        <w:numPr>
          <w:ilvl w:val="0"/>
          <w:numId w:val="0"/>
        </w:numPr>
        <w:ind w:left="284" w:hanging="284"/>
      </w:pPr>
    </w:p>
    <w:p w14:paraId="0D38528E" w14:textId="1C2B9914" w:rsidR="00353A2E" w:rsidRDefault="00353A2E" w:rsidP="00C5614D">
      <w:pPr>
        <w:pStyle w:val="Normalbulletlist"/>
        <w:numPr>
          <w:ilvl w:val="0"/>
          <w:numId w:val="0"/>
        </w:numPr>
        <w:ind w:left="284" w:hanging="284"/>
      </w:pPr>
    </w:p>
    <w:p w14:paraId="4F9C4CFC" w14:textId="5D78445E" w:rsidR="00353A2E" w:rsidRDefault="00353A2E" w:rsidP="00C5614D">
      <w:pPr>
        <w:pStyle w:val="Normalbulletlist"/>
        <w:numPr>
          <w:ilvl w:val="0"/>
          <w:numId w:val="0"/>
        </w:numPr>
        <w:ind w:left="284" w:hanging="284"/>
      </w:pPr>
    </w:p>
    <w:p w14:paraId="69E3C2DB" w14:textId="7409333D" w:rsidR="00353A2E" w:rsidRDefault="00353A2E" w:rsidP="00C5614D">
      <w:pPr>
        <w:pStyle w:val="Normalbulletlist"/>
        <w:numPr>
          <w:ilvl w:val="0"/>
          <w:numId w:val="0"/>
        </w:numPr>
        <w:ind w:left="284" w:hanging="284"/>
      </w:pPr>
    </w:p>
    <w:p w14:paraId="1FFFB315" w14:textId="519C49A6" w:rsidR="00353A2E" w:rsidRDefault="00353A2E" w:rsidP="00C5614D">
      <w:pPr>
        <w:pStyle w:val="Normalbulletlist"/>
        <w:numPr>
          <w:ilvl w:val="0"/>
          <w:numId w:val="0"/>
        </w:numPr>
        <w:ind w:left="284" w:hanging="284"/>
      </w:pPr>
    </w:p>
    <w:p w14:paraId="73C24390" w14:textId="7B52C15F" w:rsidR="00353A2E" w:rsidRDefault="00353A2E" w:rsidP="00C5614D">
      <w:pPr>
        <w:pStyle w:val="Normalbulletlist"/>
        <w:numPr>
          <w:ilvl w:val="0"/>
          <w:numId w:val="0"/>
        </w:numPr>
        <w:ind w:left="284" w:hanging="284"/>
      </w:pPr>
    </w:p>
    <w:p w14:paraId="30D153DF" w14:textId="712504B4" w:rsidR="00353A2E" w:rsidRDefault="00353A2E" w:rsidP="00C5614D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674731BB" w14:textId="77777777" w:rsidR="00F4125A" w:rsidRDefault="00F4125A" w:rsidP="003B3604">
      <w:pPr>
        <w:pStyle w:val="Normalnumberedlist"/>
      </w:pPr>
      <w:r>
        <w:t>Deall datgomisiynu cyfarpar gwresogi ac awyru</w:t>
      </w:r>
    </w:p>
    <w:p w14:paraId="2EE91309" w14:textId="13FD02E5" w:rsidR="00F4125A" w:rsidRDefault="00F4125A" w:rsidP="003B3604">
      <w:pPr>
        <w:pStyle w:val="Normalnumberedlist"/>
      </w:pPr>
      <w:r>
        <w:t>Deall y gweithdrefnau profi priodol ar gyfer cadarnhau cyfanrwydd y system</w:t>
      </w:r>
    </w:p>
    <w:p w14:paraId="426A8CD3" w14:textId="77777777" w:rsidR="00F4125A" w:rsidRDefault="00F4125A" w:rsidP="003B3604">
      <w:pPr>
        <w:pStyle w:val="Normalnumberedlist"/>
      </w:pPr>
      <w:r>
        <w:t>Deall y dulliau a’r technegau ar gyfer glanhau a fflysio’r system</w:t>
      </w:r>
    </w:p>
    <w:p w14:paraId="3FD18037" w14:textId="785E5A35" w:rsidR="00DF022A" w:rsidRDefault="00F4125A" w:rsidP="003B3604">
      <w:pPr>
        <w:pStyle w:val="Normalnumberedlist"/>
      </w:pPr>
      <w:r>
        <w:t>Deall gwefru systemau pibellau diwydiannol a masnachol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6FFFA7E0" w14:textId="6C64B9A5" w:rsidR="00684B2A" w:rsidRPr="009A071E" w:rsidRDefault="00684B2A" w:rsidP="00684B2A">
      <w:pPr>
        <w:pStyle w:val="Normalheadingblack"/>
      </w:pPr>
      <w:r>
        <w:rPr>
          <w:rStyle w:val="normaltextrun"/>
        </w:rPr>
        <w:t>Gwerslyfrau</w:t>
      </w:r>
    </w:p>
    <w:p w14:paraId="2823AF20" w14:textId="0C5BB158" w:rsidR="00593DA2" w:rsidRPr="00593DA2" w:rsidRDefault="00593DA2" w:rsidP="00593DA2">
      <w:pPr>
        <w:pStyle w:val="Normalbulletlist"/>
        <w:numPr>
          <w:ilvl w:val="0"/>
          <w:numId w:val="42"/>
        </w:numPr>
        <w:rPr>
          <w:i/>
          <w:iCs/>
        </w:rPr>
      </w:pPr>
      <w:r>
        <w:rPr>
          <w:rStyle w:val="normaltextrun"/>
          <w:color w:val="000000"/>
          <w:shd w:val="clear" w:color="auto" w:fill="FFFFFF"/>
        </w:rPr>
        <w:t xml:space="preserve">BESA TR/20 (2003) </w:t>
      </w:r>
      <w:r>
        <w:rPr>
          <w:rStyle w:val="normaltextrun"/>
          <w:i/>
          <w:color w:val="000000"/>
          <w:shd w:val="clear" w:color="auto" w:fill="FFFFFF"/>
        </w:rPr>
        <w:t xml:space="preserve">Technical Specification for Pipework Installation. </w:t>
      </w:r>
      <w:r>
        <w:rPr>
          <w:rStyle w:val="normaltextrun"/>
          <w:color w:val="000000"/>
          <w:shd w:val="clear" w:color="auto" w:fill="FFFFFF"/>
        </w:rPr>
        <w:t>London: The Building Engineering Services Association.</w:t>
      </w:r>
    </w:p>
    <w:p w14:paraId="3DD83875" w14:textId="305B51E9" w:rsidR="00684B2A" w:rsidRDefault="00684B2A" w:rsidP="00684B2A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Bleicher, D. (2017) </w:t>
      </w:r>
      <w:r>
        <w:rPr>
          <w:rStyle w:val="normaltextrun"/>
          <w:i/>
        </w:rPr>
        <w:t>BSRIA Illustrated Guide to Mechanical Building Services (BG/31/2017)</w:t>
      </w:r>
      <w:r>
        <w:rPr>
          <w:rStyle w:val="normaltextrun"/>
        </w:rPr>
        <w:t xml:space="preserve">. </w:t>
      </w:r>
      <w:r>
        <w:rPr>
          <w:rStyle w:val="normaltextrun"/>
          <w:color w:val="000000" w:themeColor="text1"/>
        </w:rPr>
        <w:t>Berkshire: BSRIA.</w:t>
      </w:r>
    </w:p>
    <w:p w14:paraId="2AFAB28D" w14:textId="77777777" w:rsidR="00684B2A" w:rsidRPr="00460EC2" w:rsidRDefault="00684B2A" w:rsidP="00684B2A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978-0-8602-2758-8</w:t>
      </w:r>
    </w:p>
    <w:p w14:paraId="6EA0A117" w14:textId="77777777" w:rsidR="00684B2A" w:rsidRPr="003B1966" w:rsidRDefault="00684B2A" w:rsidP="00684B2A">
      <w:pPr>
        <w:pStyle w:val="Normalbulletlist"/>
        <w:rPr>
          <w:rFonts w:eastAsia="Arial" w:cs="Arial"/>
          <w:szCs w:val="22"/>
        </w:rPr>
      </w:pPr>
      <w:r>
        <w:rPr>
          <w:rStyle w:val="normaltextrun"/>
          <w:color w:val="000000" w:themeColor="text1"/>
        </w:rPr>
        <w:t xml:space="preserve">Brown, R. (2015) </w:t>
      </w:r>
      <w:r>
        <w:rPr>
          <w:rStyle w:val="normaltextrun"/>
          <w:i/>
          <w:color w:val="000000" w:themeColor="text1"/>
          <w:sz w:val="24"/>
        </w:rPr>
        <w:t>BSRIA</w:t>
      </w:r>
      <w:r>
        <w:rPr>
          <w:rStyle w:val="normaltextrun"/>
          <w:i/>
          <w:color w:val="000000" w:themeColor="text1"/>
        </w:rPr>
        <w:t xml:space="preserve"> Heat Interface Units (BG 62/2015)</w:t>
      </w:r>
      <w:r>
        <w:rPr>
          <w:rStyle w:val="normaltextrun"/>
          <w:color w:val="000000" w:themeColor="text1"/>
        </w:rPr>
        <w:t>. Berkshire: BSRIA.</w:t>
      </w:r>
    </w:p>
    <w:p w14:paraId="2350CF57" w14:textId="77777777" w:rsidR="00684B2A" w:rsidRPr="003B1966" w:rsidRDefault="00684B2A" w:rsidP="00684B2A">
      <w:pPr>
        <w:pStyle w:val="Normalbulletlist"/>
        <w:numPr>
          <w:ilvl w:val="0"/>
          <w:numId w:val="0"/>
        </w:numPr>
        <w:ind w:left="284"/>
        <w:rPr>
          <w:rFonts w:eastAsia="Arial" w:cs="Arial"/>
          <w:szCs w:val="22"/>
        </w:rPr>
      </w:pPr>
      <w:r>
        <w:t>ISBN 978-0-8602-2747-2</w:t>
      </w:r>
    </w:p>
    <w:p w14:paraId="6E2F0A4E" w14:textId="77777777" w:rsidR="00684B2A" w:rsidRPr="00405786" w:rsidRDefault="00684B2A" w:rsidP="00684B2A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Chadderton, D. (2012) </w:t>
      </w:r>
      <w:r>
        <w:rPr>
          <w:rStyle w:val="normaltextrun"/>
          <w:i/>
        </w:rPr>
        <w:t>Building Services Engineering</w:t>
      </w:r>
      <w:r>
        <w:rPr>
          <w:rStyle w:val="normaltextrun"/>
        </w:rPr>
        <w:t>. London: Taylor &amp; Francis.</w:t>
      </w:r>
    </w:p>
    <w:p w14:paraId="1DAB3A0A" w14:textId="77777777" w:rsidR="00684B2A" w:rsidRPr="002C1320" w:rsidRDefault="00684B2A" w:rsidP="00684B2A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978-0-4156-9932-7</w:t>
      </w:r>
    </w:p>
    <w:p w14:paraId="6D377700" w14:textId="34AF44D3" w:rsidR="009835D2" w:rsidRPr="00385C98" w:rsidRDefault="009835D2" w:rsidP="009835D2">
      <w:pPr>
        <w:pStyle w:val="Normalbulletlist"/>
        <w:rPr>
          <w:szCs w:val="22"/>
        </w:rPr>
      </w:pPr>
      <w:r>
        <w:lastRenderedPageBreak/>
        <w:t xml:space="preserve">HSE </w:t>
      </w:r>
      <w:r>
        <w:rPr>
          <w:i/>
        </w:rPr>
        <w:t>Legionnaires’ disease. The control of legionella bacteria in water systems. Approved Code of Practice and Guidance 2013</w:t>
      </w:r>
      <w:r>
        <w:t xml:space="preserve"> (L8).</w:t>
      </w:r>
    </w:p>
    <w:p w14:paraId="03DD3BBB" w14:textId="77777777" w:rsidR="009835D2" w:rsidRPr="00385C98" w:rsidRDefault="009835D2" w:rsidP="009835D2">
      <w:pPr>
        <w:pStyle w:val="Normalbulletlist"/>
        <w:numPr>
          <w:ilvl w:val="0"/>
          <w:numId w:val="0"/>
        </w:numPr>
        <w:ind w:left="284"/>
        <w:rPr>
          <w:szCs w:val="22"/>
        </w:rPr>
      </w:pPr>
      <w:r>
        <w:t>ISBN: 978-0-7176-6615-7</w:t>
      </w:r>
    </w:p>
    <w:p w14:paraId="4CDE5418" w14:textId="05CE0CDF" w:rsidR="00684B2A" w:rsidRPr="001D029D" w:rsidRDefault="00684B2A" w:rsidP="00684B2A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Oughton, D., Hodkinson, S. and Brailsford, R. M. (2015) </w:t>
      </w:r>
      <w:r>
        <w:rPr>
          <w:rStyle w:val="normaltextrun"/>
          <w:i/>
        </w:rPr>
        <w:t>Faber and Kell’s Heating and Air-Conditioning of Buildings.</w:t>
      </w:r>
      <w:r>
        <w:rPr>
          <w:rStyle w:val="normaltextrun"/>
        </w:rPr>
        <w:t xml:space="preserve"> London: Routledge.</w:t>
      </w:r>
    </w:p>
    <w:p w14:paraId="084CFAFB" w14:textId="140442A5" w:rsidR="00684B2A" w:rsidRDefault="00684B2A" w:rsidP="00684B2A">
      <w:pPr>
        <w:pStyle w:val="Normalbulletlist"/>
        <w:numPr>
          <w:ilvl w:val="0"/>
          <w:numId w:val="0"/>
        </w:numPr>
        <w:ind w:left="284"/>
        <w:rPr>
          <w:rStyle w:val="eop"/>
          <w:rFonts w:cs="Arial"/>
          <w:szCs w:val="22"/>
        </w:rPr>
      </w:pPr>
      <w:r>
        <w:rPr>
          <w:rStyle w:val="normaltextrun"/>
        </w:rPr>
        <w:t>ISBN 987-0-4155-2265-6</w:t>
      </w:r>
    </w:p>
    <w:p w14:paraId="5C4DE215" w14:textId="4391FB3D" w:rsidR="00F74F69" w:rsidRPr="00AD1981" w:rsidRDefault="00F74F69" w:rsidP="00D922FA">
      <w:pPr>
        <w:pStyle w:val="Normalbulletlist"/>
        <w:rPr>
          <w:rStyle w:val="normaltextrun"/>
          <w:szCs w:val="22"/>
        </w:rPr>
      </w:pPr>
      <w:r>
        <w:rPr>
          <w:rStyle w:val="eop"/>
        </w:rPr>
        <w:t xml:space="preserve">Ronceray, M. and Parsloe, C. (2021) </w:t>
      </w:r>
      <w:r>
        <w:rPr>
          <w:i/>
        </w:rPr>
        <w:t>Pre-Commission Cleaning of Pipework Systems</w:t>
      </w:r>
      <w:r>
        <w:t xml:space="preserve">. </w:t>
      </w:r>
      <w:r>
        <w:rPr>
          <w:rStyle w:val="normaltextrun"/>
          <w:color w:val="000000" w:themeColor="text1"/>
        </w:rPr>
        <w:t>Berkshire: BSRIA.</w:t>
      </w:r>
    </w:p>
    <w:p w14:paraId="52603BC2" w14:textId="3A7B67DC" w:rsidR="00AD1981" w:rsidRDefault="00AD1981" w:rsidP="00AD1981">
      <w:pPr>
        <w:pStyle w:val="Normalbulletlist"/>
        <w:numPr>
          <w:ilvl w:val="0"/>
          <w:numId w:val="0"/>
        </w:numPr>
        <w:ind w:left="284"/>
        <w:rPr>
          <w:rStyle w:val="eop"/>
          <w:szCs w:val="22"/>
        </w:rPr>
      </w:pPr>
      <w:r>
        <w:rPr>
          <w:rStyle w:val="eop"/>
        </w:rPr>
        <w:t>ISBN 978-0-8602-2784-7</w:t>
      </w:r>
    </w:p>
    <w:p w14:paraId="0EB83681" w14:textId="21FD8E23" w:rsidR="00D922FA" w:rsidRPr="00385C98" w:rsidRDefault="00D922FA" w:rsidP="00D922FA">
      <w:pPr>
        <w:pStyle w:val="Normalbulletlist"/>
        <w:rPr>
          <w:rStyle w:val="eop"/>
          <w:szCs w:val="22"/>
        </w:rPr>
      </w:pPr>
      <w:r>
        <w:rPr>
          <w:rStyle w:val="eop"/>
        </w:rPr>
        <w:t xml:space="preserve">Young, L. and Graham, M. (2000) </w:t>
      </w:r>
      <w:r>
        <w:rPr>
          <w:rStyle w:val="eop"/>
          <w:i/>
        </w:rPr>
        <w:t>Water Regulations Guide</w:t>
      </w:r>
      <w:r>
        <w:rPr>
          <w:rStyle w:val="eop"/>
        </w:rPr>
        <w:t>.</w:t>
      </w:r>
      <w:r>
        <w:rPr>
          <w:rStyle w:val="eop"/>
          <w:i/>
        </w:rPr>
        <w:t xml:space="preserve"> Water Regulations Advisory Scheme</w:t>
      </w:r>
      <w:r>
        <w:rPr>
          <w:rStyle w:val="eop"/>
        </w:rPr>
        <w:t>. Stockport: WRAS.</w:t>
      </w:r>
    </w:p>
    <w:p w14:paraId="6E27FA3F" w14:textId="35B4050D" w:rsidR="00D922FA" w:rsidRPr="00D922FA" w:rsidRDefault="00D922FA" w:rsidP="00D922FA">
      <w:pPr>
        <w:pStyle w:val="Normalbulletlist"/>
        <w:numPr>
          <w:ilvl w:val="0"/>
          <w:numId w:val="0"/>
        </w:numPr>
        <w:ind w:left="284"/>
        <w:rPr>
          <w:szCs w:val="22"/>
        </w:rPr>
      </w:pPr>
      <w:r>
        <w:rPr>
          <w:rStyle w:val="eop"/>
        </w:rPr>
        <w:t>ISBN: 978-0-9539-7080-3</w:t>
      </w:r>
      <w:r>
        <w:t xml:space="preserve"> </w:t>
      </w:r>
    </w:p>
    <w:p w14:paraId="22B5BB8E" w14:textId="77777777" w:rsidR="00353A2E" w:rsidRDefault="00353A2E" w:rsidP="00684B2A">
      <w:pPr>
        <w:pStyle w:val="Normalheadingblack"/>
        <w:rPr>
          <w:rStyle w:val="normaltextrun"/>
        </w:rPr>
      </w:pPr>
    </w:p>
    <w:p w14:paraId="77A97CF5" w14:textId="77777777" w:rsidR="00353A2E" w:rsidRDefault="00353A2E" w:rsidP="00684B2A">
      <w:pPr>
        <w:pStyle w:val="Normalheadingblack"/>
        <w:rPr>
          <w:rStyle w:val="normaltextrun"/>
        </w:rPr>
      </w:pPr>
    </w:p>
    <w:p w14:paraId="7448ECE1" w14:textId="77777777" w:rsidR="00353A2E" w:rsidRDefault="00353A2E" w:rsidP="00684B2A">
      <w:pPr>
        <w:pStyle w:val="Normalheadingblack"/>
        <w:rPr>
          <w:rStyle w:val="normaltextrun"/>
        </w:rPr>
      </w:pPr>
    </w:p>
    <w:p w14:paraId="20F91FED" w14:textId="77777777" w:rsidR="00353A2E" w:rsidRDefault="00353A2E" w:rsidP="00684B2A">
      <w:pPr>
        <w:pStyle w:val="Normalheadingblack"/>
        <w:rPr>
          <w:rStyle w:val="normaltextrun"/>
        </w:rPr>
      </w:pPr>
    </w:p>
    <w:p w14:paraId="148F481A" w14:textId="77777777" w:rsidR="00353A2E" w:rsidRDefault="00353A2E" w:rsidP="00684B2A">
      <w:pPr>
        <w:pStyle w:val="Normalheadingblack"/>
        <w:rPr>
          <w:rStyle w:val="normaltextrun"/>
        </w:rPr>
      </w:pPr>
    </w:p>
    <w:p w14:paraId="0E68AD23" w14:textId="77777777" w:rsidR="00353A2E" w:rsidRDefault="00353A2E" w:rsidP="00684B2A">
      <w:pPr>
        <w:pStyle w:val="Normalheadingblack"/>
        <w:rPr>
          <w:rStyle w:val="normaltextrun"/>
        </w:rPr>
      </w:pPr>
    </w:p>
    <w:p w14:paraId="486D65F1" w14:textId="77777777" w:rsidR="00353A2E" w:rsidRDefault="00353A2E" w:rsidP="00684B2A">
      <w:pPr>
        <w:pStyle w:val="Normalheadingblack"/>
        <w:rPr>
          <w:rStyle w:val="normaltextrun"/>
        </w:rPr>
      </w:pPr>
    </w:p>
    <w:p w14:paraId="3EC821B2" w14:textId="77777777" w:rsidR="00353A2E" w:rsidRDefault="00353A2E" w:rsidP="00684B2A">
      <w:pPr>
        <w:pStyle w:val="Normalheadingblack"/>
        <w:rPr>
          <w:rStyle w:val="normaltextrun"/>
        </w:rPr>
      </w:pPr>
    </w:p>
    <w:p w14:paraId="0193D564" w14:textId="77777777" w:rsidR="00353A2E" w:rsidRDefault="00353A2E" w:rsidP="00684B2A">
      <w:pPr>
        <w:pStyle w:val="Normalheadingblack"/>
        <w:rPr>
          <w:rStyle w:val="normaltextrun"/>
        </w:rPr>
      </w:pPr>
    </w:p>
    <w:p w14:paraId="5DCC51E5" w14:textId="77777777" w:rsidR="00353A2E" w:rsidRDefault="00353A2E" w:rsidP="00684B2A">
      <w:pPr>
        <w:pStyle w:val="Normalheadingblack"/>
        <w:rPr>
          <w:rStyle w:val="normaltextrun"/>
        </w:rPr>
      </w:pPr>
    </w:p>
    <w:p w14:paraId="68A722A5" w14:textId="5B596208" w:rsidR="00353A2E" w:rsidRDefault="00353A2E" w:rsidP="00684B2A">
      <w:pPr>
        <w:pStyle w:val="Normalheadingblack"/>
        <w:rPr>
          <w:rStyle w:val="normaltextrun"/>
        </w:rPr>
      </w:pPr>
    </w:p>
    <w:p w14:paraId="0F12A7A6" w14:textId="77777777" w:rsidR="0048267D" w:rsidRDefault="0048267D" w:rsidP="00684B2A">
      <w:pPr>
        <w:pStyle w:val="Normalheadingblack"/>
        <w:rPr>
          <w:rStyle w:val="normaltextrun"/>
        </w:rPr>
      </w:pPr>
    </w:p>
    <w:p w14:paraId="7CDF4D53" w14:textId="77777777" w:rsidR="00353A2E" w:rsidRDefault="00353A2E" w:rsidP="00684B2A">
      <w:pPr>
        <w:pStyle w:val="Normalheadingblack"/>
        <w:rPr>
          <w:rStyle w:val="normaltextrun"/>
        </w:rPr>
      </w:pPr>
    </w:p>
    <w:p w14:paraId="10870374" w14:textId="77777777" w:rsidR="00353A2E" w:rsidRDefault="00353A2E" w:rsidP="00684B2A">
      <w:pPr>
        <w:pStyle w:val="Normalheadingblack"/>
        <w:rPr>
          <w:rStyle w:val="normaltextrun"/>
        </w:rPr>
      </w:pPr>
    </w:p>
    <w:p w14:paraId="0C4535FF" w14:textId="17429D1A" w:rsidR="00684B2A" w:rsidRPr="009A071E" w:rsidRDefault="00684B2A" w:rsidP="00684B2A">
      <w:pPr>
        <w:pStyle w:val="Normalheadingblack"/>
      </w:pPr>
      <w:r>
        <w:rPr>
          <w:rStyle w:val="normaltextrun"/>
        </w:rPr>
        <w:t>Gwefannau</w:t>
      </w:r>
    </w:p>
    <w:p w14:paraId="46ECF0E7" w14:textId="77777777" w:rsidR="002D48B8" w:rsidRDefault="0048267D" w:rsidP="002D48B8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hyperlink r:id="rId16" w:history="1">
        <w:r w:rsidR="009E4BBD">
          <w:rPr>
            <w:rStyle w:val="Hyperlink"/>
          </w:rPr>
          <w:t>Fernox | Homepage</w:t>
        </w:r>
      </w:hyperlink>
    </w:p>
    <w:p w14:paraId="76303FB7" w14:textId="27DF91A4" w:rsidR="00754FE7" w:rsidRDefault="0048267D" w:rsidP="00754FE7">
      <w:pPr>
        <w:pStyle w:val="Normalbulletlist"/>
        <w:numPr>
          <w:ilvl w:val="0"/>
          <w:numId w:val="42"/>
        </w:numPr>
      </w:pPr>
      <w:hyperlink r:id="rId17" w:history="1">
        <w:r w:rsidR="008F0995">
          <w:rPr>
            <w:rStyle w:val="Hyperlink"/>
          </w:rPr>
          <w:t>Sentinel Protects | Homepage</w:t>
        </w:r>
      </w:hyperlink>
    </w:p>
    <w:p w14:paraId="34093A1B" w14:textId="0CE48150" w:rsidR="00754FE7" w:rsidRDefault="0048267D" w:rsidP="00754FE7">
      <w:pPr>
        <w:pStyle w:val="Normalbulletlist"/>
        <w:numPr>
          <w:ilvl w:val="0"/>
          <w:numId w:val="42"/>
        </w:numPr>
      </w:pPr>
      <w:hyperlink r:id="rId18" w:history="1">
        <w:r w:rsidR="009E4BBD">
          <w:rPr>
            <w:rStyle w:val="Hyperlink"/>
          </w:rPr>
          <w:t>VEXO | Homepage</w:t>
        </w:r>
      </w:hyperlink>
    </w:p>
    <w:p w14:paraId="74D0A8EF" w14:textId="77777777" w:rsidR="00200A21" w:rsidRDefault="00200A21" w:rsidP="00684B2A">
      <w:pPr>
        <w:pStyle w:val="Normalheadingblack"/>
        <w:rPr>
          <w:rStyle w:val="eop"/>
          <w:rFonts w:cs="Arial"/>
          <w:szCs w:val="22"/>
        </w:rPr>
      </w:pPr>
    </w:p>
    <w:p w14:paraId="0C27A06C" w14:textId="67C111B1" w:rsidR="00684B2A" w:rsidRDefault="00684B2A" w:rsidP="00684B2A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t>Deddfwriaeth</w:t>
      </w:r>
    </w:p>
    <w:p w14:paraId="674215BD" w14:textId="77777777" w:rsidR="00684B2A" w:rsidRDefault="00684B2A" w:rsidP="00684B2A">
      <w:pPr>
        <w:pStyle w:val="Normalbulletlist"/>
      </w:pPr>
      <w:r>
        <w:rPr>
          <w:i/>
        </w:rPr>
        <w:t>Building Regulations 2010 Approved Document L2A: Conservation of fuel and power in new buildings other than dwellings. 2013 edition with 2016 amendments.</w:t>
      </w:r>
      <w:r>
        <w:t xml:space="preserve"> Newcastle upon Tyne: NBS.</w:t>
      </w:r>
    </w:p>
    <w:p w14:paraId="6D48F0F0" w14:textId="4F8D1881" w:rsidR="00684B2A" w:rsidRDefault="00684B2A" w:rsidP="00684B2A">
      <w:pPr>
        <w:pStyle w:val="Normalbulletlist"/>
        <w:numPr>
          <w:ilvl w:val="0"/>
          <w:numId w:val="0"/>
        </w:numPr>
        <w:ind w:left="284"/>
      </w:pPr>
      <w:r>
        <w:t>ISBN 978-1-8594-6745-9</w:t>
      </w:r>
    </w:p>
    <w:p w14:paraId="1FACA362" w14:textId="03974ACA" w:rsidR="00754FE7" w:rsidRDefault="00754FE7" w:rsidP="00C1051A">
      <w:pPr>
        <w:pStyle w:val="Normalbulletlist"/>
        <w:numPr>
          <w:ilvl w:val="0"/>
          <w:numId w:val="0"/>
        </w:numPr>
      </w:pPr>
    </w:p>
    <w:p w14:paraId="5E1CDAC8" w14:textId="14021BBA" w:rsidR="00200A21" w:rsidRDefault="00200A21" w:rsidP="00C1051A">
      <w:pPr>
        <w:pStyle w:val="Normalbulletlist"/>
        <w:numPr>
          <w:ilvl w:val="0"/>
          <w:numId w:val="0"/>
        </w:numPr>
      </w:pPr>
    </w:p>
    <w:p w14:paraId="2FEE65B8" w14:textId="77777777" w:rsidR="00200A21" w:rsidRDefault="00200A21" w:rsidP="00C1051A">
      <w:pPr>
        <w:pStyle w:val="Normalbulletlist"/>
        <w:numPr>
          <w:ilvl w:val="0"/>
          <w:numId w:val="0"/>
        </w:numPr>
      </w:pPr>
    </w:p>
    <w:p w14:paraId="763E4FEC" w14:textId="77777777" w:rsidR="00754FE7" w:rsidRPr="00654C8D" w:rsidRDefault="00754FE7" w:rsidP="00684B2A">
      <w:pPr>
        <w:pStyle w:val="Normalbullet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3ED077C4" w:rsidR="00D93C78" w:rsidRPr="0048267D" w:rsidRDefault="00353A2E" w:rsidP="0048267D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6730A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4EA001A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datgomisiynu cyfarpar gwresogi ac awyru</w:t>
            </w:r>
          </w:p>
          <w:p w14:paraId="028BA971" w14:textId="30DC0453" w:rsidR="0006730A" w:rsidRPr="00CD50CC" w:rsidRDefault="0006730A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A26209F" w:rsidR="0006730A" w:rsidRPr="00CD50CC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Pwrpas a mathau o ddatgomisiynu yn y prosiect gosod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06EBDEB" w14:textId="4A8D04BE" w:rsidR="00FC6778" w:rsidRDefault="00F360F2" w:rsidP="009B1248">
            <w:pPr>
              <w:pStyle w:val="Normalbulletlist"/>
            </w:pPr>
            <w:r>
              <w:t>Bydd dysgwyr yn gwybod am yr ystod o ddatgomisiynu mewn prosiect fel:</w:t>
            </w:r>
          </w:p>
          <w:p w14:paraId="650847EA" w14:textId="1987E6C0" w:rsidR="009B1248" w:rsidRDefault="00FC6778" w:rsidP="009B1248">
            <w:pPr>
              <w:pStyle w:val="Normalbulletsublist"/>
            </w:pPr>
            <w:r>
              <w:t>parhaol</w:t>
            </w:r>
          </w:p>
          <w:p w14:paraId="0316622B" w14:textId="5AF4024C" w:rsidR="009B1248" w:rsidRDefault="00FC6778" w:rsidP="009B1248">
            <w:pPr>
              <w:pStyle w:val="Normalbulletsublist"/>
            </w:pPr>
            <w:r>
              <w:t>dros dro</w:t>
            </w:r>
          </w:p>
          <w:p w14:paraId="1A88BB8E" w14:textId="2DD184F6" w:rsidR="005426EB" w:rsidRDefault="00FC6778" w:rsidP="009B1248">
            <w:pPr>
              <w:pStyle w:val="Normalbulletsublist"/>
            </w:pPr>
            <w:r>
              <w:t>ynysu adrannau a pharthau.</w:t>
            </w:r>
          </w:p>
          <w:p w14:paraId="4EAB92A1" w14:textId="374A8997" w:rsidR="005426EB" w:rsidRDefault="00F360F2" w:rsidP="009B1248">
            <w:pPr>
              <w:pStyle w:val="Normalbulletlist"/>
            </w:pPr>
            <w:r>
              <w:t>Bydd dysgwyr yn gallu disgrifio’r gwahaniaeth rhwng y mathau hyn ac yn gallu rhoi enghreifftiau o bob un.</w:t>
            </w:r>
          </w:p>
          <w:p w14:paraId="2A6B8337" w14:textId="1C606856" w:rsidR="00FC6778" w:rsidRDefault="0009384E" w:rsidP="009B1248">
            <w:pPr>
              <w:pStyle w:val="Normalbulletlist"/>
            </w:pPr>
            <w:r>
              <w:t>Bydd dysgwyr yn gwybod beth yw camau prosiect gosod ac yn defnyddio senarios penodol/chwarae rôl, ac yn gallu nodi pryd y gallai datgomisiynu ddigwydd yn y prosiect hwnnw.</w:t>
            </w:r>
          </w:p>
          <w:p w14:paraId="52A1A5D3" w14:textId="2151FECA" w:rsidR="00FC6778" w:rsidRPr="00CD50CC" w:rsidRDefault="00F40E22" w:rsidP="009B1248">
            <w:pPr>
              <w:pStyle w:val="Normalbulletlist"/>
            </w:pPr>
            <w:r>
              <w:t>Bydd dysgwyr yn gallu egluro pwrpas datgomisiynu o safbwynt diogelwch ac yn gallu rhestru’r mathau o systemau y gallai datgomisiynu fod yn angenrheidiol ar eu cyfer mewn prosiect Peirianneg Gwasanaethau Adeiladu (BSE).</w:t>
            </w:r>
          </w:p>
        </w:tc>
      </w:tr>
      <w:tr w:rsidR="0006730A" w:rsidRPr="00D979B1" w14:paraId="3B5022E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77777777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0A583C8C" w:rsidR="0006730A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Sicrhau bod y system yn ddiogel ac yn barod i gael ei datgomisiynu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249633" w14:textId="59E6AE80" w:rsidR="00F70AC6" w:rsidRDefault="00F40E22" w:rsidP="009B1248">
            <w:pPr>
              <w:pStyle w:val="Normalbulletlist"/>
            </w:pPr>
            <w:r>
              <w:t>Bydd dysgwyr yn gwybod am effeithiau datgomisiynu ac yn eu disgrifio.</w:t>
            </w:r>
          </w:p>
          <w:p w14:paraId="57538DBB" w14:textId="4AC2FCC4" w:rsidR="000E7C55" w:rsidRDefault="00F70AC6" w:rsidP="009B1248">
            <w:pPr>
              <w:pStyle w:val="Normalbulletlist"/>
            </w:pPr>
            <w:r>
              <w:t>Bydd dysgwyr yn gwybod beth yw’r risg o dynnu dŵr o system actif, a allai arwain at ddifrod.</w:t>
            </w:r>
          </w:p>
          <w:p w14:paraId="42999471" w14:textId="4B80976E" w:rsidR="000E7C55" w:rsidRDefault="000E7C55" w:rsidP="009B1248">
            <w:pPr>
              <w:pStyle w:val="Normalbulletlist"/>
            </w:pPr>
            <w:r>
              <w:t>Bydd dysgwyr yn gallu awgrymu gwiriadau y bydd angen eu cynnal cyn datgomisiynu o bosib.</w:t>
            </w:r>
          </w:p>
          <w:p w14:paraId="267F1658" w14:textId="01C15C3D" w:rsidR="00B27138" w:rsidRDefault="00F70AC6" w:rsidP="009B1248">
            <w:pPr>
              <w:pStyle w:val="Normalbulletlist"/>
            </w:pPr>
            <w:r>
              <w:t>Bydd dysgwyr yn gwybod beth yw effaith datgomisiynu systemau gwasgedd uchel yn anghywir a’r potensial ar gyfer ffrwydradau stêm os bydd falfiau a rheolyddion anghywir yn cael eu gweithredu.</w:t>
            </w:r>
          </w:p>
          <w:p w14:paraId="69A7F562" w14:textId="472A9511" w:rsidR="000E7C55" w:rsidRDefault="00B27138" w:rsidP="009B1248">
            <w:pPr>
              <w:pStyle w:val="Normalbulletlist"/>
            </w:pPr>
            <w:r>
              <w:t>Bydd dysgwyr yn gallu egluro pwrpas datganiadau dull ac asesiadau risg, ynghyd â rhestrau gwirio cyn datgomisiynu ar gyfer systemau, gan gynnwys:</w:t>
            </w:r>
          </w:p>
          <w:p w14:paraId="7DDD6328" w14:textId="281C7F2F" w:rsidR="009B1248" w:rsidRDefault="009B1248" w:rsidP="009B1248">
            <w:pPr>
              <w:pStyle w:val="Normalbulletsublist"/>
            </w:pPr>
            <w:r>
              <w:t>cyflenwadau dŵr oer</w:t>
            </w:r>
          </w:p>
          <w:p w14:paraId="62F532E7" w14:textId="15EFB153" w:rsidR="009B1248" w:rsidRDefault="000E7C55" w:rsidP="009B1248">
            <w:pPr>
              <w:pStyle w:val="Normalbulletsublist"/>
            </w:pPr>
            <w:r>
              <w:t>systemau dŵr oer</w:t>
            </w:r>
          </w:p>
          <w:p w14:paraId="1206CD09" w14:textId="6DF58F89" w:rsidR="009B1248" w:rsidRDefault="000E7C55" w:rsidP="009B1248">
            <w:pPr>
              <w:pStyle w:val="Normalbulletsublist"/>
            </w:pPr>
            <w:r>
              <w:lastRenderedPageBreak/>
              <w:t>systemau dŵr poeth</w:t>
            </w:r>
          </w:p>
          <w:p w14:paraId="230115FA" w14:textId="3F075405" w:rsidR="009B1248" w:rsidRDefault="000E7C55" w:rsidP="009B1248">
            <w:pPr>
              <w:pStyle w:val="Normalbulletsublist"/>
            </w:pPr>
            <w:r>
              <w:t>systemau gwresogi hydronig</w:t>
            </w:r>
          </w:p>
          <w:p w14:paraId="64F5D11A" w14:textId="033E8DF1" w:rsidR="009B1248" w:rsidRDefault="000E7C55" w:rsidP="009B1248">
            <w:pPr>
              <w:pStyle w:val="Normalbulletsublist"/>
            </w:pPr>
            <w:r>
              <w:t>systemau dŵr oeredig</w:t>
            </w:r>
          </w:p>
          <w:p w14:paraId="15496263" w14:textId="3EE4B9F1" w:rsidR="0006730A" w:rsidRPr="00CD50CC" w:rsidRDefault="000E7C55" w:rsidP="009B1248">
            <w:pPr>
              <w:pStyle w:val="Normalbulletsublist"/>
            </w:pPr>
            <w:r>
              <w:t>systemau tymheredd uchel a stêm.</w:t>
            </w:r>
          </w:p>
        </w:tc>
      </w:tr>
      <w:tr w:rsidR="0006730A" w:rsidRPr="00D979B1" w14:paraId="36853A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77777777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563E32FB" w:rsidR="0006730A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Sicrhau bod y cydrannau’n ddiogel ac yn barod i gael eu datgomisiynu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2B94CF" w14:textId="38D77234" w:rsidR="008075D7" w:rsidRDefault="00B27138" w:rsidP="009B1248">
            <w:pPr>
              <w:pStyle w:val="Normalbulletlist"/>
            </w:pPr>
            <w:r>
              <w:t>Bydd dysgwyr yn disgrifio/egluro effaith datgomisiynu systemau a chydrannau ar yr adeilad a’i breswylwyr.</w:t>
            </w:r>
          </w:p>
          <w:p w14:paraId="4673D86C" w14:textId="259FD053" w:rsidR="0039489E" w:rsidRDefault="008075D7" w:rsidP="009B1248">
            <w:pPr>
              <w:pStyle w:val="Normalbulletlist"/>
            </w:pPr>
            <w:r>
              <w:t>Bydd dysgwyr yn gwybod bod angen ystyried datgomisiynu systemau a chydrannau gwresogi mewn sefydliadau sydd ag angen mawr, fel ysbytai, a sefydlu cyflenwadau dros dro posib ymlaen llaw.</w:t>
            </w:r>
          </w:p>
          <w:p w14:paraId="6F1B9BC7" w14:textId="25FA9688" w:rsidR="0039489E" w:rsidRDefault="008075D7" w:rsidP="009B1248">
            <w:pPr>
              <w:pStyle w:val="Normalbulletlist"/>
            </w:pPr>
            <w:r>
              <w:t>Bydd dysgwyr yn gallu dangos sut mae gwirio bod cydrannau wedi cael eu hynysu’n ddiogel cyn eu tynnu, fel:</w:t>
            </w:r>
          </w:p>
          <w:p w14:paraId="2CD5141E" w14:textId="05B7C71C" w:rsidR="009B1248" w:rsidRDefault="0039489E" w:rsidP="009B1248">
            <w:pPr>
              <w:pStyle w:val="Normalbulletsublist"/>
            </w:pPr>
            <w:r>
              <w:t>pympiau</w:t>
            </w:r>
          </w:p>
          <w:p w14:paraId="6DAEA8D8" w14:textId="146C39C7" w:rsidR="009B1248" w:rsidRDefault="0039489E" w:rsidP="009B1248">
            <w:pPr>
              <w:pStyle w:val="Normalbulletsublist"/>
            </w:pPr>
            <w:r>
              <w:t>unedau gwasgeddu</w:t>
            </w:r>
          </w:p>
          <w:p w14:paraId="1E5B0AAF" w14:textId="3E03F946" w:rsidR="009B1248" w:rsidRDefault="0039489E" w:rsidP="009B1248">
            <w:pPr>
              <w:pStyle w:val="Normalbulletsublist"/>
            </w:pPr>
            <w:r>
              <w:t>boeleri</w:t>
            </w:r>
          </w:p>
          <w:p w14:paraId="458AA5DD" w14:textId="5235704E" w:rsidR="009B1248" w:rsidRDefault="0039489E" w:rsidP="009B1248">
            <w:pPr>
              <w:pStyle w:val="Normalbulletsublist"/>
            </w:pPr>
            <w:r>
              <w:t>cynwysyddion</w:t>
            </w:r>
          </w:p>
          <w:p w14:paraId="5D5E2C83" w14:textId="2735A0FD" w:rsidR="009B1248" w:rsidRDefault="0039489E" w:rsidP="009B1248">
            <w:pPr>
              <w:pStyle w:val="Normalbulletsublist"/>
            </w:pPr>
            <w:r>
              <w:t>cyfnewidwyr gwres</w:t>
            </w:r>
          </w:p>
          <w:p w14:paraId="7455E913" w14:textId="40C5081A" w:rsidR="009B1248" w:rsidRDefault="0039489E" w:rsidP="009B1248">
            <w:pPr>
              <w:pStyle w:val="Normalbulletsublist"/>
            </w:pPr>
            <w:r>
              <w:t>unedau terfynell</w:t>
            </w:r>
          </w:p>
          <w:p w14:paraId="6439FDD6" w14:textId="358CF3EB" w:rsidR="009B1248" w:rsidRDefault="0039489E" w:rsidP="009B1248">
            <w:pPr>
              <w:pStyle w:val="Normalbulletsublist"/>
            </w:pPr>
            <w:r>
              <w:t>falfiau modur</w:t>
            </w:r>
          </w:p>
          <w:p w14:paraId="34F111BF" w14:textId="77777777" w:rsidR="0006730A" w:rsidRDefault="0039489E" w:rsidP="009B1248">
            <w:pPr>
              <w:pStyle w:val="Normalbulletsublist"/>
            </w:pPr>
            <w:r>
              <w:t>dyfeisiau diogelwch.</w:t>
            </w:r>
          </w:p>
          <w:p w14:paraId="2B960D33" w14:textId="067D0491" w:rsidR="000B422B" w:rsidRPr="00CD50CC" w:rsidRDefault="000B422B" w:rsidP="00AE04EE">
            <w:pPr>
              <w:pStyle w:val="Normalbulletlist"/>
            </w:pPr>
            <w:r>
              <w:t>Bydd dysgwyr yn gallu ynysu, diffodd a draenio systemau pibellau yn ddiogel, gan gynnwys gwaredu cynnwys y system yn ddiogel ac yn briodol.</w:t>
            </w:r>
          </w:p>
        </w:tc>
      </w:tr>
      <w:tr w:rsidR="0006730A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226879D" w:rsidR="0006730A" w:rsidRPr="00CD50CC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ar gyfer datgomisiynu systemau a chydrannau pibellau’n ddiogel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A2C317" w14:textId="1C079582" w:rsidR="0039489E" w:rsidRDefault="001E263D" w:rsidP="009B1248">
            <w:pPr>
              <w:pStyle w:val="Normalbulletlist"/>
            </w:pPr>
            <w:r>
              <w:t>Bydd dysgwyr yn gyfarwydd ag amrywiaeth o ddatganiadau dull datgomisiynu.</w:t>
            </w:r>
          </w:p>
          <w:p w14:paraId="55A2B700" w14:textId="0DA49423" w:rsidR="0039489E" w:rsidRDefault="00596456" w:rsidP="009B1248">
            <w:pPr>
              <w:pStyle w:val="Normalbulletlist"/>
            </w:pPr>
            <w:r>
              <w:t>Bydd dysgwyr yn gweld cyflwyniadau a fideos i egluro’r weithdrefn ar gyfer y broses blocio dwbl a gollwng systemau stêm a dŵr poeth gwasgedd uchel (HPHW), gan gynnwys:</w:t>
            </w:r>
          </w:p>
          <w:p w14:paraId="2AF31725" w14:textId="519F53B8" w:rsidR="009B1248" w:rsidRDefault="0039489E" w:rsidP="009B1248">
            <w:pPr>
              <w:pStyle w:val="Normalbulletsublist"/>
            </w:pPr>
            <w:r>
              <w:t>nodi falfiau</w:t>
            </w:r>
          </w:p>
          <w:p w14:paraId="06151666" w14:textId="1F59AE6D" w:rsidR="009B1248" w:rsidRDefault="0039489E" w:rsidP="009B1248">
            <w:pPr>
              <w:pStyle w:val="Normalbulletsublist"/>
            </w:pPr>
            <w:r>
              <w:lastRenderedPageBreak/>
              <w:t>labelu</w:t>
            </w:r>
          </w:p>
          <w:p w14:paraId="603D6585" w14:textId="71FC4DAC" w:rsidR="009B1248" w:rsidRDefault="0039489E" w:rsidP="009B1248">
            <w:pPr>
              <w:pStyle w:val="Normalbulletsublist"/>
            </w:pPr>
            <w:r>
              <w:t>atal gwactod</w:t>
            </w:r>
          </w:p>
          <w:p w14:paraId="16EE917A" w14:textId="0CEC52C9" w:rsidR="009B1248" w:rsidRDefault="0039489E" w:rsidP="009B1248">
            <w:pPr>
              <w:pStyle w:val="Normalbulletsublist"/>
            </w:pPr>
            <w:r>
              <w:t>cloi</w:t>
            </w:r>
          </w:p>
          <w:p w14:paraId="60282A7C" w14:textId="20218F1F" w:rsidR="009B1248" w:rsidRDefault="0039489E" w:rsidP="009B1248">
            <w:pPr>
              <w:pStyle w:val="Normalbulletsublist"/>
            </w:pPr>
            <w:r>
              <w:t>blocio dwbl a gollwng</w:t>
            </w:r>
          </w:p>
          <w:p w14:paraId="21BA099D" w14:textId="3999F37B" w:rsidR="009B1248" w:rsidRDefault="0039489E" w:rsidP="009B1248">
            <w:pPr>
              <w:pStyle w:val="Normalbulletsublist"/>
            </w:pPr>
            <w:r>
              <w:t>gweithdrefn ynysu</w:t>
            </w:r>
          </w:p>
          <w:p w14:paraId="66BD66AB" w14:textId="4AD94951" w:rsidR="009B1248" w:rsidRDefault="0039489E" w:rsidP="009B1248">
            <w:pPr>
              <w:pStyle w:val="Normalbulletsublist"/>
            </w:pPr>
            <w:r>
              <w:t>datganiad dull</w:t>
            </w:r>
          </w:p>
          <w:p w14:paraId="49CB1B85" w14:textId="4D4F925C" w:rsidR="009B1248" w:rsidRDefault="0039489E" w:rsidP="009B1248">
            <w:pPr>
              <w:pStyle w:val="Normalbulletsublist"/>
            </w:pPr>
            <w:r>
              <w:t>asesiadau risg</w:t>
            </w:r>
          </w:p>
          <w:p w14:paraId="59FC0342" w14:textId="49A9A475" w:rsidR="009B1248" w:rsidRDefault="0039489E" w:rsidP="009B1248">
            <w:pPr>
              <w:pStyle w:val="Normalbulletsublist"/>
            </w:pPr>
            <w:r>
              <w:t>trwyddedau i weithio</w:t>
            </w:r>
          </w:p>
          <w:p w14:paraId="1C61D81A" w14:textId="773CC48E" w:rsidR="0006730A" w:rsidRDefault="0039489E" w:rsidP="009B1248">
            <w:pPr>
              <w:pStyle w:val="Normalbulletsublist"/>
            </w:pPr>
            <w:r>
              <w:t>draenio ar lefel isel.</w:t>
            </w:r>
          </w:p>
          <w:p w14:paraId="64043610" w14:textId="714D8347" w:rsidR="00193A5C" w:rsidRDefault="00596456" w:rsidP="009B1248">
            <w:pPr>
              <w:pStyle w:val="Normalbulletlist"/>
            </w:pPr>
            <w:r>
              <w:t>Bydd dysgwyr yn gweld sut mae draenio systemau ar ôl ynysu gan ddefnyddio systemau byw lle bo hynny’n ymarferol i ddangos pa falfiau y mae angen eu defnyddio, a sut mae tynnu dŵr ar lefel isel.</w:t>
            </w:r>
          </w:p>
          <w:p w14:paraId="7BA21691" w14:textId="2EE06230" w:rsidR="003577FA" w:rsidRDefault="00193A5C" w:rsidP="009B1248">
            <w:pPr>
              <w:pStyle w:val="Normalbulletlist"/>
            </w:pPr>
            <w:r>
              <w:t>Bydd dysgwyr yn gwybod sut mae atal cloeon aer a gwactod mewn amrywiaeth o systemau, gan gynnwys:</w:t>
            </w:r>
          </w:p>
          <w:p w14:paraId="4DA5A6B6" w14:textId="562EA50F" w:rsidR="009B1248" w:rsidRDefault="003577FA" w:rsidP="009B1248">
            <w:pPr>
              <w:pStyle w:val="Normalbulletsublist"/>
            </w:pPr>
            <w:r>
              <w:t>cyflenwadau dŵr oer</w:t>
            </w:r>
          </w:p>
          <w:p w14:paraId="233B50EE" w14:textId="6078D331" w:rsidR="00CE1558" w:rsidRDefault="003577FA" w:rsidP="00CE1558">
            <w:pPr>
              <w:pStyle w:val="Normalbulletsublist"/>
            </w:pPr>
            <w:r>
              <w:t>systemau dŵr oer</w:t>
            </w:r>
          </w:p>
          <w:p w14:paraId="506B4085" w14:textId="501B209D" w:rsidR="009B1248" w:rsidRDefault="003577FA" w:rsidP="009B1248">
            <w:pPr>
              <w:pStyle w:val="Normalbulletsublist"/>
            </w:pPr>
            <w:r>
              <w:t>systemau dŵr poeth</w:t>
            </w:r>
          </w:p>
          <w:p w14:paraId="65A51DC3" w14:textId="284F7188" w:rsidR="009B1248" w:rsidRDefault="003577FA" w:rsidP="009B1248">
            <w:pPr>
              <w:pStyle w:val="Normalbulletsublist"/>
            </w:pPr>
            <w:r>
              <w:t>systemau gwresogi hydronig</w:t>
            </w:r>
          </w:p>
          <w:p w14:paraId="13A62BAA" w14:textId="00D42945" w:rsidR="009B1248" w:rsidRDefault="003577FA" w:rsidP="009B1248">
            <w:pPr>
              <w:pStyle w:val="Normalbulletsublist"/>
            </w:pPr>
            <w:r>
              <w:t>systemau dŵr oeredig</w:t>
            </w:r>
          </w:p>
          <w:p w14:paraId="08694363" w14:textId="2A200B5F" w:rsidR="00693D5A" w:rsidRDefault="003577FA" w:rsidP="00CE1558">
            <w:pPr>
              <w:pStyle w:val="Normalbulletsublist"/>
            </w:pPr>
            <w:r>
              <w:t>systemau tymheredd uchel a stêm.</w:t>
            </w:r>
          </w:p>
          <w:p w14:paraId="71B49C31" w14:textId="1046428F" w:rsidR="009B193B" w:rsidRDefault="009B193B" w:rsidP="00CE1558">
            <w:pPr>
              <w:pStyle w:val="Normalbulletlist"/>
            </w:pPr>
            <w:r>
              <w:t>Bydd dysgwyr yn gwybod sut mae llunio datganiadau dull sylfaenol yn seiliedig ar ddatgomisiynu a draenio systemau’n ddiogel, ac yn chwarae rôl mewn senarios mewn grwpiau bach.</w:t>
            </w:r>
          </w:p>
          <w:p w14:paraId="05948667" w14:textId="6EF04C5E" w:rsidR="003577FA" w:rsidRPr="00CD50CC" w:rsidRDefault="00755BA2" w:rsidP="00CE1558">
            <w:pPr>
              <w:pStyle w:val="Normalbulletlist"/>
            </w:pPr>
            <w:r>
              <w:t>Bydd dysgwyr yn gwybod sut mae gwneud gwaith datgomisiynu syml mewn amgylcheddau ymarferol yn y ganolfan.</w:t>
            </w:r>
          </w:p>
        </w:tc>
      </w:tr>
      <w:tr w:rsidR="0006730A" w:rsidRPr="00D979B1" w14:paraId="5D92DA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77777777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38C2D05D" w:rsidR="0006730A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gweithdrefnau i’w dilyn wrth gau dyfeisiau a chydrannau a ddefnyddir i </w:t>
            </w:r>
            <w:r>
              <w:lastRenderedPageBreak/>
              <w:t>ddatgomisiynu a gwagio diffygion y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53B860" w14:textId="45B23932" w:rsidR="003A49FA" w:rsidRDefault="003A49FA" w:rsidP="00CE1558">
            <w:pPr>
              <w:pStyle w:val="Normalbulletlist"/>
            </w:pPr>
            <w:r>
              <w:lastRenderedPageBreak/>
              <w:t>Bydd dysgwyr yn gwybod beth yw’r potensial o ran dyfeisiau a chydrannau yn methu yn ystod datgomisiynu.</w:t>
            </w:r>
          </w:p>
          <w:p w14:paraId="314B55AD" w14:textId="31A5F4DC" w:rsidR="00693D5A" w:rsidRDefault="003A49FA" w:rsidP="00CE1558">
            <w:pPr>
              <w:pStyle w:val="Normalbulletlist"/>
            </w:pPr>
            <w:r>
              <w:t>Bydd dysgwyr yn gwybod am enghreifftiau o’r hyn sy’n gallu digwydd pan fydd falfiau sy’n hanfodol i ddraenio neu ynysu yn methu.</w:t>
            </w:r>
          </w:p>
          <w:p w14:paraId="5DD55E63" w14:textId="6467D4E4" w:rsidR="00693D5A" w:rsidRPr="00CD50CC" w:rsidRDefault="00FA59EE" w:rsidP="009B1248">
            <w:pPr>
              <w:pStyle w:val="Normalbulletlist"/>
            </w:pPr>
            <w:r>
              <w:lastRenderedPageBreak/>
              <w:t>Bydd dysgwyr yn gyfarwydd ag enghreifftiau o gamau eraill fel draenio llawn, ac yn gwybod am y defnydd o becynnau rhewi i gywiro’r broblem a chyflawni’r gwaith sydd wedi’i gynllunio.</w:t>
            </w:r>
          </w:p>
        </w:tc>
      </w:tr>
      <w:tr w:rsidR="0006730A" w:rsidRPr="00D979B1" w14:paraId="08B147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77777777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3104CA85" w:rsidR="0006730A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Trin a chael gwared ar ddŵr y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7785BC" w14:textId="28A667E8" w:rsidR="005A59EE" w:rsidRDefault="00FA59EE" w:rsidP="00CE1558">
            <w:pPr>
              <w:pStyle w:val="Normalbulletlist"/>
            </w:pPr>
            <w:r>
              <w:t>Bydd dysgwyr yn gwybod sut mae dosbarthu taflenni diogelwch Rheoli Sylweddau Peryglus i Iechyd (COSHH) ar gyfer cemegion fel:</w:t>
            </w:r>
          </w:p>
          <w:p w14:paraId="4DB573F0" w14:textId="7DC2A7D9" w:rsidR="00CE1558" w:rsidRDefault="00CE1558" w:rsidP="00CE1558">
            <w:pPr>
              <w:pStyle w:val="Normalbulletsublist"/>
            </w:pPr>
            <w:r>
              <w:t>atalyddion</w:t>
            </w:r>
          </w:p>
          <w:p w14:paraId="025EC883" w14:textId="4E34E13B" w:rsidR="00CE1558" w:rsidRDefault="00CE1558" w:rsidP="00CE1558">
            <w:pPr>
              <w:pStyle w:val="Normalbulletsublist"/>
            </w:pPr>
            <w:r>
              <w:t>glycol</w:t>
            </w:r>
          </w:p>
          <w:p w14:paraId="0E0BB0B8" w14:textId="452D9FF8" w:rsidR="005A59EE" w:rsidRDefault="00CE1558" w:rsidP="00CE1558">
            <w:pPr>
              <w:pStyle w:val="Normalbulletsublist"/>
            </w:pPr>
            <w:r>
              <w:t>clorin.</w:t>
            </w:r>
          </w:p>
          <w:p w14:paraId="2ADE7B94" w14:textId="61491D7C" w:rsidR="00BC492C" w:rsidRDefault="00BC492C" w:rsidP="009B1248">
            <w:pPr>
              <w:pStyle w:val="Normalbulletlist"/>
            </w:pPr>
            <w:r>
              <w:t>Bydd dysgwyr yn gwybod sut gallai fod angen gwaredu’r cemegion hyn yn ystod datgomisiynu a’r dulliau sydd eu hangen i adfer dŵr y system yn ddiogel.</w:t>
            </w:r>
          </w:p>
          <w:p w14:paraId="4C0220CD" w14:textId="240B7F9B" w:rsidR="005A59EE" w:rsidRPr="00CD50CC" w:rsidRDefault="00BC492C" w:rsidP="009B1248">
            <w:pPr>
              <w:pStyle w:val="Normalbulletlist"/>
            </w:pPr>
            <w:r>
              <w:t>Bydd dysgwyr yn gweld cyfarpar diogelu personol (PPE) ac yn gwybod sut mae cael caniatâd posib gan yr Awdurdod Lleol.</w:t>
            </w:r>
          </w:p>
        </w:tc>
      </w:tr>
      <w:tr w:rsidR="0006730A" w:rsidRPr="00D979B1" w14:paraId="73659EC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77777777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268B813E" w:rsidR="0006730A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weithdrefn ynysu diogel trydanol sy’n berthnasol i systemau peirianneg adeiladu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256AD0" w14:textId="682B313A" w:rsidR="0006730A" w:rsidRDefault="00BC492C" w:rsidP="009B1248">
            <w:pPr>
              <w:pStyle w:val="Normalbulletlist"/>
            </w:pPr>
            <w:r>
              <w:t>Bydd dysgwyr yn cael cyflwyniadau ac arddangosiadau ymarferol i egluro’r broses cam wrth gam ar gyfer ynysu cyflenwadau trydanol un a thri cham yn ddiogel.</w:t>
            </w:r>
          </w:p>
          <w:p w14:paraId="637D3EC0" w14:textId="12ECEFA6" w:rsidR="000A2CF4" w:rsidRDefault="004200FF" w:rsidP="00CE1558">
            <w:pPr>
              <w:pStyle w:val="Normalbulletlist"/>
            </w:pPr>
            <w:r>
              <w:t>Bydd dysgwyr yn gweld y cyfarpar cywir a sut mae defnyddio HSG38: Goleuadau yn y gwaith, dangosyddion foltedd cymeradwy ac unedau profi.</w:t>
            </w:r>
          </w:p>
          <w:p w14:paraId="181023EF" w14:textId="1109405B" w:rsidR="00BF33E2" w:rsidRDefault="0045159B" w:rsidP="00CE1558">
            <w:pPr>
              <w:pStyle w:val="Normalbulletlist"/>
            </w:pPr>
            <w:r>
              <w:t>Bydd dysgwyr yn deall yr angen am ynysu diogel ac yn deall canlyniadau peidio â dilyn y weithdrefn a roddir yng Nghanllaw Arferion Gorau Rhif 2 Electrical Safety First ar gyfer ynysu diogel neu ddefnyddio cyfarpar nad yw’n cydymffurfio â HSG38.</w:t>
            </w:r>
          </w:p>
          <w:p w14:paraId="684363C4" w14:textId="5C0C68B1" w:rsidR="000A2CF4" w:rsidRDefault="004200FF" w:rsidP="00CE1558">
            <w:pPr>
              <w:pStyle w:val="Normalbulletlist"/>
            </w:pPr>
            <w:r>
              <w:t>Bydd dysgwyr yn gallu darparu enghreifftiau o’r mathau o gydrannau y gallai fod angen eu hynysu’n drydanol er mwyn gallu datgysylltu’n fecanyddol fel:</w:t>
            </w:r>
          </w:p>
          <w:p w14:paraId="64257C04" w14:textId="78E633A6" w:rsidR="00CE1558" w:rsidRDefault="000A2CF4" w:rsidP="00CE1558">
            <w:pPr>
              <w:pStyle w:val="Normalbulletsublist"/>
            </w:pPr>
            <w:r>
              <w:t>ynysu un cam</w:t>
            </w:r>
          </w:p>
          <w:p w14:paraId="434BAC49" w14:textId="01741B6A" w:rsidR="00CE1558" w:rsidRDefault="000A2CF4" w:rsidP="00CE1558">
            <w:pPr>
              <w:pStyle w:val="Normalbulletsublist"/>
            </w:pPr>
            <w:r>
              <w:t>ynysu tri cham</w:t>
            </w:r>
          </w:p>
          <w:p w14:paraId="6FBD5B10" w14:textId="31836379" w:rsidR="00AF4DB4" w:rsidRDefault="000A2CF4" w:rsidP="00CE1558">
            <w:pPr>
              <w:pStyle w:val="Normalbulletsublist"/>
            </w:pPr>
            <w:r>
              <w:lastRenderedPageBreak/>
              <w:t>pympiau</w:t>
            </w:r>
          </w:p>
          <w:p w14:paraId="254EB015" w14:textId="4C784793" w:rsidR="00AF4DB4" w:rsidRDefault="000A2CF4" w:rsidP="00CE1558">
            <w:pPr>
              <w:pStyle w:val="Normalbulletsublist"/>
            </w:pPr>
            <w:r>
              <w:t>cychwynwyr</w:t>
            </w:r>
          </w:p>
          <w:p w14:paraId="7F02A87B" w14:textId="730B6351" w:rsidR="00AF4DB4" w:rsidRDefault="000A2CF4" w:rsidP="00CE1558">
            <w:pPr>
              <w:pStyle w:val="Normalbulletsublist"/>
            </w:pPr>
            <w:r>
              <w:t>boeleri</w:t>
            </w:r>
          </w:p>
          <w:p w14:paraId="3CDA0E1E" w14:textId="24068619" w:rsidR="000A2CF4" w:rsidRDefault="000A2CF4" w:rsidP="00CE1558">
            <w:pPr>
              <w:pStyle w:val="Normalbulletsublist"/>
            </w:pPr>
            <w:r>
              <w:t>unedau gwasgeddu.</w:t>
            </w:r>
          </w:p>
          <w:p w14:paraId="48C2C753" w14:textId="72C75D43" w:rsidR="00E50CD6" w:rsidRPr="00CD50CC" w:rsidRDefault="00E50CD6" w:rsidP="009B1248">
            <w:pPr>
              <w:pStyle w:val="Normalbulletlist"/>
            </w:pPr>
            <w:r>
              <w:t>Bydd dysgwyr yn gallu llunio esboniadau pwynt bwled o’r broses ac yn gallu cyflawni’r weithdrefn dan oruchwyliaeth gymwys.</w:t>
            </w:r>
          </w:p>
        </w:tc>
      </w:tr>
      <w:tr w:rsidR="0006730A" w:rsidRPr="00D979B1" w14:paraId="2AF84A07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D555C1C" w14:textId="63193A58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y gweithdrefnau profi priodol ar gyfer cadarnhau cyfanrwydd y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51438D19" w:rsidR="0006730A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Cadarnhau bod systemau pibellau’n barod i gael profion cadernid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F779D9" w14:textId="6E7109AB" w:rsidR="00AA79FA" w:rsidRDefault="00445A24" w:rsidP="00AF4DB4">
            <w:pPr>
              <w:pStyle w:val="Normalbulletlist"/>
            </w:pPr>
            <w:r>
              <w:t>Bydd dysgwyr yn gallu cynnig enghreifftiau o archwiliadau gweledol ar systemau y dylid eu cynnal cyn profi systemau, gan gynnwys:</w:t>
            </w:r>
          </w:p>
          <w:p w14:paraId="3CA8C37F" w14:textId="74916FC7" w:rsidR="00AF4DB4" w:rsidRDefault="00AA79FA" w:rsidP="00AF4DB4">
            <w:pPr>
              <w:pStyle w:val="Normalbulletsublist"/>
            </w:pPr>
            <w:r>
              <w:t>poeth</w:t>
            </w:r>
          </w:p>
          <w:p w14:paraId="680C7053" w14:textId="624BE19D" w:rsidR="00AF4DB4" w:rsidRDefault="00AA79FA" w:rsidP="00AF4DB4">
            <w:pPr>
              <w:pStyle w:val="Normalbulletsublist"/>
            </w:pPr>
            <w:r>
              <w:t>oer</w:t>
            </w:r>
          </w:p>
          <w:p w14:paraId="27E551D5" w14:textId="16357126" w:rsidR="00AF4DB4" w:rsidRDefault="00AA79FA" w:rsidP="00AF4DB4">
            <w:pPr>
              <w:pStyle w:val="Normalbulletsublist"/>
            </w:pPr>
            <w:r>
              <w:t>gwresogi</w:t>
            </w:r>
          </w:p>
          <w:p w14:paraId="09324718" w14:textId="6AE7E0BF" w:rsidR="00AA79FA" w:rsidRDefault="00AA79FA" w:rsidP="00416B02">
            <w:pPr>
              <w:pStyle w:val="Normalbulletsublist"/>
            </w:pPr>
            <w:r>
              <w:t>oeredig.</w:t>
            </w:r>
          </w:p>
          <w:p w14:paraId="66BD7526" w14:textId="1C238F0C" w:rsidR="00AA79FA" w:rsidRDefault="00445A24" w:rsidP="009B1248">
            <w:pPr>
              <w:pStyle w:val="Normalbulletlist"/>
            </w:pPr>
            <w:r>
              <w:t>Bydd dysgwyr yn archwilio datganiadau dull o’r safle ac yn gallu nodi’r camau i’w cymryd cyn gwasgeddu systemau, fel systemau trwydded i weithio sy’n ofynnol ar gyfer profion niwmatig a sicrhau bod cydrannau, a allai gael eu niweidio drwy brofion, yn cael eu tynnu neu eu hynysu.</w:t>
            </w:r>
          </w:p>
          <w:p w14:paraId="25182962" w14:textId="59E03F53" w:rsidR="00AA79FA" w:rsidRPr="00CD50CC" w:rsidRDefault="00F8692D" w:rsidP="009B1248">
            <w:pPr>
              <w:pStyle w:val="Normalbulletlist"/>
            </w:pPr>
            <w:r>
              <w:t>Bydd dysgwyr yn cael tasgau penodol i wirio bod systemau sydd wedi’u gosod yn y ganolfan yn barod i gael eu profi.</w:t>
            </w:r>
          </w:p>
        </w:tc>
      </w:tr>
      <w:tr w:rsidR="0006730A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78B87684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BD7E2EE" w:rsidR="0006730A" w:rsidRPr="00CD50CC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 profi cadernid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F4192D" w14:textId="692CCE1E" w:rsidR="007343FC" w:rsidRDefault="004624D3" w:rsidP="00416B02">
            <w:pPr>
              <w:pStyle w:val="Normalbulletlist"/>
            </w:pPr>
            <w:r>
              <w:t>Bydd dysgwyr yn cael cyflwyniadau ac arddangosiadau ymarferol i egluro’r broses o brofi cadernid amrywiaeth o systemau a deunyddiau pibellau.</w:t>
            </w:r>
          </w:p>
          <w:p w14:paraId="50F55254" w14:textId="76EC4BB2" w:rsidR="007343FC" w:rsidRDefault="004624D3" w:rsidP="00416B02">
            <w:pPr>
              <w:pStyle w:val="Normalbulletlist"/>
            </w:pPr>
            <w:r>
              <w:t>Bydd dysgwyr yn gwybod am weithdrefnau profion hydrolig a niwmatig gan gynnwys hyd, gwasgedd a’r angen am ardystio a thystion sy’n gleientiaid.</w:t>
            </w:r>
          </w:p>
          <w:p w14:paraId="31CD2D7B" w14:textId="6C5AF230" w:rsidR="008B34BB" w:rsidRDefault="008B34BB" w:rsidP="00416B02">
            <w:pPr>
              <w:pStyle w:val="Normalbulletlist"/>
            </w:pPr>
            <w:r>
              <w:t>Bydd dysgwyr yn gwybod am y gwahaniaethau rhwng y ddau, gan gynnwys yr egni potensial mewn profion niwmatig.</w:t>
            </w:r>
          </w:p>
          <w:p w14:paraId="21CF31F4" w14:textId="6220D84F" w:rsidR="007343FC" w:rsidRPr="00CD50CC" w:rsidRDefault="00461B4B" w:rsidP="009B1248">
            <w:pPr>
              <w:pStyle w:val="Normalbulletlist"/>
            </w:pPr>
            <w:r>
              <w:lastRenderedPageBreak/>
              <w:t>Bydd dysgwyr yn cael cyfle i gyflawni’r broses mewn timau bach yn y ganolfan dan oruchwyliaeth.</w:t>
            </w:r>
          </w:p>
        </w:tc>
      </w:tr>
      <w:tr w:rsidR="0006730A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6C5B8966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A8CF4A2" w:rsidR="0006730A" w:rsidRPr="00CD50CC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Cyfarpar a pheiriannau ar gyfer profi cadernid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F7C420" w14:textId="0AEA2893" w:rsidR="00461B4B" w:rsidRDefault="00461B4B" w:rsidP="009B1248">
            <w:pPr>
              <w:pStyle w:val="Normalbulletlist"/>
            </w:pPr>
            <w:r>
              <w:t>Bydd dysgwyr yn gweld y cyfarpar sydd ei angen i wneud prawf cadernid.</w:t>
            </w:r>
          </w:p>
          <w:p w14:paraId="030D736F" w14:textId="54234593" w:rsidR="004F2CF8" w:rsidRDefault="00461B4B" w:rsidP="009B1248">
            <w:pPr>
              <w:pStyle w:val="Normalbulletlist"/>
            </w:pPr>
            <w:r>
              <w:t>Bydd dysgwyr yn archwilio’r cyfarpar ac yn gallu egluro sut dylid cysylltu pob darn â’r system a sut maen nhw’n cael eu gweithredu.</w:t>
            </w:r>
          </w:p>
          <w:p w14:paraId="1302525F" w14:textId="6830FEC1" w:rsidR="00461B4B" w:rsidRDefault="00461B4B" w:rsidP="00416B02">
            <w:pPr>
              <w:pStyle w:val="Normalbulletlist"/>
            </w:pPr>
            <w:r>
              <w:t>Bydd dysgwyr yn gallu darparu enghreifftiau o ba bryd bydd angen darnau sbŵl o bosib.</w:t>
            </w:r>
          </w:p>
          <w:p w14:paraId="6987A3FA" w14:textId="7B783E09" w:rsidR="004F2CF8" w:rsidRDefault="004F2CF8" w:rsidP="00416B02">
            <w:pPr>
              <w:pStyle w:val="Normalbulletlist"/>
            </w:pPr>
            <w:r>
              <w:t>Bydd dysgwyr yn gwybod am fathau a gweithdrefnau gweithredu:</w:t>
            </w:r>
          </w:p>
          <w:p w14:paraId="5BB0CC84" w14:textId="1883E101" w:rsidR="00416B02" w:rsidRDefault="004F2CF8" w:rsidP="00461B4B">
            <w:pPr>
              <w:pStyle w:val="Normalbulletsublist"/>
            </w:pPr>
            <w:r>
              <w:t>mathau o bympiau prawf</w:t>
            </w:r>
          </w:p>
          <w:p w14:paraId="09FB3C85" w14:textId="52632B87" w:rsidR="00416B02" w:rsidRDefault="004F2CF8" w:rsidP="00461B4B">
            <w:pPr>
              <w:pStyle w:val="Normalbulletsublist"/>
            </w:pPr>
            <w:r>
              <w:t>trydanol</w:t>
            </w:r>
          </w:p>
          <w:p w14:paraId="64880A42" w14:textId="5B5F0FEB" w:rsidR="00416B02" w:rsidRDefault="004F2CF8" w:rsidP="00461B4B">
            <w:pPr>
              <w:pStyle w:val="Normalbulletsublist"/>
            </w:pPr>
            <w:r>
              <w:t>â llaw</w:t>
            </w:r>
          </w:p>
          <w:p w14:paraId="2BCD6BA0" w14:textId="3C78E9C3" w:rsidR="00416B02" w:rsidRDefault="004F2CF8" w:rsidP="00461B4B">
            <w:pPr>
              <w:pStyle w:val="Normalbulletsublist"/>
            </w:pPr>
            <w:r>
              <w:t>medryddion</w:t>
            </w:r>
          </w:p>
          <w:p w14:paraId="50323F25" w14:textId="4CB94F46" w:rsidR="00416B02" w:rsidRDefault="004F2CF8" w:rsidP="00461B4B">
            <w:pPr>
              <w:pStyle w:val="Normalbulletsublist"/>
            </w:pPr>
            <w:r>
              <w:t>darnau sbŵl</w:t>
            </w:r>
          </w:p>
          <w:p w14:paraId="3B6D69D5" w14:textId="65FD79DE" w:rsidR="00416B02" w:rsidRDefault="004F2CF8" w:rsidP="00461B4B">
            <w:pPr>
              <w:pStyle w:val="Normalbulletsublist"/>
            </w:pPr>
            <w:r>
              <w:t>rhwystrau diogelwch</w:t>
            </w:r>
          </w:p>
          <w:p w14:paraId="51B0001A" w14:textId="6F81F262" w:rsidR="0006730A" w:rsidRPr="00CD50CC" w:rsidRDefault="004F2CF8" w:rsidP="00461B4B">
            <w:pPr>
              <w:pStyle w:val="Normalbulletsublist"/>
            </w:pPr>
            <w:r>
              <w:t>arwyddion.</w:t>
            </w:r>
          </w:p>
        </w:tc>
      </w:tr>
      <w:tr w:rsidR="0006730A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3FAB737" w:rsidR="0006730A" w:rsidRPr="00CD50CC" w:rsidRDefault="0006730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 sicrhau ansawdd i sicrhau bod y prawf yn llwyddiannus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689D19" w14:textId="3AAA1099" w:rsidR="00550B44" w:rsidRDefault="00461B4B" w:rsidP="009B1248">
            <w:pPr>
              <w:pStyle w:val="Normalbulletlist"/>
            </w:pPr>
            <w:r>
              <w:t>Bydd dysgwyr yn gwybod beth yw pwrpas y broses sicrhau ansawdd.</w:t>
            </w:r>
          </w:p>
          <w:p w14:paraId="53E38F18" w14:textId="294B994C" w:rsidR="00416B02" w:rsidRDefault="00550B44" w:rsidP="009B1248">
            <w:pPr>
              <w:pStyle w:val="Normalbulletlist"/>
            </w:pPr>
            <w:r>
              <w:t>Bydd dysgwyr yn defnyddio senarios chwarae rôl i egluro rolau pob parti yn y broses brofi, gan gynnwys y cleient, y gweithiwr, y tyst, y clerc gwaith ac ati.</w:t>
            </w:r>
          </w:p>
          <w:p w14:paraId="4AD5EC8F" w14:textId="4035F3DE" w:rsidR="0006730A" w:rsidRDefault="00550B44" w:rsidP="009B1248">
            <w:pPr>
              <w:pStyle w:val="Normalbulletlist"/>
            </w:pPr>
            <w:r>
              <w:t>Bydd dysgwyr yn gallu egluro’r prosesau ardystio a throsglwyddo.</w:t>
            </w:r>
          </w:p>
          <w:p w14:paraId="5AC099BF" w14:textId="5C8D9B4F" w:rsidR="004F2CF8" w:rsidRPr="00CD50CC" w:rsidRDefault="00550B44" w:rsidP="009B1248">
            <w:pPr>
              <w:pStyle w:val="Normalbulletlist"/>
            </w:pPr>
            <w:r>
              <w:t>Bydd dysgwyr yn gweld enghreifftiau o dystysgrifau prawf ac yn cael cwblhau tystysgrifau prawf ar ôl proses brofi yn y ganolfan.</w:t>
            </w:r>
          </w:p>
        </w:tc>
      </w:tr>
      <w:tr w:rsidR="0006730A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6730A" w:rsidRPr="00CD50CC" w:rsidRDefault="0006730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C58DDE5" w:rsidR="0006730A" w:rsidRPr="00CD50CC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Camau y mae’n rhaid eu cymryd wrth archwilio a </w:t>
            </w:r>
            <w:r>
              <w:lastRenderedPageBreak/>
              <w:t>phrofi diffygion mewn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387E04F" w14:textId="6B6D83EF" w:rsidR="0006730A" w:rsidRDefault="00550B44" w:rsidP="009B1248">
            <w:pPr>
              <w:pStyle w:val="Normalbulletlist"/>
            </w:pPr>
            <w:r>
              <w:lastRenderedPageBreak/>
              <w:t>Bydd dysgwyr yn gallu creu namau a methiannau posib a allai gael eu datgelu yn ystod y broses profi.</w:t>
            </w:r>
          </w:p>
          <w:p w14:paraId="33BB7707" w14:textId="7A5E1137" w:rsidR="00FF36C8" w:rsidRDefault="00033263" w:rsidP="009B1248">
            <w:pPr>
              <w:pStyle w:val="Normalbulletlist"/>
            </w:pPr>
            <w:r>
              <w:t>Bydd dysgwyr yn gallu darparu enghreifftiau o brofiad lle canfuwyd diffygion a sut gallant niweidio adeiledd adeiladau.</w:t>
            </w:r>
          </w:p>
          <w:p w14:paraId="5E609327" w14:textId="4DA5BF8B" w:rsidR="00FF36C8" w:rsidRDefault="00FF36C8" w:rsidP="00416B02">
            <w:pPr>
              <w:pStyle w:val="Normalbulletlist"/>
            </w:pPr>
            <w:r>
              <w:lastRenderedPageBreak/>
              <w:t>Bydd dysgwyr yn gallu creu cynlluniau gweithredu cam wrth gam neu ddatganiadau dull y gellid eu dilyn os bydd rhywbeth yn gollwng neu os bydd nam.</w:t>
            </w:r>
          </w:p>
          <w:p w14:paraId="6BC2D617" w14:textId="6AB2208B" w:rsidR="00A023DB" w:rsidRPr="00CD50CC" w:rsidRDefault="00A023DB" w:rsidP="00416B02">
            <w:pPr>
              <w:pStyle w:val="Normalbulletlist"/>
            </w:pPr>
            <w:r>
              <w:t>Bydd dysgwyr yn gwybod pa gamau i’w cymryd wrth brofi diffygion mewn systemau a chydrannau, yn ymwybodol o’r eitemau penodol na fydd modd iddynt, o bosib, wrthsefyll pwysau profion, a’r camau i’w cymryd i sicrhau nad ydynt yn cael eu difrodi gan brofion.</w:t>
            </w:r>
          </w:p>
        </w:tc>
      </w:tr>
      <w:tr w:rsidR="00945F7D" w:rsidRPr="00D979B1" w14:paraId="6CEDE22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8C5AC3F" w14:textId="6C493C51" w:rsidR="00945F7D" w:rsidRPr="00CD50CC" w:rsidRDefault="00C70691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y dulliau a’r technegau ar gyfer glanhau a fflysio’r system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405BD8E0" w:rsidR="00945F7D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Pwrpas a manteision fflysio a glanhau’r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B38E06" w14:textId="4E9767A9" w:rsidR="00945F7D" w:rsidRDefault="00033263" w:rsidP="009B1248">
            <w:pPr>
              <w:pStyle w:val="Normalbulletlist"/>
            </w:pPr>
            <w:r>
              <w:t>Bydd dysgwyr yn gwybod beth yw pwrpas fflysio a glanhau pibellau system.</w:t>
            </w:r>
          </w:p>
          <w:p w14:paraId="3DFED221" w14:textId="2EE53A20" w:rsidR="00FF36C8" w:rsidRDefault="00AD5E51" w:rsidP="00416B02">
            <w:pPr>
              <w:pStyle w:val="Normalbulletlist"/>
            </w:pPr>
            <w:r>
              <w:t>Bydd dysgwyr yn gwybod am bwrpas cyfryngau glanhau cemegol unigol gan arbenigwyr trin cemegion a gwneuthurwyr lle bo hynny’n bosib.</w:t>
            </w:r>
          </w:p>
          <w:p w14:paraId="17F783C3" w14:textId="21709F34" w:rsidR="00FF36C8" w:rsidRDefault="00053E90" w:rsidP="009B1248">
            <w:pPr>
              <w:pStyle w:val="Normalbulletlist"/>
            </w:pPr>
            <w:r>
              <w:t>Bydd dysgwyr yn gwybod sut mae defnyddio llenyddiaeth gwneuthurwyr i drafod y mathau o gemegion sydd ar gael a’r manteision sydd i’r rhain mewn pibellau system.</w:t>
            </w:r>
          </w:p>
          <w:p w14:paraId="4C3373CA" w14:textId="78985B70" w:rsidR="00FF36C8" w:rsidRPr="00CD50CC" w:rsidRDefault="00053E90" w:rsidP="009B1248">
            <w:pPr>
              <w:pStyle w:val="Normalbulletlist"/>
            </w:pPr>
            <w:r>
              <w:t>Bydd dysgwyr yn gwybod pa systemau sydd angen eu fflysio a phwrpas pob gweithdrefn.</w:t>
            </w:r>
          </w:p>
        </w:tc>
      </w:tr>
      <w:tr w:rsidR="00945F7D" w:rsidRPr="00D979B1" w14:paraId="5A64F55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168A89B" w14:textId="1ECBDE62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5EE10677" w:rsidR="00945F7D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cyfarpar ar gyfer fflysio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37AF7A" w14:textId="07F8D7D2" w:rsidR="006E42E7" w:rsidRDefault="006E42E7" w:rsidP="00416B02">
            <w:pPr>
              <w:pStyle w:val="Normalbulletlist"/>
            </w:pPr>
            <w:r>
              <w:t>Bydd dysgwyr yn gallu dangos technoleg fflysio pŵer neu’n gweld fideos o’r cyfarpar sy’n cael ei ddefnyddio.</w:t>
            </w:r>
          </w:p>
          <w:p w14:paraId="290BB8C6" w14:textId="11E2E55A" w:rsidR="00D86F2C" w:rsidRDefault="006E42E7" w:rsidP="00416B02">
            <w:pPr>
              <w:pStyle w:val="Normalbulletlist"/>
            </w:pPr>
            <w:r>
              <w:t>Bydd dysgwyr yn cael gweld arddangosiadau o’r canlynol ac yn defnyddio llenyddiaeth y gwneuthurwyr i ddeall:</w:t>
            </w:r>
          </w:p>
          <w:p w14:paraId="25BC2096" w14:textId="4F1D4F4E" w:rsidR="00416B02" w:rsidRDefault="00D86F2C" w:rsidP="00416B02">
            <w:pPr>
              <w:pStyle w:val="Normalbulletsublist"/>
            </w:pPr>
            <w:r>
              <w:t>cyfarpar fflysio pŵer</w:t>
            </w:r>
          </w:p>
          <w:p w14:paraId="184C431B" w14:textId="4C031FAC" w:rsidR="00416B02" w:rsidRDefault="00D86F2C" w:rsidP="00416B02">
            <w:pPr>
              <w:pStyle w:val="Normalbulletsublist"/>
            </w:pPr>
            <w:r>
              <w:t>pibellau dŵr</w:t>
            </w:r>
          </w:p>
          <w:p w14:paraId="72913E4C" w14:textId="2EE2E0C7" w:rsidR="00D86F2C" w:rsidRDefault="00D86F2C" w:rsidP="00416B02">
            <w:pPr>
              <w:pStyle w:val="Normalbulletsublist"/>
            </w:pPr>
            <w:r>
              <w:t>ychwanegion cemegol.</w:t>
            </w:r>
          </w:p>
          <w:p w14:paraId="12BF9287" w14:textId="25D2C47D" w:rsidR="00FF36C8" w:rsidRPr="00CD50CC" w:rsidRDefault="005405E9" w:rsidP="00416B02">
            <w:pPr>
              <w:pStyle w:val="Normalbulletlist"/>
            </w:pPr>
            <w:r>
              <w:t>Bydd dysgwyr yn gallu dangos sut mae cyfarpar fflysio wedi’i gysylltu â system real.</w:t>
            </w:r>
          </w:p>
        </w:tc>
      </w:tr>
      <w:tr w:rsidR="00945F7D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4F48FF82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13A04211" w:rsidR="00945F7D" w:rsidRPr="00CD50CC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ar gyfer fflysio a glanhau’r system</w:t>
            </w:r>
          </w:p>
          <w:p w14:paraId="4E3E60E6" w14:textId="06AD3857" w:rsidR="00945F7D" w:rsidRPr="00CD50CC" w:rsidRDefault="00945F7D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186D55" w14:textId="218F01C0" w:rsidR="00AA2354" w:rsidRDefault="005405E9" w:rsidP="009B1248">
            <w:pPr>
              <w:pStyle w:val="Normalbulletlist"/>
            </w:pPr>
            <w:r>
              <w:t>Bydd dysgwyr yn gallu dangos y weithdrefn ar gyfer fflysio pŵer gyda chyfarpar fflysio wedi’i gysylltu mewn system real.</w:t>
            </w:r>
          </w:p>
          <w:p w14:paraId="0011C300" w14:textId="707C37C7" w:rsidR="00945F7D" w:rsidRDefault="008B0772" w:rsidP="009B1248">
            <w:pPr>
              <w:pStyle w:val="Normalbulletlist"/>
            </w:pPr>
            <w:r>
              <w:t>Bydd dysgwyr yn gallu dangos y weithdrefn hon drwy ddefnyddio pibellau gwresogi neu ddŵr oeredig.</w:t>
            </w:r>
          </w:p>
          <w:p w14:paraId="45EA8010" w14:textId="6874B8BD" w:rsidR="006E33E7" w:rsidRDefault="008B0772" w:rsidP="00416B02">
            <w:pPr>
              <w:pStyle w:val="Normalbulletlist"/>
            </w:pPr>
            <w:r>
              <w:t>Bydd dysgwyr yn gwybod am y broses ar gyfer diheintio systemau dŵr yfed yn gemegol.</w:t>
            </w:r>
          </w:p>
          <w:p w14:paraId="76855B07" w14:textId="3C3BAE69" w:rsidR="003C4D68" w:rsidRDefault="006E33E7" w:rsidP="00416B02">
            <w:pPr>
              <w:pStyle w:val="Normalbulletlist"/>
            </w:pPr>
            <w:r>
              <w:t>Bydd dysgwyr yn gweld sut mae systemau’n cael eu fflysio a’u profi am lefelau PH gan ddefnyddio citiau clorineiddio, a sut mae defnyddio cyfryngau niwtraleiddio.</w:t>
            </w:r>
          </w:p>
          <w:p w14:paraId="75456AD5" w14:textId="60E016C8" w:rsidR="003C4D68" w:rsidRDefault="00424137" w:rsidP="00416B02">
            <w:pPr>
              <w:pStyle w:val="Normalbulletlist"/>
            </w:pPr>
            <w:r>
              <w:t>Bydd dysgwyr yn gwybod sut mae archwilio’r tystysgrifau COSHH ar gyfer cyfryngau glanhau cemegol ac yn trafod sut mae eu gwaredu.</w:t>
            </w:r>
          </w:p>
          <w:p w14:paraId="4A183DD5" w14:textId="3FA782B2" w:rsidR="003C4D68" w:rsidRPr="00CD50CC" w:rsidRDefault="003C4D68" w:rsidP="009B1248">
            <w:pPr>
              <w:pStyle w:val="Normalbulletlist"/>
            </w:pPr>
            <w:r>
              <w:t>Bydd dysgwyr yn gallu llunio datganiadau dull cam wrth gam sy’n disgrifio’r gweithdrefnau.</w:t>
            </w:r>
          </w:p>
        </w:tc>
      </w:tr>
      <w:tr w:rsidR="00C70691" w:rsidRPr="00D979B1" w14:paraId="2C170E6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FFB6593" w14:textId="1A236640" w:rsidR="00C70691" w:rsidRPr="00CD50CC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gwefru systemau pibellau diwydiannol a masnachol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14AE9CF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gwahaniaethau mewn gweithdrefnau gwefru rhwng systemau wedi’u selio a systemau agored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3538D0" w14:textId="184DC394" w:rsidR="00424137" w:rsidRDefault="00424137" w:rsidP="009B1248">
            <w:pPr>
              <w:pStyle w:val="Normalbulletlist"/>
            </w:pPr>
            <w:r>
              <w:t>Bydd dysgwyr yn gweld cyflwyniadau a diagramau system i esbonio sut mae gwahanol systemau yn cael eu gwefru.</w:t>
            </w:r>
          </w:p>
          <w:p w14:paraId="1D291A4D" w14:textId="7A54C13B" w:rsidR="00C70691" w:rsidRDefault="00424137" w:rsidP="009B1248">
            <w:pPr>
              <w:pStyle w:val="Normalbulletlist"/>
            </w:pPr>
            <w:r>
              <w:t>Bydd dysgwyr yn gwybod beth yw pwrpas dolenni llenwi’n gyflym a defnyddio dŵr yfed glân wrth wefru dŵr oeredig neu systemau gwresogi.</w:t>
            </w:r>
          </w:p>
          <w:p w14:paraId="66AD9416" w14:textId="019F8160" w:rsidR="003C4D68" w:rsidRPr="00CD50CC" w:rsidRDefault="003C4D68" w:rsidP="009B1248">
            <w:pPr>
              <w:pStyle w:val="Normalbulletlist"/>
            </w:pPr>
            <w:r>
              <w:t>Bydd dysgwyr yn ymwybodol nad llenwi systemau yw pwrpas unedau gwasgedd, ond yn hytrach cynnal gwasgedd ac y dylid gadael dolenni llenwi wedi’u datgysylltu oni bai fod falfiau Parth Gwasgedd Is ar waith.</w:t>
            </w:r>
          </w:p>
        </w:tc>
      </w:tr>
      <w:tr w:rsidR="00C70691" w:rsidRPr="00D979B1" w14:paraId="3156540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711DA3" w14:textId="77777777" w:rsidR="00C70691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8AC7BD" w14:textId="4A76A34B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gwiriadau cyn-llenwi i’w cynnal cyn gwefru’r systemau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6A4C61C" w14:textId="2085E4AE" w:rsidR="00D60C06" w:rsidRDefault="00C65633" w:rsidP="00AA2354">
            <w:pPr>
              <w:pStyle w:val="Normalbulletlist"/>
            </w:pPr>
            <w:r>
              <w:t>Bydd dysgwyr yn gwybod beth y dylid ei wirio cyn rhoi dŵr yn y system.</w:t>
            </w:r>
          </w:p>
          <w:p w14:paraId="72390F54" w14:textId="52289D66" w:rsidR="004F5D44" w:rsidRDefault="00D60C06" w:rsidP="00AA2354">
            <w:pPr>
              <w:pStyle w:val="Normalbulletlist"/>
            </w:pPr>
            <w:r>
              <w:t>Bydd dysgwyr yn gallu defnyddio taflenni rhestr wirio cyn-gomisiynu a chynnal archwiliad gweledol o systemau yn y ganolfan i nodi:</w:t>
            </w:r>
          </w:p>
          <w:p w14:paraId="3A178E3B" w14:textId="0A7C7F8A" w:rsidR="00AA2354" w:rsidRDefault="004F5D44" w:rsidP="00AA2354">
            <w:pPr>
              <w:pStyle w:val="Normalbulletsublist"/>
            </w:pPr>
            <w:r>
              <w:t>gwiriadau am bennau agored</w:t>
            </w:r>
          </w:p>
          <w:p w14:paraId="1C651C2C" w14:textId="4BA29E95" w:rsidR="00AA2354" w:rsidRDefault="004F5D44" w:rsidP="00AA2354">
            <w:pPr>
              <w:pStyle w:val="Normalbulletsublist"/>
            </w:pPr>
            <w:r>
              <w:t>lleoliad falfiau</w:t>
            </w:r>
          </w:p>
          <w:p w14:paraId="27624CBA" w14:textId="38AA9CE3" w:rsidR="00AA2354" w:rsidRDefault="004F5D44" w:rsidP="00AA2354">
            <w:pPr>
              <w:pStyle w:val="Normalbulletsublist"/>
            </w:pPr>
            <w:r>
              <w:lastRenderedPageBreak/>
              <w:t>cydrannau a allai fod angen gweithdrefnau llenwi penodol</w:t>
            </w:r>
          </w:p>
          <w:p w14:paraId="317D2A4F" w14:textId="5B3C1A75" w:rsidR="00AA2354" w:rsidRDefault="004F5D44" w:rsidP="00AA2354">
            <w:pPr>
              <w:pStyle w:val="Normalbulletsublist"/>
            </w:pPr>
            <w:r>
              <w:t>archwiliad gweledol</w:t>
            </w:r>
          </w:p>
          <w:p w14:paraId="061D691E" w14:textId="29CCDB9D" w:rsidR="004F5D44" w:rsidRPr="00CD50CC" w:rsidRDefault="004F5D44" w:rsidP="00AA2354">
            <w:pPr>
              <w:pStyle w:val="Normalbulletsublist"/>
            </w:pPr>
            <w:r>
              <w:t>cyswllt â chwsmeriaid.</w:t>
            </w:r>
          </w:p>
        </w:tc>
      </w:tr>
      <w:tr w:rsidR="00C70691" w:rsidRPr="00D979B1" w14:paraId="6C86E30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B3688C" w14:textId="77777777" w:rsidR="00C70691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BE75F5" w14:textId="45300A00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Nodi ffynonellau cyflenwi a falfiau perthnasol cyn dechrau gwefru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D0F72E" w14:textId="04517361" w:rsidR="00D60C06" w:rsidRDefault="00D60C06" w:rsidP="009B1248">
            <w:pPr>
              <w:pStyle w:val="Normalbulletlist"/>
            </w:pPr>
            <w:r>
              <w:t>Bydd dysgwyr yn gallu defnyddio lluniadau system i egluro lle gallai pwyntiau ynysu unigol fod yn berthnasol i amrywiaeth o systemau.</w:t>
            </w:r>
          </w:p>
          <w:p w14:paraId="11923657" w14:textId="43C40B95" w:rsidR="00C70691" w:rsidRDefault="00D60C06" w:rsidP="009B1248">
            <w:pPr>
              <w:pStyle w:val="Normalbulletlist"/>
            </w:pPr>
            <w:r>
              <w:t>Bydd dysgwyr yn cael tasgau penodol i nodi falfiau ar luniadau neu mewn systemau ffisegol y byddai angen eu hynysu neu eu hagor cyn llenwi a gwefru.</w:t>
            </w:r>
          </w:p>
          <w:p w14:paraId="54C0338F" w14:textId="327072F8" w:rsidR="004F5D44" w:rsidRPr="00CD50CC" w:rsidRDefault="00D60C06" w:rsidP="009B1248">
            <w:pPr>
              <w:pStyle w:val="Normalbulletlist"/>
            </w:pPr>
            <w:r>
              <w:t>Bydd dysgwyr yn gallu egluro’r gwahanol weithrediad falfiau mewn perthynas â systemau wedi’u selio ac wedi’u hawyru’n agored, systemau dŵr oer a systemau dŵr poeth gan ddefnyddio lluniadau, cyflwyniadau a systemau ffisegol.</w:t>
            </w:r>
          </w:p>
        </w:tc>
      </w:tr>
      <w:tr w:rsidR="00C70691" w:rsidRPr="00D979B1" w14:paraId="4457DB3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3798D3E" w14:textId="77777777" w:rsidR="00C70691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2C4EC1" w14:textId="2C7FE54C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gweithdrefnau llenwi a gwefru ar gyfer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CE5339" w14:textId="52FD2792" w:rsidR="004F5D44" w:rsidRDefault="00E77B2D" w:rsidP="00AA2354">
            <w:pPr>
              <w:pStyle w:val="Normalbulletlist"/>
            </w:pPr>
            <w:r>
              <w:t>Bydd dysgwyr yn cael arddangosiad ymarferol o’r gweithdrefnau gwefru ffisegol ar gyfer amrywiaeth o fathau o systemau.</w:t>
            </w:r>
          </w:p>
          <w:p w14:paraId="03D603AE" w14:textId="54E40113" w:rsidR="004F5D44" w:rsidRPr="00CD50CC" w:rsidRDefault="00E77B2D" w:rsidP="009B1248">
            <w:pPr>
              <w:pStyle w:val="Normalbulletlist"/>
            </w:pPr>
            <w:r>
              <w:t>Bydd dysgwyr yn gallu dilyn tasgau penodol i lunio datganiadau dull syml ar gyfer gwefru systemau.</w:t>
            </w:r>
          </w:p>
        </w:tc>
      </w:tr>
      <w:tr w:rsidR="00C70691" w:rsidRPr="00D979B1" w14:paraId="7986584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9819EE0" w14:textId="77777777" w:rsidR="00C70691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B8E5AB" w14:textId="45587DFD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o dynnu aer o systemau wedi’u gwefru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5CB5EE" w14:textId="4A0A2B77" w:rsidR="00691BAC" w:rsidRDefault="002B7FE1" w:rsidP="009B1248">
            <w:pPr>
              <w:pStyle w:val="Normalbulletlist"/>
            </w:pPr>
            <w:r>
              <w:t>Bydd dysgwyr yn deall beth yw clo aer a pha broblemau y gall eu creu mewn system.</w:t>
            </w:r>
          </w:p>
          <w:p w14:paraId="6FCB74D0" w14:textId="03324DD9" w:rsidR="00C70691" w:rsidRDefault="00B33814" w:rsidP="009B1248">
            <w:pPr>
              <w:pStyle w:val="Normalbulletlist"/>
            </w:pPr>
            <w:r>
              <w:t>Bydd dysgwyr yn gallu egluro sut mae cloeon aer yn effeithio ar wahanol fathau o systemau mewn gwahanol ffyrdd a lle gallant ffurfio mewn system.</w:t>
            </w:r>
          </w:p>
          <w:p w14:paraId="4BEAA990" w14:textId="6B528AE4" w:rsidR="00EC5DC4" w:rsidRDefault="00EC5DC4" w:rsidP="009B1248">
            <w:pPr>
              <w:pStyle w:val="Normalbulletlist"/>
            </w:pPr>
            <w:r>
              <w:t>Bydd dysgwyr yn gallu nodi trefniadau pibellau system a fyddai’n creu problemau gydag aer wedi’i ddal.</w:t>
            </w:r>
          </w:p>
          <w:p w14:paraId="5C4FB958" w14:textId="3AF85D78" w:rsidR="00EC5DC4" w:rsidRPr="00CD50CC" w:rsidRDefault="00B33814" w:rsidP="009B1248">
            <w:pPr>
              <w:pStyle w:val="Normalbulletlist"/>
            </w:pPr>
            <w:r>
              <w:t>Bydd dysgwyr yn gweld y gweithdrefnau awyru ar gyfer systemau Dŵr Poeth Tymheredd Isel (LTHW) ac yn gallu nodi lle gallai fod angen fentiau aer awtomatig mewn systemau enghreifftiol.</w:t>
            </w:r>
          </w:p>
        </w:tc>
      </w:tr>
      <w:tr w:rsidR="00C70691" w:rsidRPr="00D979B1" w14:paraId="7DB9CEF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DBDBBEF" w14:textId="77777777" w:rsidR="00C70691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DF9B4F" w14:textId="2DC77209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a phriodweddau cemegau i’w defnyddio mewn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79AD1F" w14:textId="4A91E556" w:rsidR="00301856" w:rsidRDefault="00301856" w:rsidP="009B1248">
            <w:pPr>
              <w:pStyle w:val="Normalbulletlist"/>
            </w:pPr>
            <w:r>
              <w:t>Bydd dysgwyr yn gallu defnyddio llenyddiaeth gwneuthurwyr i drafod priodweddau amrywiaeth o gemegion i’w defnyddio yn y system.</w:t>
            </w:r>
          </w:p>
          <w:p w14:paraId="4FDDE1CD" w14:textId="435E0972" w:rsidR="00C70691" w:rsidRDefault="00301856" w:rsidP="009B1248">
            <w:pPr>
              <w:pStyle w:val="Normalbulletlist"/>
            </w:pPr>
            <w:r>
              <w:t>Bydd arbenigwyr trin cemegion a gweithgynhyrchwyr yn egluro hyn i ddysgwyr lle bo’n bosib.</w:t>
            </w:r>
          </w:p>
          <w:p w14:paraId="0EA9C1D7" w14:textId="26D243F6" w:rsidR="00EC5DC4" w:rsidRDefault="00582F9E" w:rsidP="00AA2354">
            <w:pPr>
              <w:pStyle w:val="Normalbulletlist"/>
            </w:pPr>
            <w:r>
              <w:t>Bydd dysgwyr yn gallu egluro priodweddau, gwahaniaethau a defnyddiau:</w:t>
            </w:r>
          </w:p>
          <w:p w14:paraId="0C691E8B" w14:textId="3DC8C878" w:rsidR="00AA2354" w:rsidRDefault="00EC5DC4" w:rsidP="00AA2354">
            <w:pPr>
              <w:pStyle w:val="Normalbulletsublist"/>
            </w:pPr>
            <w:r>
              <w:t>glycol</w:t>
            </w:r>
          </w:p>
          <w:p w14:paraId="2E82BF53" w14:textId="6E50E014" w:rsidR="00AA2354" w:rsidRDefault="00EC5DC4" w:rsidP="00AA2354">
            <w:pPr>
              <w:pStyle w:val="Normalbulletsublist"/>
            </w:pPr>
            <w:r>
              <w:t>atalyddion</w:t>
            </w:r>
          </w:p>
          <w:p w14:paraId="4045450F" w14:textId="415B0431" w:rsidR="00AA2354" w:rsidRDefault="00EC5DC4" w:rsidP="00AA2354">
            <w:pPr>
              <w:pStyle w:val="Normalbulletsublist"/>
            </w:pPr>
            <w:r>
              <w:t>toddiannau clorin</w:t>
            </w:r>
          </w:p>
          <w:p w14:paraId="37561D96" w14:textId="05F7426E" w:rsidR="00EC5DC4" w:rsidRPr="00CD50CC" w:rsidRDefault="00EC5DC4" w:rsidP="00AA2354">
            <w:pPr>
              <w:pStyle w:val="Normalbulletsublist"/>
            </w:pPr>
            <w:r>
              <w:t>glanhawyr.</w:t>
            </w:r>
          </w:p>
        </w:tc>
      </w:tr>
      <w:tr w:rsidR="00C70691" w:rsidRPr="00D979B1" w14:paraId="3E2A8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44F061" w14:textId="77777777" w:rsidR="00C70691" w:rsidRDefault="00C70691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BC6AAC1" w14:textId="422B3A33" w:rsidR="00C70691" w:rsidRDefault="00C7069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trin systemau pibellau’n gemegol, gan gynnwys trin a gwaredu dŵr a chemegau ar gyfer trin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0C5166" w14:textId="5A17F858" w:rsidR="00582F9E" w:rsidRDefault="00582F9E" w:rsidP="00691BAC">
            <w:pPr>
              <w:pStyle w:val="Normalbulletlist"/>
            </w:pPr>
            <w:r>
              <w:t>Bydd dysgwyr yn gallu dangos y defnydd o botiau dogni cemegol, gwybod sut mae ychwanegu cemegion mewn pot dogni, a gwybod pa falfiau i’w gweithredu drwy gydol y broses.</w:t>
            </w:r>
          </w:p>
          <w:p w14:paraId="4E94229B" w14:textId="2CA868EE" w:rsidR="00EC5DC4" w:rsidRDefault="00B64247" w:rsidP="00691BAC">
            <w:pPr>
              <w:pStyle w:val="Normalbulletlist"/>
            </w:pPr>
            <w:r>
              <w:t>Bydd dysgwyr yn cael gwybod am dechnolegau unigol gan wneuthurwyr lle bo’n bosib.</w:t>
            </w:r>
          </w:p>
          <w:p w14:paraId="6F918F11" w14:textId="1725C793" w:rsidR="00EC5DC4" w:rsidRPr="00CD50CC" w:rsidRDefault="00B64247" w:rsidP="009B1248">
            <w:pPr>
              <w:pStyle w:val="Normalbulletlist"/>
            </w:pPr>
            <w:r>
              <w:t>Bydd dysgwyr yn archwilio taflenni data COSHH ar gyfer amrywiaeth o gemegion ac yn gallu creu datganiadau dull sylfaenol mewn grwpiau bach mewn cysylltiad â gwaredu cemegion.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9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0F57" w14:textId="77777777" w:rsidR="0036285A" w:rsidRDefault="0036285A">
      <w:pPr>
        <w:spacing w:before="0" w:after="0"/>
      </w:pPr>
      <w:r>
        <w:separator/>
      </w:r>
    </w:p>
  </w:endnote>
  <w:endnote w:type="continuationSeparator" w:id="0">
    <w:p w14:paraId="624B18AB" w14:textId="77777777" w:rsidR="0036285A" w:rsidRDefault="0036285A">
      <w:pPr>
        <w:spacing w:before="0" w:after="0"/>
      </w:pPr>
      <w:r>
        <w:continuationSeparator/>
      </w:r>
    </w:p>
  </w:endnote>
  <w:endnote w:type="continuationNotice" w:id="1">
    <w:p w14:paraId="37B20F4B" w14:textId="77777777" w:rsidR="0036285A" w:rsidRDefault="003628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42CD" w14:textId="77777777" w:rsidR="00AD615E" w:rsidRDefault="00AD61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8068" w14:textId="77777777" w:rsidR="00AD615E" w:rsidRDefault="00AD61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58E8F" w14:textId="77777777" w:rsidR="0036285A" w:rsidRDefault="0036285A">
      <w:pPr>
        <w:spacing w:before="0" w:after="0"/>
      </w:pPr>
      <w:r>
        <w:separator/>
      </w:r>
    </w:p>
  </w:footnote>
  <w:footnote w:type="continuationSeparator" w:id="0">
    <w:p w14:paraId="17D71574" w14:textId="77777777" w:rsidR="0036285A" w:rsidRDefault="0036285A">
      <w:pPr>
        <w:spacing w:before="0" w:after="0"/>
      </w:pPr>
      <w:r>
        <w:continuationSeparator/>
      </w:r>
    </w:p>
  </w:footnote>
  <w:footnote w:type="continuationNotice" w:id="1">
    <w:p w14:paraId="1A99112D" w14:textId="77777777" w:rsidR="0036285A" w:rsidRDefault="003628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0DC6" w14:textId="77777777" w:rsidR="00AD615E" w:rsidRDefault="00AD61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D33958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6906DA0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7696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6B2DF6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321HV: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E4BA" w14:textId="77777777" w:rsidR="00AD615E" w:rsidRDefault="00AD615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81273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1A58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BC13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83216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12BB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649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8E91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6EB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B465E3"/>
    <w:multiLevelType w:val="hybridMultilevel"/>
    <w:tmpl w:val="286C0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DFF0ED4"/>
    <w:multiLevelType w:val="hybridMultilevel"/>
    <w:tmpl w:val="57F01F1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9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2"/>
  </w:num>
  <w:num w:numId="23">
    <w:abstractNumId w:val="26"/>
  </w:num>
  <w:num w:numId="24">
    <w:abstractNumId w:val="22"/>
  </w:num>
  <w:num w:numId="25">
    <w:abstractNumId w:val="37"/>
  </w:num>
  <w:num w:numId="26">
    <w:abstractNumId w:val="24"/>
  </w:num>
  <w:num w:numId="27">
    <w:abstractNumId w:val="40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8"/>
  </w:num>
  <w:num w:numId="39">
    <w:abstractNumId w:val="35"/>
  </w:num>
  <w:num w:numId="40">
    <w:abstractNumId w:val="30"/>
  </w:num>
  <w:num w:numId="41">
    <w:abstractNumId w:val="36"/>
  </w:num>
  <w:num w:numId="4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5B1"/>
    <w:rsid w:val="00010AD6"/>
    <w:rsid w:val="00014527"/>
    <w:rsid w:val="00033263"/>
    <w:rsid w:val="000355F3"/>
    <w:rsid w:val="00041DCF"/>
    <w:rsid w:val="00044219"/>
    <w:rsid w:val="000462D0"/>
    <w:rsid w:val="00052D44"/>
    <w:rsid w:val="00053E90"/>
    <w:rsid w:val="00061D7B"/>
    <w:rsid w:val="000625C1"/>
    <w:rsid w:val="0006730A"/>
    <w:rsid w:val="00077B8F"/>
    <w:rsid w:val="0008649B"/>
    <w:rsid w:val="0008737F"/>
    <w:rsid w:val="00091CFF"/>
    <w:rsid w:val="0009384E"/>
    <w:rsid w:val="000A2CF4"/>
    <w:rsid w:val="000A7B23"/>
    <w:rsid w:val="000B0EF6"/>
    <w:rsid w:val="000B422B"/>
    <w:rsid w:val="000B475D"/>
    <w:rsid w:val="000E0950"/>
    <w:rsid w:val="000E1788"/>
    <w:rsid w:val="000E3286"/>
    <w:rsid w:val="000E4B1A"/>
    <w:rsid w:val="000E7C55"/>
    <w:rsid w:val="000E7C90"/>
    <w:rsid w:val="000F1280"/>
    <w:rsid w:val="000F364F"/>
    <w:rsid w:val="00100DE4"/>
    <w:rsid w:val="00102645"/>
    <w:rsid w:val="00106031"/>
    <w:rsid w:val="00106685"/>
    <w:rsid w:val="00117165"/>
    <w:rsid w:val="00126511"/>
    <w:rsid w:val="00134922"/>
    <w:rsid w:val="00143276"/>
    <w:rsid w:val="00153EEC"/>
    <w:rsid w:val="00160C4E"/>
    <w:rsid w:val="001674EC"/>
    <w:rsid w:val="0017259D"/>
    <w:rsid w:val="001759B2"/>
    <w:rsid w:val="00183375"/>
    <w:rsid w:val="00186AD1"/>
    <w:rsid w:val="00193A5C"/>
    <w:rsid w:val="00194C52"/>
    <w:rsid w:val="00195896"/>
    <w:rsid w:val="00197A45"/>
    <w:rsid w:val="001A7852"/>
    <w:rsid w:val="001A7C68"/>
    <w:rsid w:val="001B4FD3"/>
    <w:rsid w:val="001C0CA5"/>
    <w:rsid w:val="001C301B"/>
    <w:rsid w:val="001C7E71"/>
    <w:rsid w:val="001D2C30"/>
    <w:rsid w:val="001E1554"/>
    <w:rsid w:val="001E263D"/>
    <w:rsid w:val="001E6D3F"/>
    <w:rsid w:val="001F60AD"/>
    <w:rsid w:val="00200A21"/>
    <w:rsid w:val="00202B7B"/>
    <w:rsid w:val="00205182"/>
    <w:rsid w:val="00230A8A"/>
    <w:rsid w:val="002410EE"/>
    <w:rsid w:val="00243C33"/>
    <w:rsid w:val="002500BD"/>
    <w:rsid w:val="00256535"/>
    <w:rsid w:val="00266364"/>
    <w:rsid w:val="00271F97"/>
    <w:rsid w:val="002725B5"/>
    <w:rsid w:val="00273525"/>
    <w:rsid w:val="00290FE2"/>
    <w:rsid w:val="00293348"/>
    <w:rsid w:val="002970B9"/>
    <w:rsid w:val="002A24D9"/>
    <w:rsid w:val="002A4F81"/>
    <w:rsid w:val="002B7FE1"/>
    <w:rsid w:val="002C11E7"/>
    <w:rsid w:val="002D34B4"/>
    <w:rsid w:val="002D44D0"/>
    <w:rsid w:val="002D48B8"/>
    <w:rsid w:val="002E4B7C"/>
    <w:rsid w:val="002F0B1B"/>
    <w:rsid w:val="002F145D"/>
    <w:rsid w:val="002F2A70"/>
    <w:rsid w:val="002F6EFE"/>
    <w:rsid w:val="00300178"/>
    <w:rsid w:val="00301856"/>
    <w:rsid w:val="00305CD1"/>
    <w:rsid w:val="00310FAB"/>
    <w:rsid w:val="00312073"/>
    <w:rsid w:val="003213FC"/>
    <w:rsid w:val="00321A9E"/>
    <w:rsid w:val="00326FA3"/>
    <w:rsid w:val="00337DF5"/>
    <w:rsid w:val="00342F12"/>
    <w:rsid w:val="00353A2E"/>
    <w:rsid w:val="003553A4"/>
    <w:rsid w:val="003577FA"/>
    <w:rsid w:val="0036285A"/>
    <w:rsid w:val="003729D3"/>
    <w:rsid w:val="00372FB3"/>
    <w:rsid w:val="0037338C"/>
    <w:rsid w:val="00376CB6"/>
    <w:rsid w:val="0039489E"/>
    <w:rsid w:val="00396404"/>
    <w:rsid w:val="003A49FA"/>
    <w:rsid w:val="003B3604"/>
    <w:rsid w:val="003B5C56"/>
    <w:rsid w:val="003C1AAE"/>
    <w:rsid w:val="003C415E"/>
    <w:rsid w:val="003C4D68"/>
    <w:rsid w:val="003C7BD3"/>
    <w:rsid w:val="003F34BC"/>
    <w:rsid w:val="004057E7"/>
    <w:rsid w:val="0041389A"/>
    <w:rsid w:val="00416B02"/>
    <w:rsid w:val="004200FF"/>
    <w:rsid w:val="00424137"/>
    <w:rsid w:val="0042643B"/>
    <w:rsid w:val="004359D7"/>
    <w:rsid w:val="004421D2"/>
    <w:rsid w:val="00445A24"/>
    <w:rsid w:val="0045095C"/>
    <w:rsid w:val="0045159B"/>
    <w:rsid w:val="004523E2"/>
    <w:rsid w:val="00457D67"/>
    <w:rsid w:val="0046039E"/>
    <w:rsid w:val="00461B4B"/>
    <w:rsid w:val="004624D3"/>
    <w:rsid w:val="00464277"/>
    <w:rsid w:val="00466297"/>
    <w:rsid w:val="0048267D"/>
    <w:rsid w:val="004A2268"/>
    <w:rsid w:val="004B3480"/>
    <w:rsid w:val="004B6E5D"/>
    <w:rsid w:val="004C705A"/>
    <w:rsid w:val="004D0BA5"/>
    <w:rsid w:val="004D5BCA"/>
    <w:rsid w:val="004E191A"/>
    <w:rsid w:val="004F2CF8"/>
    <w:rsid w:val="004F5D44"/>
    <w:rsid w:val="0052087A"/>
    <w:rsid w:val="00521B17"/>
    <w:rsid w:val="005329BB"/>
    <w:rsid w:val="005405E9"/>
    <w:rsid w:val="005426EB"/>
    <w:rsid w:val="00550B44"/>
    <w:rsid w:val="00550DD0"/>
    <w:rsid w:val="00552896"/>
    <w:rsid w:val="00555502"/>
    <w:rsid w:val="00564AED"/>
    <w:rsid w:val="0056783E"/>
    <w:rsid w:val="00570E11"/>
    <w:rsid w:val="00577ED7"/>
    <w:rsid w:val="0058088A"/>
    <w:rsid w:val="005811F3"/>
    <w:rsid w:val="00582A25"/>
    <w:rsid w:val="00582E73"/>
    <w:rsid w:val="00582F9E"/>
    <w:rsid w:val="005845C6"/>
    <w:rsid w:val="00592F38"/>
    <w:rsid w:val="00593DA2"/>
    <w:rsid w:val="00596456"/>
    <w:rsid w:val="005A503B"/>
    <w:rsid w:val="005A59EE"/>
    <w:rsid w:val="005C17A0"/>
    <w:rsid w:val="005F1EAE"/>
    <w:rsid w:val="005F5CFB"/>
    <w:rsid w:val="00613AB3"/>
    <w:rsid w:val="0061455B"/>
    <w:rsid w:val="00626FFC"/>
    <w:rsid w:val="006325CE"/>
    <w:rsid w:val="00635630"/>
    <w:rsid w:val="00641F5D"/>
    <w:rsid w:val="0064232B"/>
    <w:rsid w:val="00642E50"/>
    <w:rsid w:val="00647FB5"/>
    <w:rsid w:val="0065230C"/>
    <w:rsid w:val="00657E0F"/>
    <w:rsid w:val="00672BED"/>
    <w:rsid w:val="00683CC3"/>
    <w:rsid w:val="00684B2A"/>
    <w:rsid w:val="0068694A"/>
    <w:rsid w:val="00691BAC"/>
    <w:rsid w:val="00693D5A"/>
    <w:rsid w:val="006B201A"/>
    <w:rsid w:val="006B23A9"/>
    <w:rsid w:val="006C0843"/>
    <w:rsid w:val="006D4994"/>
    <w:rsid w:val="006E33E7"/>
    <w:rsid w:val="006E42E7"/>
    <w:rsid w:val="006E67F0"/>
    <w:rsid w:val="006E7C99"/>
    <w:rsid w:val="007018C7"/>
    <w:rsid w:val="00704B0B"/>
    <w:rsid w:val="0071471E"/>
    <w:rsid w:val="00715647"/>
    <w:rsid w:val="00717B27"/>
    <w:rsid w:val="007317D2"/>
    <w:rsid w:val="00731CF7"/>
    <w:rsid w:val="00733A39"/>
    <w:rsid w:val="007343FC"/>
    <w:rsid w:val="00754FE7"/>
    <w:rsid w:val="00755BA2"/>
    <w:rsid w:val="00756D14"/>
    <w:rsid w:val="0076056D"/>
    <w:rsid w:val="0076453B"/>
    <w:rsid w:val="00772D58"/>
    <w:rsid w:val="00777D67"/>
    <w:rsid w:val="0078593F"/>
    <w:rsid w:val="007864A3"/>
    <w:rsid w:val="00786E7D"/>
    <w:rsid w:val="00790391"/>
    <w:rsid w:val="0079118A"/>
    <w:rsid w:val="007A5093"/>
    <w:rsid w:val="007A65C4"/>
    <w:rsid w:val="007A693A"/>
    <w:rsid w:val="007B50CD"/>
    <w:rsid w:val="007D0058"/>
    <w:rsid w:val="008005D4"/>
    <w:rsid w:val="00801706"/>
    <w:rsid w:val="00803671"/>
    <w:rsid w:val="008075D7"/>
    <w:rsid w:val="00812680"/>
    <w:rsid w:val="00814133"/>
    <w:rsid w:val="00847CC6"/>
    <w:rsid w:val="00850408"/>
    <w:rsid w:val="00880EAA"/>
    <w:rsid w:val="00885ED3"/>
    <w:rsid w:val="00886270"/>
    <w:rsid w:val="008A38C6"/>
    <w:rsid w:val="008A4FC4"/>
    <w:rsid w:val="008B030B"/>
    <w:rsid w:val="008B0772"/>
    <w:rsid w:val="008B34BB"/>
    <w:rsid w:val="008C49CA"/>
    <w:rsid w:val="008D34B5"/>
    <w:rsid w:val="008D37DF"/>
    <w:rsid w:val="008E7342"/>
    <w:rsid w:val="008F0995"/>
    <w:rsid w:val="008F2236"/>
    <w:rsid w:val="009027B3"/>
    <w:rsid w:val="00905483"/>
    <w:rsid w:val="00905996"/>
    <w:rsid w:val="00916BFA"/>
    <w:rsid w:val="0094112A"/>
    <w:rsid w:val="00945F7D"/>
    <w:rsid w:val="00954ECD"/>
    <w:rsid w:val="00962BD3"/>
    <w:rsid w:val="009674DC"/>
    <w:rsid w:val="00972EC6"/>
    <w:rsid w:val="009835D2"/>
    <w:rsid w:val="0098637D"/>
    <w:rsid w:val="0098732F"/>
    <w:rsid w:val="0099094F"/>
    <w:rsid w:val="009A071E"/>
    <w:rsid w:val="009A272A"/>
    <w:rsid w:val="009A30A5"/>
    <w:rsid w:val="009A77B0"/>
    <w:rsid w:val="009B05A6"/>
    <w:rsid w:val="009B0EE5"/>
    <w:rsid w:val="009B1248"/>
    <w:rsid w:val="009B193B"/>
    <w:rsid w:val="009B740D"/>
    <w:rsid w:val="009C0CB2"/>
    <w:rsid w:val="009C407E"/>
    <w:rsid w:val="009D0107"/>
    <w:rsid w:val="009D1CB2"/>
    <w:rsid w:val="009D56CC"/>
    <w:rsid w:val="009E0787"/>
    <w:rsid w:val="009E1216"/>
    <w:rsid w:val="009E4BBD"/>
    <w:rsid w:val="009F1EE2"/>
    <w:rsid w:val="009F2943"/>
    <w:rsid w:val="009F3735"/>
    <w:rsid w:val="009F664A"/>
    <w:rsid w:val="00A023DB"/>
    <w:rsid w:val="00A1277C"/>
    <w:rsid w:val="00A16377"/>
    <w:rsid w:val="00A3198B"/>
    <w:rsid w:val="00A616D2"/>
    <w:rsid w:val="00A63F2B"/>
    <w:rsid w:val="00A66DAC"/>
    <w:rsid w:val="00A70489"/>
    <w:rsid w:val="00A70A54"/>
    <w:rsid w:val="00A71800"/>
    <w:rsid w:val="00A83443"/>
    <w:rsid w:val="00A90831"/>
    <w:rsid w:val="00A90BF6"/>
    <w:rsid w:val="00AA08E6"/>
    <w:rsid w:val="00AA2354"/>
    <w:rsid w:val="00AA66B6"/>
    <w:rsid w:val="00AA79FA"/>
    <w:rsid w:val="00AB366F"/>
    <w:rsid w:val="00AB40EE"/>
    <w:rsid w:val="00AC3BFD"/>
    <w:rsid w:val="00AC59B7"/>
    <w:rsid w:val="00AC781D"/>
    <w:rsid w:val="00AD1981"/>
    <w:rsid w:val="00AD50A8"/>
    <w:rsid w:val="00AD5E51"/>
    <w:rsid w:val="00AD615E"/>
    <w:rsid w:val="00AE04EE"/>
    <w:rsid w:val="00AE64CD"/>
    <w:rsid w:val="00AF03BF"/>
    <w:rsid w:val="00AF252C"/>
    <w:rsid w:val="00AF4DB4"/>
    <w:rsid w:val="00AF7A4F"/>
    <w:rsid w:val="00B016BE"/>
    <w:rsid w:val="00B0190D"/>
    <w:rsid w:val="00B13391"/>
    <w:rsid w:val="00B27138"/>
    <w:rsid w:val="00B27B25"/>
    <w:rsid w:val="00B33814"/>
    <w:rsid w:val="00B44390"/>
    <w:rsid w:val="00B5340D"/>
    <w:rsid w:val="00B53B20"/>
    <w:rsid w:val="00B573FA"/>
    <w:rsid w:val="00B60754"/>
    <w:rsid w:val="00B64247"/>
    <w:rsid w:val="00B66ECB"/>
    <w:rsid w:val="00B74F03"/>
    <w:rsid w:val="00B752E1"/>
    <w:rsid w:val="00B76569"/>
    <w:rsid w:val="00B772B2"/>
    <w:rsid w:val="00B8278E"/>
    <w:rsid w:val="00B93185"/>
    <w:rsid w:val="00B966B9"/>
    <w:rsid w:val="00B9709E"/>
    <w:rsid w:val="00BA1056"/>
    <w:rsid w:val="00BC28B4"/>
    <w:rsid w:val="00BC492C"/>
    <w:rsid w:val="00BD12F2"/>
    <w:rsid w:val="00BD1647"/>
    <w:rsid w:val="00BD2993"/>
    <w:rsid w:val="00BD5BAD"/>
    <w:rsid w:val="00BD5BF0"/>
    <w:rsid w:val="00BD66E2"/>
    <w:rsid w:val="00BD6ED3"/>
    <w:rsid w:val="00BE0E94"/>
    <w:rsid w:val="00BF0FE3"/>
    <w:rsid w:val="00BF20EA"/>
    <w:rsid w:val="00BF33E2"/>
    <w:rsid w:val="00BF3408"/>
    <w:rsid w:val="00BF7512"/>
    <w:rsid w:val="00C1051A"/>
    <w:rsid w:val="00C269AC"/>
    <w:rsid w:val="00C344FE"/>
    <w:rsid w:val="00C36103"/>
    <w:rsid w:val="00C5614D"/>
    <w:rsid w:val="00C573C2"/>
    <w:rsid w:val="00C629D1"/>
    <w:rsid w:val="00C65633"/>
    <w:rsid w:val="00C658D9"/>
    <w:rsid w:val="00C6602A"/>
    <w:rsid w:val="00C70691"/>
    <w:rsid w:val="00C7506F"/>
    <w:rsid w:val="00C7571C"/>
    <w:rsid w:val="00C85C02"/>
    <w:rsid w:val="00CA4288"/>
    <w:rsid w:val="00CB165E"/>
    <w:rsid w:val="00CB5789"/>
    <w:rsid w:val="00CC1C2A"/>
    <w:rsid w:val="00CD337B"/>
    <w:rsid w:val="00CD50CC"/>
    <w:rsid w:val="00CE1558"/>
    <w:rsid w:val="00CE6DC5"/>
    <w:rsid w:val="00CF591F"/>
    <w:rsid w:val="00CF7F32"/>
    <w:rsid w:val="00D01226"/>
    <w:rsid w:val="00D04BE6"/>
    <w:rsid w:val="00D129BC"/>
    <w:rsid w:val="00D14B60"/>
    <w:rsid w:val="00D245EE"/>
    <w:rsid w:val="00D30903"/>
    <w:rsid w:val="00D33FC2"/>
    <w:rsid w:val="00D44A96"/>
    <w:rsid w:val="00D45288"/>
    <w:rsid w:val="00D60C06"/>
    <w:rsid w:val="00D66988"/>
    <w:rsid w:val="00D744C5"/>
    <w:rsid w:val="00D7542B"/>
    <w:rsid w:val="00D76422"/>
    <w:rsid w:val="00D8348D"/>
    <w:rsid w:val="00D86CA9"/>
    <w:rsid w:val="00D86F2C"/>
    <w:rsid w:val="00D92020"/>
    <w:rsid w:val="00D922FA"/>
    <w:rsid w:val="00D93C78"/>
    <w:rsid w:val="00D946E1"/>
    <w:rsid w:val="00D979B1"/>
    <w:rsid w:val="00DA075C"/>
    <w:rsid w:val="00DB3BF5"/>
    <w:rsid w:val="00DC0416"/>
    <w:rsid w:val="00DC642B"/>
    <w:rsid w:val="00DD5762"/>
    <w:rsid w:val="00DD62B5"/>
    <w:rsid w:val="00DE572B"/>
    <w:rsid w:val="00DE647C"/>
    <w:rsid w:val="00DF0116"/>
    <w:rsid w:val="00DF022A"/>
    <w:rsid w:val="00DF4F8B"/>
    <w:rsid w:val="00DF5AEE"/>
    <w:rsid w:val="00E031BB"/>
    <w:rsid w:val="00E119D2"/>
    <w:rsid w:val="00E2563B"/>
    <w:rsid w:val="00E26CCE"/>
    <w:rsid w:val="00E50CD6"/>
    <w:rsid w:val="00E54B0E"/>
    <w:rsid w:val="00E56577"/>
    <w:rsid w:val="00E6073F"/>
    <w:rsid w:val="00E766BE"/>
    <w:rsid w:val="00E77982"/>
    <w:rsid w:val="00E77B2D"/>
    <w:rsid w:val="00E80ADF"/>
    <w:rsid w:val="00E92EFF"/>
    <w:rsid w:val="00E95CA3"/>
    <w:rsid w:val="00EB1E8F"/>
    <w:rsid w:val="00EC5DC4"/>
    <w:rsid w:val="00EE57D3"/>
    <w:rsid w:val="00EF33B4"/>
    <w:rsid w:val="00EF6580"/>
    <w:rsid w:val="00F03C3F"/>
    <w:rsid w:val="00F160AE"/>
    <w:rsid w:val="00F225FA"/>
    <w:rsid w:val="00F23F4A"/>
    <w:rsid w:val="00F30345"/>
    <w:rsid w:val="00F360F2"/>
    <w:rsid w:val="00F40E22"/>
    <w:rsid w:val="00F4125A"/>
    <w:rsid w:val="00F418EF"/>
    <w:rsid w:val="00F42FC2"/>
    <w:rsid w:val="00F52A5C"/>
    <w:rsid w:val="00F60AF1"/>
    <w:rsid w:val="00F70AC6"/>
    <w:rsid w:val="00F74F69"/>
    <w:rsid w:val="00F76D9B"/>
    <w:rsid w:val="00F8692D"/>
    <w:rsid w:val="00F93080"/>
    <w:rsid w:val="00FA1C3D"/>
    <w:rsid w:val="00FA2636"/>
    <w:rsid w:val="00FA59EE"/>
    <w:rsid w:val="00FA6FE0"/>
    <w:rsid w:val="00FC6778"/>
    <w:rsid w:val="00FD198C"/>
    <w:rsid w:val="00FE1E19"/>
    <w:rsid w:val="00FE750F"/>
    <w:rsid w:val="00FF0827"/>
    <w:rsid w:val="00FF36C8"/>
    <w:rsid w:val="5D804C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754FE7"/>
    <w:rPr>
      <w:color w:val="605E5C"/>
      <w:shd w:val="clear" w:color="auto" w:fill="E1DFDD"/>
    </w:rPr>
  </w:style>
  <w:style w:type="paragraph" w:styleId="Revision">
    <w:name w:val="Revision"/>
    <w:hidden/>
    <w:semiHidden/>
    <w:rsid w:val="009E121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6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vexoint.com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sentinelprotects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ernox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A12613-9FEC-429B-A896-45263B646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2021-11-28T22:46:00Z</dcterms:created>
  <dcterms:modified xsi:type="dcterms:W3CDTF">2022-03-04T13:28:00Z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