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7668F5E7" w:rsidR="00CC1C2A" w:rsidRDefault="00376CB6" w:rsidP="00205182">
      <w:pPr>
        <w:pStyle w:val="Unittitle"/>
      </w:pPr>
      <w:r>
        <w:t>U</w:t>
      </w:r>
      <w:r w:rsidR="0017259D">
        <w:t xml:space="preserve">nit </w:t>
      </w:r>
      <w:r w:rsidR="009A071E">
        <w:t>3</w:t>
      </w:r>
      <w:r w:rsidR="006251EB">
        <w:t>1</w:t>
      </w:r>
      <w:r w:rsidR="0024022A">
        <w:t>8</w:t>
      </w:r>
      <w:r w:rsidR="008A48A5">
        <w:t>E</w:t>
      </w:r>
      <w:r w:rsidR="00CC1C2A" w:rsidRPr="00CC1C2A">
        <w:t xml:space="preserve">: </w:t>
      </w:r>
      <w:r w:rsidR="0024022A">
        <w:t>Identify and rectify faults in electrical systems and equipment</w:t>
      </w:r>
    </w:p>
    <w:p w14:paraId="3719F5E0" w14:textId="5A6CEFD1" w:rsidR="009B0EE5" w:rsidRPr="00305CD1" w:rsidRDefault="006B23A9" w:rsidP="000F364F">
      <w:pPr>
        <w:pStyle w:val="Heading1"/>
        <w:rPr>
          <w:sz w:val="28"/>
          <w:szCs w:val="28"/>
        </w:rPr>
        <w:sectPr w:rsidR="009B0EE5" w:rsidRPr="00305CD1" w:rsidSect="006C0843">
          <w:headerReference w:type="even" r:id="rId10"/>
          <w:headerReference w:type="default" r:id="rId11"/>
          <w:footerReference w:type="even" r:id="rId12"/>
          <w:footerReference w:type="default" r:id="rId13"/>
          <w:headerReference w:type="first" r:id="rId14"/>
          <w:footerReference w:type="first" r:id="rId15"/>
          <w:type w:val="continuous"/>
          <w:pgSz w:w="16840" w:h="11901" w:orient="landscape"/>
          <w:pgMar w:top="2155" w:right="1191" w:bottom="1247" w:left="1134" w:header="567" w:footer="567" w:gutter="0"/>
          <w:cols w:space="708"/>
          <w:docGrid w:linePitch="299"/>
        </w:sectPr>
      </w:pPr>
      <w:r w:rsidRPr="00305CD1">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5759DE2E" w14:textId="77777777" w:rsidR="00376295" w:rsidRDefault="00376295" w:rsidP="008A48A5">
      <w:r>
        <w:t xml:space="preserve">This unit covers the understanding and performance requirements for the diagnosis and rectification of faults in electrical systems and equipment. </w:t>
      </w:r>
    </w:p>
    <w:p w14:paraId="734FE05A" w14:textId="086AB816" w:rsidR="00376295" w:rsidRDefault="00FF7EDF" w:rsidP="008A48A5">
      <w:r>
        <w:t>L</w:t>
      </w:r>
      <w:r w:rsidR="00376295">
        <w:t>earner</w:t>
      </w:r>
      <w:r>
        <w:t>s</w:t>
      </w:r>
      <w:r w:rsidR="00376295">
        <w:t xml:space="preserve"> must be able to carry out the processes and procedures for the identification and rectification of faults in accordance with the current versions of the appropriate industry standards and regulations, the specification, industry</w:t>
      </w:r>
      <w:r>
        <w:t>-</w:t>
      </w:r>
      <w:r w:rsidR="00376295">
        <w:t xml:space="preserve">recognised working practices, the working environment and the natural environment. Learners must understand and apply the correct methods and procedures when identifying and rectifying faults in electrical systems and equipment. </w:t>
      </w:r>
    </w:p>
    <w:p w14:paraId="042AB6DB" w14:textId="7066A71A" w:rsidR="00376295" w:rsidRDefault="00376295" w:rsidP="008A48A5">
      <w:r>
        <w:t xml:space="preserve">Learners </w:t>
      </w:r>
      <w:r w:rsidRPr="00247BA3">
        <w:t>must</w:t>
      </w:r>
      <w:r>
        <w:t xml:space="preserve"> work safely in accordance with the Health and Safety at Work etc. Act and the Electricity at Work Regulations</w:t>
      </w:r>
      <w:r w:rsidR="00FF7EDF">
        <w:t>.</w:t>
      </w:r>
    </w:p>
    <w:p w14:paraId="4AD19573" w14:textId="2DAD7AE1" w:rsidR="008A48A5" w:rsidRDefault="008A48A5" w:rsidP="008A48A5">
      <w:r>
        <w:t>Learners may be introduced to this unit by asking themselves questions such as:</w:t>
      </w:r>
    </w:p>
    <w:p w14:paraId="17F284E3" w14:textId="77777777" w:rsidR="00376295" w:rsidRDefault="00376295" w:rsidP="00376295">
      <w:pPr>
        <w:pStyle w:val="Normalbulletlist"/>
      </w:pPr>
      <w:r>
        <w:t>What are the safe working procedures to be followed when carrying out fault diagnosis?</w:t>
      </w:r>
    </w:p>
    <w:p w14:paraId="57BEE35B" w14:textId="6345B55F" w:rsidR="00C56276" w:rsidRDefault="00376295" w:rsidP="00376295">
      <w:pPr>
        <w:pStyle w:val="Normalbulletlist"/>
      </w:pPr>
      <w:r>
        <w:t>What methods are used to diagnose and locate faults?</w:t>
      </w:r>
    </w:p>
    <w:p w14:paraId="4F85C4CD" w14:textId="7B2D9861" w:rsidR="00C56276" w:rsidRDefault="00C56276" w:rsidP="00376295">
      <w:r w:rsidRPr="00247BA3">
        <w:t>Guidance:</w:t>
      </w:r>
      <w:r>
        <w:t xml:space="preserve"> Within this unit</w:t>
      </w:r>
      <w:r w:rsidR="00FF7EDF">
        <w:t>,</w:t>
      </w:r>
      <w:r>
        <w:t xml:space="preserve"> learners will follow the requirements of BS 7671, and </w:t>
      </w:r>
      <w:r w:rsidRPr="00247BA3">
        <w:rPr>
          <w:i/>
          <w:iCs/>
        </w:rPr>
        <w:t>IET Guidance</w:t>
      </w:r>
      <w:r w:rsidR="00376295">
        <w:t>.</w:t>
      </w:r>
    </w:p>
    <w:p w14:paraId="7E1EA0DD" w14:textId="79E7F75E" w:rsidR="00A97D4E" w:rsidRDefault="00A97D4E" w:rsidP="006251EB">
      <w:r w:rsidRPr="00A97D4E">
        <w:t>This Delivery guide only covers the knowledge and understanding elements within this unit, not the performance criteria which are specific to</w:t>
      </w:r>
      <w:r w:rsidR="00FF7EDF">
        <w:t xml:space="preserve"> each</w:t>
      </w:r>
      <w:r w:rsidRPr="00A97D4E">
        <w:t xml:space="preserve"> learner’s workplace.</w:t>
      </w:r>
    </w:p>
    <w:p w14:paraId="290C73A4" w14:textId="7E4FD8B5" w:rsidR="004D0BA5" w:rsidRPr="009F1EE2" w:rsidRDefault="004D0BA5" w:rsidP="000F364F">
      <w:pPr>
        <w:pStyle w:val="Style1"/>
        <w:spacing w:before="0" w:line="240" w:lineRule="auto"/>
      </w:pPr>
      <w:r w:rsidRPr="009F1EE2">
        <w:t>Learning outcomes</w:t>
      </w:r>
    </w:p>
    <w:p w14:paraId="435443C0" w14:textId="37921F65" w:rsidR="00376295" w:rsidRDefault="00927F18" w:rsidP="00A97D4E">
      <w:pPr>
        <w:pStyle w:val="Normalnumberedlist"/>
      </w:pPr>
      <w:r w:rsidRPr="00927F18">
        <w:t>Understand the health and safety requirements relevant to fault diagnosis</w:t>
      </w:r>
    </w:p>
    <w:p w14:paraId="51F0B414" w14:textId="7BCB40CD" w:rsidR="00376295" w:rsidRDefault="00FA722A" w:rsidP="00A97D4E">
      <w:pPr>
        <w:pStyle w:val="Normalnumberedlist"/>
      </w:pPr>
      <w:r w:rsidRPr="00FA722A">
        <w:t>Understand the importance of reporting and communication in fault diagnosis</w:t>
      </w:r>
    </w:p>
    <w:p w14:paraId="4C94FC64" w14:textId="3F81F3E1" w:rsidR="00376295" w:rsidRDefault="004009E5" w:rsidP="00A97D4E">
      <w:pPr>
        <w:pStyle w:val="Normalnumberedlist"/>
      </w:pPr>
      <w:r w:rsidRPr="004009E5">
        <w:t>Understand the nature and characteristics of electrical faults</w:t>
      </w:r>
    </w:p>
    <w:p w14:paraId="6E53C77F" w14:textId="7775DEDE" w:rsidR="00376295" w:rsidRDefault="004009E5" w:rsidP="00A97D4E">
      <w:pPr>
        <w:pStyle w:val="Normalnumberedlist"/>
      </w:pPr>
      <w:r w:rsidRPr="004009E5">
        <w:t>Understand the fault diagnosis procedure</w:t>
      </w:r>
    </w:p>
    <w:p w14:paraId="7A7FF33A" w14:textId="7FF3EC92" w:rsidR="00A97D4E" w:rsidRDefault="00C23F44" w:rsidP="00A97D4E">
      <w:pPr>
        <w:pStyle w:val="Normalnumberedlist"/>
      </w:pPr>
      <w:r w:rsidRPr="00C23F44">
        <w:t>Understand the procedures and techniques for correcting electrical faults</w:t>
      </w:r>
      <w:r w:rsidR="00DF022A">
        <w:br/>
      </w:r>
    </w:p>
    <w:p w14:paraId="05E8087E" w14:textId="2F598C97" w:rsidR="004D0BA5" w:rsidRPr="001C0CA5" w:rsidRDefault="00DF022A" w:rsidP="000F364F">
      <w:pPr>
        <w:pStyle w:val="Style1"/>
        <w:spacing w:before="0" w:line="240" w:lineRule="auto"/>
      </w:pPr>
      <w:r>
        <w:t>Suggested resources</w:t>
      </w:r>
    </w:p>
    <w:p w14:paraId="195D9ADA" w14:textId="77777777" w:rsidR="009A071E" w:rsidRPr="00117EAE" w:rsidRDefault="009A071E" w:rsidP="00117EAE">
      <w:pPr>
        <w:pStyle w:val="Normalheadingblack"/>
      </w:pPr>
      <w:r w:rsidRPr="00117EAE">
        <w:rPr>
          <w:rStyle w:val="normaltextrun"/>
        </w:rPr>
        <w:t>Textbooks</w:t>
      </w:r>
      <w:r w:rsidRPr="00117EAE">
        <w:rPr>
          <w:rStyle w:val="eop"/>
        </w:rPr>
        <w:t> </w:t>
      </w:r>
    </w:p>
    <w:p w14:paraId="1E59522B" w14:textId="6B338260" w:rsidR="006F5DC8" w:rsidRDefault="006F5DC8" w:rsidP="006F5DC8">
      <w:pPr>
        <w:pStyle w:val="Normalbulletlist"/>
        <w:rPr>
          <w:rFonts w:cs="Arial"/>
          <w:szCs w:val="22"/>
        </w:rPr>
      </w:pPr>
      <w:r w:rsidRPr="006F5DC8">
        <w:rPr>
          <w:rFonts w:cs="Arial"/>
          <w:i/>
          <w:iCs/>
          <w:szCs w:val="22"/>
        </w:rPr>
        <w:t>BS 7671 Requirements for Electrical Installations</w:t>
      </w:r>
      <w:r w:rsidR="009118A8">
        <w:rPr>
          <w:rFonts w:cs="Arial"/>
          <w:szCs w:val="22"/>
        </w:rPr>
        <w:t>,</w:t>
      </w:r>
      <w:r w:rsidRPr="00247BA3">
        <w:rPr>
          <w:rFonts w:cs="Arial"/>
          <w:szCs w:val="22"/>
        </w:rPr>
        <w:t xml:space="preserve"> 18th edition.</w:t>
      </w:r>
      <w:r w:rsidRPr="009118A8">
        <w:rPr>
          <w:rFonts w:cs="Arial"/>
          <w:szCs w:val="22"/>
        </w:rPr>
        <w:t xml:space="preserve"> </w:t>
      </w:r>
      <w:r>
        <w:rPr>
          <w:rFonts w:cs="Arial"/>
          <w:szCs w:val="22"/>
        </w:rPr>
        <w:t xml:space="preserve">London: </w:t>
      </w:r>
      <w:r w:rsidRPr="00857776">
        <w:rPr>
          <w:rFonts w:cs="Arial"/>
          <w:szCs w:val="22"/>
        </w:rPr>
        <w:t>Institut</w:t>
      </w:r>
      <w:r>
        <w:rPr>
          <w:rFonts w:cs="Arial"/>
          <w:szCs w:val="22"/>
        </w:rPr>
        <w:t>ion</w:t>
      </w:r>
      <w:r w:rsidRPr="00857776">
        <w:rPr>
          <w:rFonts w:cs="Arial"/>
          <w:szCs w:val="22"/>
        </w:rPr>
        <w:t xml:space="preserve"> of Engineering and Technology</w:t>
      </w:r>
      <w:r>
        <w:rPr>
          <w:rFonts w:cs="Arial"/>
          <w:szCs w:val="22"/>
        </w:rPr>
        <w:t>.</w:t>
      </w:r>
      <w:r w:rsidRPr="00857776">
        <w:rPr>
          <w:rFonts w:cs="Arial"/>
          <w:szCs w:val="22"/>
        </w:rPr>
        <w:t xml:space="preserve"> </w:t>
      </w:r>
    </w:p>
    <w:p w14:paraId="63B1FD68" w14:textId="77777777" w:rsidR="006F5DC8" w:rsidRPr="00210413" w:rsidRDefault="006F5DC8" w:rsidP="006F5DC8">
      <w:pPr>
        <w:pStyle w:val="Normalbulletlist"/>
        <w:numPr>
          <w:ilvl w:val="0"/>
          <w:numId w:val="0"/>
        </w:numPr>
        <w:ind w:left="284"/>
        <w:rPr>
          <w:rFonts w:cs="Arial"/>
          <w:szCs w:val="22"/>
        </w:rPr>
      </w:pPr>
      <w:r w:rsidRPr="00857776">
        <w:rPr>
          <w:rFonts w:cs="Arial"/>
          <w:szCs w:val="22"/>
        </w:rPr>
        <w:t>ISBN 978-1-7856-</w:t>
      </w:r>
      <w:r>
        <w:rPr>
          <w:rFonts w:cs="Arial"/>
          <w:szCs w:val="22"/>
        </w:rPr>
        <w:t>1</w:t>
      </w:r>
      <w:r w:rsidRPr="00857776">
        <w:rPr>
          <w:rFonts w:cs="Arial"/>
          <w:szCs w:val="22"/>
        </w:rPr>
        <w:t>170-4 </w:t>
      </w:r>
    </w:p>
    <w:p w14:paraId="10A07062" w14:textId="7C8BA712" w:rsidR="00FB0F71" w:rsidRDefault="00857776" w:rsidP="00FB0F71">
      <w:pPr>
        <w:pStyle w:val="Normalbulletlist"/>
        <w:rPr>
          <w:rFonts w:cs="Arial"/>
          <w:szCs w:val="22"/>
        </w:rPr>
      </w:pPr>
      <w:r w:rsidRPr="00857776">
        <w:rPr>
          <w:rFonts w:cs="Arial"/>
          <w:szCs w:val="22"/>
        </w:rPr>
        <w:t xml:space="preserve">Tanner, P. (2018) </w:t>
      </w:r>
      <w:r w:rsidRPr="006F5DC8">
        <w:rPr>
          <w:rFonts w:cs="Arial"/>
          <w:i/>
          <w:iCs/>
          <w:szCs w:val="22"/>
        </w:rPr>
        <w:t>The City &amp; Guilds Textbook: Book 2 Electrical Installations for the Level 3 Apprenticeship (5357), Level 3 Advanced Technical Diploma (8202) &amp; Level 3 Diploma (2365</w:t>
      </w:r>
      <w:r w:rsidRPr="00857776">
        <w:rPr>
          <w:rFonts w:cs="Arial"/>
          <w:szCs w:val="22"/>
        </w:rPr>
        <w:t>). London: Hodder Education</w:t>
      </w:r>
      <w:r w:rsidR="001151EA">
        <w:rPr>
          <w:rFonts w:cs="Arial"/>
          <w:szCs w:val="22"/>
        </w:rPr>
        <w:t>.</w:t>
      </w:r>
      <w:r w:rsidRPr="00857776">
        <w:rPr>
          <w:rFonts w:cs="Arial"/>
          <w:szCs w:val="22"/>
        </w:rPr>
        <w:t xml:space="preserve"> </w:t>
      </w:r>
    </w:p>
    <w:p w14:paraId="5CACB4E4" w14:textId="5DB1C1F2" w:rsidR="00857776" w:rsidRPr="00FB0F71" w:rsidRDefault="00857776" w:rsidP="00FB0F71">
      <w:pPr>
        <w:pStyle w:val="Normalbulletlist"/>
        <w:numPr>
          <w:ilvl w:val="0"/>
          <w:numId w:val="0"/>
        </w:numPr>
        <w:ind w:left="284"/>
        <w:rPr>
          <w:rFonts w:cs="Arial"/>
          <w:szCs w:val="22"/>
        </w:rPr>
      </w:pPr>
      <w:r w:rsidRPr="00FB0F71">
        <w:rPr>
          <w:rFonts w:cs="Arial"/>
          <w:szCs w:val="22"/>
        </w:rPr>
        <w:t>ISBN 978-1-5104-</w:t>
      </w:r>
      <w:r w:rsidR="00B25242">
        <w:rPr>
          <w:rFonts w:cs="Arial"/>
          <w:szCs w:val="22"/>
        </w:rPr>
        <w:t>3</w:t>
      </w:r>
      <w:r w:rsidRPr="00FB0F71">
        <w:rPr>
          <w:rFonts w:cs="Arial"/>
          <w:szCs w:val="22"/>
        </w:rPr>
        <w:t>225-3</w:t>
      </w:r>
    </w:p>
    <w:p w14:paraId="2C240664" w14:textId="77777777" w:rsidR="007D0908" w:rsidRDefault="007D0908" w:rsidP="00117EAE">
      <w:pPr>
        <w:pStyle w:val="Normalheadingblack"/>
        <w:rPr>
          <w:rStyle w:val="normaltextrun"/>
        </w:rPr>
      </w:pPr>
    </w:p>
    <w:p w14:paraId="4329C161" w14:textId="3D02B69A" w:rsidR="00857776" w:rsidRPr="00117EAE" w:rsidRDefault="009A071E" w:rsidP="00117EAE">
      <w:pPr>
        <w:pStyle w:val="Normalheadingblack"/>
      </w:pPr>
      <w:r w:rsidRPr="00117EAE">
        <w:rPr>
          <w:rStyle w:val="normaltextrun"/>
        </w:rPr>
        <w:t>Websites</w:t>
      </w:r>
      <w:r w:rsidRPr="00117EAE">
        <w:rPr>
          <w:rStyle w:val="eop"/>
        </w:rPr>
        <w:t> </w:t>
      </w:r>
    </w:p>
    <w:p w14:paraId="7837CBF6" w14:textId="2ED1090B" w:rsidR="00F16092" w:rsidRPr="00063502" w:rsidRDefault="00E2312C" w:rsidP="00F16092">
      <w:pPr>
        <w:pStyle w:val="Normalbulletlist"/>
      </w:pPr>
      <w:hyperlink r:id="rId16" w:history="1">
        <w:r w:rsidR="00F16092">
          <w:rPr>
            <w:rStyle w:val="Hyperlink"/>
          </w:rPr>
          <w:t>SmartScreen | Homepage</w:t>
        </w:r>
      </w:hyperlink>
    </w:p>
    <w:p w14:paraId="0A60CCC2" w14:textId="77777777" w:rsidR="001151EA" w:rsidRPr="00857776" w:rsidRDefault="00E2312C" w:rsidP="001151EA">
      <w:pPr>
        <w:pStyle w:val="Normalbulletlist"/>
        <w:rPr>
          <w:rStyle w:val="Hyperlink"/>
        </w:rPr>
      </w:pPr>
      <w:hyperlink r:id="rId17" w:history="1">
        <w:r w:rsidR="001151EA">
          <w:rPr>
            <w:rStyle w:val="Hyperlink"/>
          </w:rPr>
          <w:t>Wikipedia | Electrical fault</w:t>
        </w:r>
      </w:hyperlink>
      <w:r w:rsidR="001151EA">
        <w:fldChar w:fldCharType="begin"/>
      </w:r>
      <w:r w:rsidR="001151EA">
        <w:instrText xml:space="preserve"> HYPERLINK "https://www.youtube.com/watch?v=_yOIM9cuIZw" </w:instrText>
      </w:r>
      <w:r w:rsidR="001151EA">
        <w:fldChar w:fldCharType="separate"/>
      </w:r>
    </w:p>
    <w:p w14:paraId="17752AB4" w14:textId="77777777" w:rsidR="00447527" w:rsidRDefault="001151EA" w:rsidP="00447527">
      <w:pPr>
        <w:pStyle w:val="Normalbulletlist"/>
      </w:pPr>
      <w:r>
        <w:rPr>
          <w:bCs w:val="0"/>
        </w:rPr>
        <w:lastRenderedPageBreak/>
        <w:fldChar w:fldCharType="end"/>
      </w:r>
      <w:hyperlink r:id="rId18" w:history="1">
        <w:r w:rsidR="00447527">
          <w:rPr>
            <w:rStyle w:val="Hyperlink"/>
          </w:rPr>
          <w:t>YouTube | Asbestos Awareness Toolbox Talk</w:t>
        </w:r>
      </w:hyperlink>
    </w:p>
    <w:p w14:paraId="39D05EF6" w14:textId="04F40C3E" w:rsidR="008063D4" w:rsidRPr="00447527" w:rsidRDefault="00E2312C" w:rsidP="008063D4">
      <w:pPr>
        <w:pStyle w:val="Normalbulletlist"/>
        <w:rPr>
          <w:rStyle w:val="Hyperlink"/>
          <w:color w:val="auto"/>
          <w:u w:val="none"/>
        </w:rPr>
      </w:pPr>
      <w:hyperlink r:id="rId19" w:history="1">
        <w:r w:rsidR="008063D4">
          <w:rPr>
            <w:rStyle w:val="Hyperlink"/>
          </w:rPr>
          <w:t>YouTube | GSH Electrical</w:t>
        </w:r>
      </w:hyperlink>
    </w:p>
    <w:p w14:paraId="4EFE6A90" w14:textId="77777777" w:rsidR="007D0908" w:rsidRDefault="007D0908" w:rsidP="006F5DC8">
      <w:pPr>
        <w:pStyle w:val="Normalheadingblack"/>
      </w:pPr>
    </w:p>
    <w:p w14:paraId="01730040" w14:textId="7D15F900" w:rsidR="00AD103A" w:rsidRDefault="00AD103A" w:rsidP="006F5DC8">
      <w:pPr>
        <w:pStyle w:val="Normalheadingblack"/>
      </w:pPr>
      <w:r>
        <w:t>British Standards</w:t>
      </w:r>
    </w:p>
    <w:p w14:paraId="6AD99E8A" w14:textId="77777777" w:rsidR="00117EAE" w:rsidRPr="006F5DC8" w:rsidRDefault="00117EAE" w:rsidP="00117EAE">
      <w:pPr>
        <w:pStyle w:val="Normalbulletlist"/>
        <w:rPr>
          <w:rStyle w:val="normaltextrun"/>
        </w:rPr>
      </w:pPr>
      <w:r>
        <w:rPr>
          <w:rStyle w:val="normaltextrun"/>
        </w:rPr>
        <w:t xml:space="preserve">BS 7671:2018+A1:2020. </w:t>
      </w:r>
      <w:r w:rsidRPr="006F5DC8">
        <w:rPr>
          <w:rStyle w:val="normaltextrun"/>
          <w:i/>
          <w:iCs/>
        </w:rPr>
        <w:t>Requirements for Electrical Installations. IET Writing Regulations.</w:t>
      </w:r>
    </w:p>
    <w:p w14:paraId="28CB587F" w14:textId="57840A2C" w:rsidR="00AD103A" w:rsidRDefault="00AD103A" w:rsidP="00AD103A">
      <w:pPr>
        <w:pStyle w:val="Normalbulletlist"/>
      </w:pPr>
      <w:r>
        <w:t>BS EN 61010</w:t>
      </w:r>
      <w:r w:rsidRPr="00AD103A">
        <w:t>-1:2010+A1:2019</w:t>
      </w:r>
      <w:r w:rsidR="008622B1">
        <w:t xml:space="preserve">. </w:t>
      </w:r>
      <w:r w:rsidR="008622B1" w:rsidRPr="006F5DC8">
        <w:rPr>
          <w:i/>
          <w:iCs/>
        </w:rPr>
        <w:t xml:space="preserve">Safety requirements for electrical equipment for measurement, control and laboratory use </w:t>
      </w:r>
      <w:r w:rsidR="008159AA">
        <w:rPr>
          <w:i/>
          <w:iCs/>
        </w:rPr>
        <w:t>–</w:t>
      </w:r>
      <w:r w:rsidR="008622B1" w:rsidRPr="006F5DC8">
        <w:rPr>
          <w:i/>
          <w:iCs/>
        </w:rPr>
        <w:t xml:space="preserve"> </w:t>
      </w:r>
      <w:r w:rsidR="008159AA">
        <w:rPr>
          <w:i/>
          <w:iCs/>
        </w:rPr>
        <w:t>g</w:t>
      </w:r>
      <w:r w:rsidR="008622B1" w:rsidRPr="006F5DC8">
        <w:rPr>
          <w:i/>
          <w:iCs/>
        </w:rPr>
        <w:t>eneral requirements</w:t>
      </w:r>
      <w:r w:rsidR="008622B1">
        <w:t>.</w:t>
      </w:r>
    </w:p>
    <w:p w14:paraId="0C10C035" w14:textId="7F872474" w:rsidR="008911E2" w:rsidRDefault="001918D2">
      <w:pPr>
        <w:pStyle w:val="Normalbulletlist"/>
      </w:pPr>
      <w:r w:rsidRPr="001918D2">
        <w:t>BS EN 61557-</w:t>
      </w:r>
      <w:r w:rsidR="0080627C">
        <w:t>2</w:t>
      </w:r>
      <w:r w:rsidRPr="001918D2">
        <w:t xml:space="preserve">:2007. </w:t>
      </w:r>
      <w:r w:rsidRPr="006F5DC8">
        <w:rPr>
          <w:i/>
          <w:iCs/>
        </w:rPr>
        <w:t>Electrical safety in low</w:t>
      </w:r>
      <w:r w:rsidR="008159AA">
        <w:rPr>
          <w:i/>
          <w:iCs/>
        </w:rPr>
        <w:t>-</w:t>
      </w:r>
      <w:r w:rsidRPr="006F5DC8">
        <w:rPr>
          <w:i/>
          <w:iCs/>
        </w:rPr>
        <w:t xml:space="preserve">voltage distribution systems up to 1000 V </w:t>
      </w:r>
      <w:proofErr w:type="spellStart"/>
      <w:r w:rsidRPr="006F5DC8">
        <w:rPr>
          <w:i/>
          <w:iCs/>
        </w:rPr>
        <w:t>a.c.</w:t>
      </w:r>
      <w:proofErr w:type="spellEnd"/>
      <w:r w:rsidRPr="006F5DC8">
        <w:rPr>
          <w:i/>
          <w:iCs/>
        </w:rPr>
        <w:t xml:space="preserve"> and 1500 V </w:t>
      </w:r>
      <w:proofErr w:type="spellStart"/>
      <w:r w:rsidRPr="006F5DC8">
        <w:rPr>
          <w:i/>
          <w:iCs/>
        </w:rPr>
        <w:t>d.c.</w:t>
      </w:r>
      <w:proofErr w:type="spellEnd"/>
      <w:r w:rsidRPr="006F5DC8">
        <w:rPr>
          <w:i/>
          <w:iCs/>
        </w:rPr>
        <w:t xml:space="preserve"> Equipment for testing, measuring or monitoring of protective measures</w:t>
      </w:r>
      <w:r w:rsidR="00C03AE6" w:rsidRPr="006F5DC8">
        <w:rPr>
          <w:i/>
          <w:iCs/>
        </w:rPr>
        <w:t>. Insulin resistance</w:t>
      </w:r>
      <w:r w:rsidR="00443524">
        <w:t>.</w:t>
      </w:r>
    </w:p>
    <w:p w14:paraId="5681E546" w14:textId="7E8E7A9C" w:rsidR="009B50E5" w:rsidRDefault="009B50E5">
      <w:pPr>
        <w:pStyle w:val="Normalbulletlist"/>
      </w:pPr>
      <w:r>
        <w:t xml:space="preserve">BS EN 61557-6:2007. </w:t>
      </w:r>
      <w:r w:rsidRPr="006F5DC8">
        <w:rPr>
          <w:i/>
          <w:iCs/>
        </w:rPr>
        <w:t>Electrical safety in low</w:t>
      </w:r>
      <w:r w:rsidR="008159AA">
        <w:rPr>
          <w:i/>
          <w:iCs/>
        </w:rPr>
        <w:t>-</w:t>
      </w:r>
      <w:r w:rsidRPr="006F5DC8">
        <w:rPr>
          <w:i/>
          <w:iCs/>
        </w:rPr>
        <w:t xml:space="preserve">voltage distribution systems up to 1000 V </w:t>
      </w:r>
      <w:proofErr w:type="spellStart"/>
      <w:r w:rsidRPr="006F5DC8">
        <w:rPr>
          <w:i/>
          <w:iCs/>
        </w:rPr>
        <w:t>a.c.</w:t>
      </w:r>
      <w:proofErr w:type="spellEnd"/>
      <w:r w:rsidRPr="006F5DC8">
        <w:rPr>
          <w:i/>
          <w:iCs/>
        </w:rPr>
        <w:t xml:space="preserve"> and 1500 V </w:t>
      </w:r>
      <w:proofErr w:type="spellStart"/>
      <w:r w:rsidRPr="006F5DC8">
        <w:rPr>
          <w:i/>
          <w:iCs/>
        </w:rPr>
        <w:t>d.c.</w:t>
      </w:r>
      <w:proofErr w:type="spellEnd"/>
      <w:r w:rsidRPr="006F5DC8">
        <w:rPr>
          <w:i/>
          <w:iCs/>
        </w:rPr>
        <w:t xml:space="preserve"> Equipment for testing, measuring or monitoring of protective measures. Effectiveness of residual current devices (RCD) in TT, TN and IT systems</w:t>
      </w:r>
      <w:r w:rsidR="009E4851">
        <w:t>.</w:t>
      </w:r>
    </w:p>
    <w:p w14:paraId="02E61A1A" w14:textId="77777777" w:rsidR="007D0908" w:rsidRDefault="007D0908" w:rsidP="00117EAE">
      <w:pPr>
        <w:pStyle w:val="Normalheadingblack"/>
        <w:rPr>
          <w:rStyle w:val="normaltextrun"/>
        </w:rPr>
      </w:pPr>
    </w:p>
    <w:p w14:paraId="54D12121" w14:textId="114AF001" w:rsidR="00287990" w:rsidRPr="00117EAE" w:rsidRDefault="00287990" w:rsidP="00117EAE">
      <w:pPr>
        <w:pStyle w:val="Normalheadingblack"/>
        <w:rPr>
          <w:rStyle w:val="normaltextrun"/>
        </w:rPr>
      </w:pPr>
      <w:r w:rsidRPr="00117EAE">
        <w:rPr>
          <w:rStyle w:val="normaltextrun"/>
        </w:rPr>
        <w:t>Legislation</w:t>
      </w:r>
    </w:p>
    <w:p w14:paraId="28FAFC97" w14:textId="365C5CFD" w:rsidR="006357B3" w:rsidRDefault="007D0908" w:rsidP="00E55C16">
      <w:pPr>
        <w:pStyle w:val="Normalbulletlist"/>
        <w:rPr>
          <w:rStyle w:val="normaltextrun"/>
        </w:rPr>
      </w:pPr>
      <w:hyperlink r:id="rId20" w:history="1">
        <w:r w:rsidR="006357B3" w:rsidRPr="007D0908">
          <w:rPr>
            <w:rStyle w:val="Hyperlink"/>
          </w:rPr>
          <w:t>HSE | Electrical s</w:t>
        </w:r>
        <w:r w:rsidR="006357B3" w:rsidRPr="007D0908">
          <w:rPr>
            <w:rStyle w:val="Hyperlink"/>
          </w:rPr>
          <w:t>a</w:t>
        </w:r>
        <w:r w:rsidR="006357B3" w:rsidRPr="007D0908">
          <w:rPr>
            <w:rStyle w:val="Hyperlink"/>
          </w:rPr>
          <w:t>fety</w:t>
        </w:r>
      </w:hyperlink>
    </w:p>
    <w:p w14:paraId="7E976C94" w14:textId="77777777" w:rsidR="00E36D6E" w:rsidRDefault="00E2312C" w:rsidP="00E36D6E">
      <w:pPr>
        <w:pStyle w:val="Normalbulletlist"/>
      </w:pPr>
      <w:hyperlink r:id="rId21" w:history="1">
        <w:r w:rsidR="00E36D6E">
          <w:rPr>
            <w:rStyle w:val="Hyperlink"/>
          </w:rPr>
          <w:t>HSE | Electrical test equipment for use by electricians GS38</w:t>
        </w:r>
      </w:hyperlink>
    </w:p>
    <w:p w14:paraId="7EAD16AB" w14:textId="203A889B" w:rsidR="006357B3" w:rsidRPr="00E36D6E" w:rsidRDefault="00E2312C" w:rsidP="006357B3">
      <w:pPr>
        <w:pStyle w:val="Normalbulletlist"/>
        <w:rPr>
          <w:rStyle w:val="Hyperlink"/>
          <w:color w:val="auto"/>
          <w:u w:val="none"/>
        </w:rPr>
      </w:pPr>
      <w:hyperlink r:id="rId22" w:history="1">
        <w:r w:rsidR="00E55C16">
          <w:rPr>
            <w:rStyle w:val="Hyperlink"/>
          </w:rPr>
          <w:t>HSE | The Electricity at Work Regulations 1989</w:t>
        </w:r>
      </w:hyperlink>
    </w:p>
    <w:p w14:paraId="57C2F4EA" w14:textId="77777777" w:rsidR="008527CA" w:rsidRDefault="008527CA" w:rsidP="006F5DC8">
      <w:pPr>
        <w:pStyle w:val="Normalbulletlist"/>
        <w:numPr>
          <w:ilvl w:val="0"/>
          <w:numId w:val="0"/>
        </w:numPr>
      </w:pPr>
    </w:p>
    <w:p w14:paraId="1B9DD587" w14:textId="1068141B" w:rsidR="007D0908" w:rsidRDefault="007D0908">
      <w:pPr>
        <w:spacing w:before="0" w:after="0" w:line="240" w:lineRule="auto"/>
        <w:rPr>
          <w:rFonts w:eastAsia="Times New Roman"/>
          <w:bCs/>
        </w:rPr>
      </w:pPr>
      <w:r>
        <w:br w:type="page"/>
      </w:r>
    </w:p>
    <w:p w14:paraId="03D7FA26" w14:textId="77777777" w:rsidR="00E36D6E" w:rsidRDefault="00E36D6E" w:rsidP="00247BA3">
      <w:pPr>
        <w:pStyle w:val="Normalbulletlist"/>
        <w:numPr>
          <w:ilvl w:val="0"/>
          <w:numId w:val="0"/>
        </w:numPr>
        <w:ind w:left="284" w:hanging="284"/>
        <w:sectPr w:rsidR="00E36D6E" w:rsidSect="00885ED3">
          <w:type w:val="continuous"/>
          <w:pgSz w:w="16840" w:h="11901" w:orient="landscape"/>
          <w:pgMar w:top="2155" w:right="1191" w:bottom="1247" w:left="1134" w:header="567" w:footer="567" w:gutter="0"/>
          <w:cols w:num="2"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597D94B8" w:rsidR="00041DCF" w:rsidRPr="00E6073F" w:rsidRDefault="00DF022A" w:rsidP="00D979B1">
            <w:pPr>
              <w:rPr>
                <w:b/>
                <w:bCs/>
                <w:color w:val="FFFFFF" w:themeColor="background1"/>
              </w:rPr>
            </w:pPr>
            <w:r>
              <w:rPr>
                <w:b/>
                <w:bCs/>
                <w:color w:val="FFFFFF" w:themeColor="background1"/>
              </w:rPr>
              <w:t>Delivery guidance</w:t>
            </w:r>
          </w:p>
        </w:tc>
      </w:tr>
      <w:tr w:rsidR="006269D5" w:rsidRPr="00D979B1" w14:paraId="1E63667F" w14:textId="77777777" w:rsidTr="00106031">
        <w:tc>
          <w:tcPr>
            <w:tcW w:w="3627" w:type="dxa"/>
            <w:vMerge w:val="restart"/>
            <w:tcBorders>
              <w:top w:val="nil"/>
            </w:tcBorders>
            <w:tcMar>
              <w:top w:w="108" w:type="dxa"/>
              <w:bottom w:w="108" w:type="dxa"/>
            </w:tcMar>
          </w:tcPr>
          <w:p w14:paraId="028BA971" w14:textId="4845EA22" w:rsidR="006269D5" w:rsidRPr="009A64BB" w:rsidRDefault="006269D5" w:rsidP="009A64BB">
            <w:pPr>
              <w:pStyle w:val="ListParagraph"/>
              <w:numPr>
                <w:ilvl w:val="0"/>
                <w:numId w:val="37"/>
              </w:numPr>
              <w:adjustRightInd w:val="0"/>
              <w:spacing w:line="240" w:lineRule="auto"/>
            </w:pPr>
            <w:r>
              <w:t>Understand the health and safety requirements relevant to fault diagnosis</w:t>
            </w:r>
          </w:p>
        </w:tc>
        <w:tc>
          <w:tcPr>
            <w:tcW w:w="3627" w:type="dxa"/>
            <w:tcBorders>
              <w:top w:val="nil"/>
            </w:tcBorders>
            <w:tcMar>
              <w:top w:w="108" w:type="dxa"/>
              <w:bottom w:w="108" w:type="dxa"/>
            </w:tcMar>
          </w:tcPr>
          <w:p w14:paraId="404EE5F5" w14:textId="01692AFC" w:rsidR="006269D5" w:rsidRPr="00CD50CC" w:rsidRDefault="006269D5" w:rsidP="00C85C02">
            <w:pPr>
              <w:pStyle w:val="ListParagraph"/>
              <w:numPr>
                <w:ilvl w:val="1"/>
                <w:numId w:val="37"/>
              </w:numPr>
              <w:adjustRightInd w:val="0"/>
              <w:spacing w:line="240" w:lineRule="auto"/>
              <w:contextualSpacing w:val="0"/>
            </w:pPr>
            <w:r>
              <w:t>The dangers of electricity in relation to fault diagnosis work</w:t>
            </w:r>
          </w:p>
        </w:tc>
        <w:tc>
          <w:tcPr>
            <w:tcW w:w="7261" w:type="dxa"/>
            <w:tcBorders>
              <w:top w:val="nil"/>
            </w:tcBorders>
            <w:tcMar>
              <w:top w:w="108" w:type="dxa"/>
              <w:bottom w:w="108" w:type="dxa"/>
            </w:tcMar>
          </w:tcPr>
          <w:p w14:paraId="0F14A5DA" w14:textId="6F083CA7" w:rsidR="006269D5" w:rsidRPr="00CD50CC" w:rsidRDefault="004256E1" w:rsidP="00C85C02">
            <w:pPr>
              <w:pStyle w:val="Normalbulletlist"/>
            </w:pPr>
            <w:r>
              <w:t>L</w:t>
            </w:r>
            <w:r w:rsidR="00E02EBE">
              <w:t>earner</w:t>
            </w:r>
            <w:r>
              <w:t>s to</w:t>
            </w:r>
            <w:r w:rsidR="00E02EBE">
              <w:t xml:space="preserve"> understand the dangers of electricity when undertaking fault diagnosis</w:t>
            </w:r>
            <w:r>
              <w:t>.</w:t>
            </w:r>
          </w:p>
          <w:p w14:paraId="262B518C" w14:textId="01F306C0" w:rsidR="006269D5" w:rsidRPr="00CD50CC" w:rsidRDefault="004256E1" w:rsidP="00C85C02">
            <w:pPr>
              <w:pStyle w:val="Normalbulletlist"/>
            </w:pPr>
            <w:r>
              <w:t>L</w:t>
            </w:r>
            <w:r w:rsidR="00E02EBE">
              <w:t>earner</w:t>
            </w:r>
            <w:r>
              <w:t>s to</w:t>
            </w:r>
            <w:r w:rsidR="00E02EBE">
              <w:t xml:space="preserve"> follow operational procedures to ensure contact with live parts </w:t>
            </w:r>
            <w:r w:rsidR="00646289">
              <w:t>is</w:t>
            </w:r>
            <w:r w:rsidR="00E02EBE">
              <w:t xml:space="preserve"> avoided</w:t>
            </w:r>
            <w:r>
              <w:t>.</w:t>
            </w:r>
          </w:p>
          <w:p w14:paraId="52A1A5D3" w14:textId="7302D4B8" w:rsidR="006269D5" w:rsidRPr="00CD50CC" w:rsidRDefault="004256E1" w:rsidP="004256E1">
            <w:pPr>
              <w:pStyle w:val="Normalbulletlist"/>
            </w:pPr>
            <w:r>
              <w:t>L</w:t>
            </w:r>
            <w:r w:rsidR="00E02EBE">
              <w:t>earner</w:t>
            </w:r>
            <w:r>
              <w:t>s to</w:t>
            </w:r>
            <w:r w:rsidR="00E02EBE">
              <w:t xml:space="preserve"> understand that a higher risk of electric shock is present when undertaking electrical fault diagnosis.</w:t>
            </w:r>
          </w:p>
        </w:tc>
      </w:tr>
      <w:tr w:rsidR="006269D5" w:rsidRPr="00D979B1" w14:paraId="2D69ECF5" w14:textId="77777777" w:rsidTr="00F65D66">
        <w:tc>
          <w:tcPr>
            <w:tcW w:w="3627" w:type="dxa"/>
            <w:vMerge/>
            <w:tcMar>
              <w:top w:w="108" w:type="dxa"/>
              <w:bottom w:w="108" w:type="dxa"/>
            </w:tcMar>
          </w:tcPr>
          <w:p w14:paraId="04D14D21" w14:textId="77777777" w:rsidR="006269D5" w:rsidRDefault="006269D5" w:rsidP="00DC6734">
            <w:pPr>
              <w:pStyle w:val="Normalnumberedlist"/>
            </w:pPr>
          </w:p>
        </w:tc>
        <w:tc>
          <w:tcPr>
            <w:tcW w:w="3627" w:type="dxa"/>
            <w:tcBorders>
              <w:top w:val="nil"/>
            </w:tcBorders>
            <w:tcMar>
              <w:top w:w="108" w:type="dxa"/>
              <w:bottom w:w="108" w:type="dxa"/>
            </w:tcMar>
          </w:tcPr>
          <w:p w14:paraId="6C888FA0" w14:textId="228A485A" w:rsidR="006269D5" w:rsidRDefault="006269D5" w:rsidP="00C85C02">
            <w:pPr>
              <w:pStyle w:val="ListParagraph"/>
              <w:numPr>
                <w:ilvl w:val="1"/>
                <w:numId w:val="37"/>
              </w:numPr>
              <w:adjustRightInd w:val="0"/>
              <w:spacing w:line="240" w:lineRule="auto"/>
              <w:contextualSpacing w:val="0"/>
            </w:pPr>
            <w:r>
              <w:t>The health and safety requirements relevant to diagnosing and correcting electrical faults in electrical systems and equipment</w:t>
            </w:r>
          </w:p>
        </w:tc>
        <w:tc>
          <w:tcPr>
            <w:tcW w:w="7261" w:type="dxa"/>
            <w:tcBorders>
              <w:top w:val="nil"/>
            </w:tcBorders>
            <w:tcMar>
              <w:top w:w="108" w:type="dxa"/>
              <w:bottom w:w="108" w:type="dxa"/>
            </w:tcMar>
          </w:tcPr>
          <w:p w14:paraId="511AF907" w14:textId="68CF4BE2" w:rsidR="006269D5" w:rsidRDefault="004256E1" w:rsidP="006F5DC8">
            <w:pPr>
              <w:pStyle w:val="Normalbulletlist"/>
            </w:pPr>
            <w:r>
              <w:t>L</w:t>
            </w:r>
            <w:r w:rsidR="00FE4018">
              <w:t>earner</w:t>
            </w:r>
            <w:r>
              <w:t>s to</w:t>
            </w:r>
            <w:r w:rsidR="00FE4018">
              <w:t xml:space="preserve"> understand the relevant parts of the Electricity at Work Regulations</w:t>
            </w:r>
            <w:r w:rsidR="00E55C16">
              <w:t xml:space="preserve"> 1989</w:t>
            </w:r>
            <w:r w:rsidR="00FE4018">
              <w:t xml:space="preserve"> associated with electrical safety.</w:t>
            </w:r>
            <w:r w:rsidR="00615A7A">
              <w:t xml:space="preserve"> </w:t>
            </w:r>
            <w:r w:rsidR="00FE4018">
              <w:t>These include:</w:t>
            </w:r>
          </w:p>
          <w:p w14:paraId="264D4CE7" w14:textId="3A3CAA9F" w:rsidR="004256E1" w:rsidRDefault="004256E1" w:rsidP="00615A7A">
            <w:pPr>
              <w:pStyle w:val="Normalbulletsublist"/>
            </w:pPr>
            <w:r>
              <w:t>d</w:t>
            </w:r>
            <w:r w:rsidR="00FE4018">
              <w:t>ead working is the norm</w:t>
            </w:r>
          </w:p>
          <w:p w14:paraId="2627A3E5" w14:textId="18926A5D" w:rsidR="00FE4018" w:rsidRDefault="004256E1" w:rsidP="006F5DC8">
            <w:pPr>
              <w:pStyle w:val="Normalbulletsublist"/>
            </w:pPr>
            <w:r>
              <w:t>l</w:t>
            </w:r>
            <w:r w:rsidR="00FE4018">
              <w:t xml:space="preserve">ive working </w:t>
            </w:r>
            <w:r w:rsidR="00646289">
              <w:t xml:space="preserve">only </w:t>
            </w:r>
            <w:r w:rsidR="00FE4018">
              <w:t>if it is unreasonable to work dead</w:t>
            </w:r>
          </w:p>
          <w:p w14:paraId="692FA796" w14:textId="2CEE8D60" w:rsidR="00FE4018" w:rsidRPr="00CD50CC" w:rsidRDefault="00EB5061" w:rsidP="006F5DC8">
            <w:pPr>
              <w:pStyle w:val="Normalbulletsublist"/>
            </w:pPr>
            <w:r>
              <w:t xml:space="preserve">ensuring </w:t>
            </w:r>
            <w:r w:rsidR="004256E1">
              <w:t>a</w:t>
            </w:r>
            <w:r w:rsidR="00FE4018">
              <w:t>dequate space, access and light is available</w:t>
            </w:r>
          </w:p>
          <w:p w14:paraId="35617AE6" w14:textId="6356B29D" w:rsidR="00F21B6D" w:rsidRDefault="00EB5061">
            <w:pPr>
              <w:pStyle w:val="Normalbulletsublist"/>
            </w:pPr>
            <w:r>
              <w:t xml:space="preserve">ensuring </w:t>
            </w:r>
            <w:r w:rsidR="004256E1">
              <w:t>t</w:t>
            </w:r>
            <w:r w:rsidR="00FE4018">
              <w:t xml:space="preserve">he person(s) undertaking the work </w:t>
            </w:r>
            <w:r w:rsidR="00646289">
              <w:t>is</w:t>
            </w:r>
            <w:r w:rsidR="00FE4018">
              <w:t xml:space="preserve"> competent to carry out their duties</w:t>
            </w:r>
          </w:p>
          <w:p w14:paraId="4871E098" w14:textId="77777777" w:rsidR="00F21B6D" w:rsidRDefault="00F21B6D">
            <w:pPr>
              <w:pStyle w:val="Normalbulletsublist"/>
            </w:pPr>
            <w:r>
              <w:t>safe use of tools and equipment</w:t>
            </w:r>
          </w:p>
          <w:p w14:paraId="761D0B11" w14:textId="77777777" w:rsidR="00F21B6D" w:rsidRDefault="00F21B6D">
            <w:pPr>
              <w:pStyle w:val="Normalbulletsublist"/>
            </w:pPr>
            <w:r>
              <w:t>safe and correct use of measuring equipment</w:t>
            </w:r>
          </w:p>
          <w:p w14:paraId="1CECB2D7" w14:textId="77777777" w:rsidR="00F21B6D" w:rsidRDefault="00F21B6D">
            <w:pPr>
              <w:pStyle w:val="Normalbulletsublist"/>
            </w:pPr>
            <w:r>
              <w:t>reporting unsafe situations</w:t>
            </w:r>
          </w:p>
          <w:p w14:paraId="2FF6B379" w14:textId="77777777" w:rsidR="00F21B6D" w:rsidRDefault="00F21B6D">
            <w:pPr>
              <w:pStyle w:val="Normalbulletsublist"/>
            </w:pPr>
            <w:r>
              <w:t>safe working procedures</w:t>
            </w:r>
          </w:p>
          <w:p w14:paraId="51C1F155" w14:textId="7F13E6D9" w:rsidR="00D10CF7" w:rsidRDefault="00F21B6D">
            <w:pPr>
              <w:pStyle w:val="Normalbulletsublist"/>
            </w:pPr>
            <w:r>
              <w:t xml:space="preserve">effective </w:t>
            </w:r>
            <w:r w:rsidR="00D10CF7">
              <w:t>communication</w:t>
            </w:r>
            <w:r>
              <w:t xml:space="preserve"> with other</w:t>
            </w:r>
            <w:r w:rsidR="00D10CF7">
              <w:t xml:space="preserve"> people on the premises</w:t>
            </w:r>
          </w:p>
          <w:p w14:paraId="6D3FDE58" w14:textId="77777777" w:rsidR="00D10CF7" w:rsidRDefault="00D10CF7">
            <w:pPr>
              <w:pStyle w:val="Normalbulletsublist"/>
            </w:pPr>
            <w:r>
              <w:t>use of barriers</w:t>
            </w:r>
          </w:p>
          <w:p w14:paraId="4A8B5D2F" w14:textId="77777777" w:rsidR="00D10CF7" w:rsidRDefault="00D10CF7">
            <w:pPr>
              <w:pStyle w:val="Normalbulletsublist"/>
            </w:pPr>
            <w:r>
              <w:t>positioning of notices</w:t>
            </w:r>
          </w:p>
          <w:p w14:paraId="748BC245" w14:textId="77777777" w:rsidR="00D10CF7" w:rsidRDefault="00D10CF7">
            <w:pPr>
              <w:pStyle w:val="Normalbulletsublist"/>
            </w:pPr>
            <w:r>
              <w:t>safe isolation</w:t>
            </w:r>
          </w:p>
          <w:p w14:paraId="4DFAE682" w14:textId="398C0792" w:rsidR="00FE4018" w:rsidRPr="00CD50CC" w:rsidRDefault="00D10CF7" w:rsidP="006F5DC8">
            <w:pPr>
              <w:pStyle w:val="Normalbulletsublist"/>
            </w:pPr>
            <w:r>
              <w:t xml:space="preserve">use of equipment </w:t>
            </w:r>
            <w:r w:rsidR="00646289">
              <w:t xml:space="preserve">according </w:t>
            </w:r>
            <w:r>
              <w:t xml:space="preserve">to </w:t>
            </w:r>
            <w:r w:rsidR="00D3696E">
              <w:t xml:space="preserve">HSE </w:t>
            </w:r>
            <w:r>
              <w:t>GS38</w:t>
            </w:r>
            <w:r w:rsidR="00FE4018">
              <w:t>.</w:t>
            </w:r>
          </w:p>
        </w:tc>
      </w:tr>
      <w:tr w:rsidR="006269D5" w:rsidRPr="00D979B1" w14:paraId="364736A7" w14:textId="77777777" w:rsidTr="00F65D66">
        <w:tc>
          <w:tcPr>
            <w:tcW w:w="3627" w:type="dxa"/>
            <w:vMerge/>
            <w:tcMar>
              <w:top w:w="108" w:type="dxa"/>
              <w:bottom w:w="108" w:type="dxa"/>
            </w:tcMar>
          </w:tcPr>
          <w:p w14:paraId="3BB19349" w14:textId="77777777" w:rsidR="006269D5" w:rsidRDefault="006269D5" w:rsidP="00DC6734">
            <w:pPr>
              <w:pStyle w:val="Normalnumberedlist"/>
            </w:pPr>
          </w:p>
        </w:tc>
        <w:tc>
          <w:tcPr>
            <w:tcW w:w="3627" w:type="dxa"/>
            <w:tcBorders>
              <w:top w:val="nil"/>
            </w:tcBorders>
            <w:tcMar>
              <w:top w:w="108" w:type="dxa"/>
              <w:bottom w:w="108" w:type="dxa"/>
            </w:tcMar>
          </w:tcPr>
          <w:p w14:paraId="266C2765" w14:textId="43712C6B" w:rsidR="006269D5" w:rsidRDefault="006269D5" w:rsidP="00C85C02">
            <w:pPr>
              <w:pStyle w:val="ListParagraph"/>
              <w:numPr>
                <w:ilvl w:val="1"/>
                <w:numId w:val="37"/>
              </w:numPr>
              <w:adjustRightInd w:val="0"/>
              <w:spacing w:line="240" w:lineRule="auto"/>
              <w:contextualSpacing w:val="0"/>
            </w:pPr>
            <w:r>
              <w:t>The safe working procedures that should be adopted for completion of fault diagnosis and correction work</w:t>
            </w:r>
          </w:p>
        </w:tc>
        <w:tc>
          <w:tcPr>
            <w:tcW w:w="7261" w:type="dxa"/>
            <w:tcBorders>
              <w:top w:val="nil"/>
            </w:tcBorders>
            <w:tcMar>
              <w:top w:w="108" w:type="dxa"/>
              <w:bottom w:w="108" w:type="dxa"/>
            </w:tcMar>
          </w:tcPr>
          <w:p w14:paraId="2CDB3CD3" w14:textId="2EE8E5B5" w:rsidR="00A172C4" w:rsidRDefault="00E34034" w:rsidP="002E273A">
            <w:pPr>
              <w:pStyle w:val="Normalbulletlist"/>
            </w:pPr>
            <w:r>
              <w:t>L</w:t>
            </w:r>
            <w:r w:rsidR="00A172C4">
              <w:t>earner</w:t>
            </w:r>
            <w:r>
              <w:t>s to</w:t>
            </w:r>
            <w:r w:rsidR="00A172C4">
              <w:t xml:space="preserve"> understand that </w:t>
            </w:r>
            <w:r w:rsidR="002E273A">
              <w:t>s</w:t>
            </w:r>
            <w:r w:rsidR="00A172C4">
              <w:t>afe working procedures must be followed</w:t>
            </w:r>
            <w:r w:rsidR="00646289">
              <w:t>,</w:t>
            </w:r>
            <w:r w:rsidR="00960AEA">
              <w:t xml:space="preserve"> includ</w:t>
            </w:r>
            <w:r w:rsidR="006F6F4A">
              <w:t>ing</w:t>
            </w:r>
            <w:r w:rsidR="002E273A">
              <w:t>:</w:t>
            </w:r>
          </w:p>
          <w:p w14:paraId="73C79015" w14:textId="73F949A9" w:rsidR="00A172C4" w:rsidRDefault="002E273A" w:rsidP="006F5DC8">
            <w:pPr>
              <w:pStyle w:val="Normalbulletsublist"/>
            </w:pPr>
            <w:r>
              <w:t>r</w:t>
            </w:r>
            <w:r w:rsidR="00A172C4">
              <w:t>isk assessments</w:t>
            </w:r>
          </w:p>
          <w:p w14:paraId="02E8E0E3" w14:textId="3D8BC1D2" w:rsidR="00A172C4" w:rsidRDefault="002E273A" w:rsidP="006F5DC8">
            <w:pPr>
              <w:pStyle w:val="Normalbulletsublist"/>
            </w:pPr>
            <w:r>
              <w:t>m</w:t>
            </w:r>
            <w:r w:rsidR="00A172C4">
              <w:t>ethod statements</w:t>
            </w:r>
          </w:p>
          <w:p w14:paraId="6FF4F221" w14:textId="35975EA5" w:rsidR="00A172C4" w:rsidRPr="00CD50CC" w:rsidRDefault="00797BEB" w:rsidP="006F5DC8">
            <w:pPr>
              <w:pStyle w:val="Normalbulletsublist"/>
            </w:pPr>
            <w:r>
              <w:t>p</w:t>
            </w:r>
            <w:r w:rsidR="00A172C4">
              <w:t>ermit to work.</w:t>
            </w:r>
          </w:p>
          <w:p w14:paraId="1E30194C" w14:textId="00E22AD8" w:rsidR="00A172C4" w:rsidRPr="00CD50CC" w:rsidRDefault="00797BEB" w:rsidP="00797BEB">
            <w:pPr>
              <w:pStyle w:val="Normalbulletlist"/>
            </w:pPr>
            <w:r>
              <w:t>L</w:t>
            </w:r>
            <w:r w:rsidR="00A172C4">
              <w:t>earner</w:t>
            </w:r>
            <w:r>
              <w:t>s to</w:t>
            </w:r>
            <w:r w:rsidR="00A172C4">
              <w:t xml:space="preserve"> understand the dangers of working at heights.</w:t>
            </w:r>
          </w:p>
        </w:tc>
      </w:tr>
      <w:tr w:rsidR="006269D5" w:rsidRPr="00D979B1" w14:paraId="2D03D35F" w14:textId="77777777" w:rsidTr="00F65D66">
        <w:tc>
          <w:tcPr>
            <w:tcW w:w="3627" w:type="dxa"/>
            <w:vMerge w:val="restart"/>
            <w:tcMar>
              <w:top w:w="108" w:type="dxa"/>
              <w:bottom w:w="108" w:type="dxa"/>
            </w:tcMar>
          </w:tcPr>
          <w:p w14:paraId="5782C5B0" w14:textId="78E6348E" w:rsidR="006269D5" w:rsidRDefault="006269D5" w:rsidP="006269D5">
            <w:pPr>
              <w:pStyle w:val="ListParagraph"/>
              <w:numPr>
                <w:ilvl w:val="0"/>
                <w:numId w:val="37"/>
              </w:numPr>
              <w:adjustRightInd w:val="0"/>
              <w:spacing w:line="240" w:lineRule="auto"/>
            </w:pPr>
            <w:r>
              <w:lastRenderedPageBreak/>
              <w:t>Understand the importance of reporting and communication in fault diagnosis</w:t>
            </w:r>
          </w:p>
        </w:tc>
        <w:tc>
          <w:tcPr>
            <w:tcW w:w="3627" w:type="dxa"/>
            <w:tcBorders>
              <w:top w:val="nil"/>
            </w:tcBorders>
            <w:tcMar>
              <w:top w:w="108" w:type="dxa"/>
              <w:bottom w:w="108" w:type="dxa"/>
            </w:tcMar>
          </w:tcPr>
          <w:p w14:paraId="6EC030D8" w14:textId="77777777" w:rsidR="006269D5" w:rsidRDefault="006269D5" w:rsidP="00C85C02">
            <w:pPr>
              <w:pStyle w:val="ListParagraph"/>
              <w:numPr>
                <w:ilvl w:val="1"/>
                <w:numId w:val="37"/>
              </w:numPr>
              <w:adjustRightInd w:val="0"/>
              <w:spacing w:line="240" w:lineRule="auto"/>
              <w:contextualSpacing w:val="0"/>
            </w:pPr>
            <w:r>
              <w:t>How to obtain clear and detailed information about the reported fault(s) and any components which need to be replaced from:</w:t>
            </w:r>
          </w:p>
          <w:p w14:paraId="674AD04C" w14:textId="77777777" w:rsidR="006269D5" w:rsidRDefault="006269D5" w:rsidP="006269D5">
            <w:pPr>
              <w:pStyle w:val="Normalbulletsublist"/>
            </w:pPr>
            <w:r>
              <w:t>relevant sources of information</w:t>
            </w:r>
          </w:p>
          <w:p w14:paraId="4EE6C72E" w14:textId="2F1881FC" w:rsidR="006269D5" w:rsidRDefault="006269D5" w:rsidP="006269D5">
            <w:pPr>
              <w:pStyle w:val="Normalbulletsublist"/>
            </w:pPr>
            <w:r>
              <w:t>relevant documentation</w:t>
            </w:r>
          </w:p>
        </w:tc>
        <w:tc>
          <w:tcPr>
            <w:tcW w:w="7261" w:type="dxa"/>
            <w:tcBorders>
              <w:top w:val="nil"/>
            </w:tcBorders>
            <w:tcMar>
              <w:top w:w="108" w:type="dxa"/>
              <w:bottom w:w="108" w:type="dxa"/>
            </w:tcMar>
          </w:tcPr>
          <w:p w14:paraId="7B7A2F5F" w14:textId="4BF04157" w:rsidR="006269D5" w:rsidRPr="00CD50CC" w:rsidRDefault="00700D04" w:rsidP="006251EB">
            <w:pPr>
              <w:pStyle w:val="Normalbulletlist"/>
            </w:pPr>
            <w:r>
              <w:t>L</w:t>
            </w:r>
            <w:r w:rsidR="00A172C4">
              <w:t>earner</w:t>
            </w:r>
            <w:r>
              <w:t>s to</w:t>
            </w:r>
            <w:r w:rsidR="00A172C4">
              <w:t xml:space="preserve"> understand how to obtain sources of information needed to perform fault diagnosis and rectification.</w:t>
            </w:r>
          </w:p>
          <w:p w14:paraId="56D1C56B" w14:textId="48AF5468" w:rsidR="00700D04" w:rsidRDefault="00700D04" w:rsidP="007D4FCB">
            <w:pPr>
              <w:pStyle w:val="Normalbulletlist"/>
            </w:pPr>
            <w:r>
              <w:t>L</w:t>
            </w:r>
            <w:r w:rsidR="00A172C4">
              <w:t>earner</w:t>
            </w:r>
            <w:r>
              <w:t>s to</w:t>
            </w:r>
            <w:r w:rsidR="00A172C4">
              <w:t xml:space="preserve"> understand </w:t>
            </w:r>
            <w:r w:rsidR="001A67D7">
              <w:t xml:space="preserve">that </w:t>
            </w:r>
            <w:r w:rsidR="00A172C4">
              <w:t>sources of information can be obtained from</w:t>
            </w:r>
            <w:r>
              <w:t>:</w:t>
            </w:r>
            <w:r w:rsidR="00A172C4">
              <w:t xml:space="preserve"> </w:t>
            </w:r>
          </w:p>
          <w:p w14:paraId="433FB450" w14:textId="7F8A432C" w:rsidR="00700D04" w:rsidRDefault="00A172C4" w:rsidP="00700D04">
            <w:pPr>
              <w:pStyle w:val="Normalbulletsublist"/>
            </w:pPr>
            <w:r>
              <w:t xml:space="preserve">persons present when a fault </w:t>
            </w:r>
            <w:r w:rsidR="007D4FCB">
              <w:t xml:space="preserve">occurred </w:t>
            </w:r>
          </w:p>
          <w:p w14:paraId="45880E94" w14:textId="0945F5A6" w:rsidR="00700D04" w:rsidRDefault="00700D04" w:rsidP="00700D04">
            <w:pPr>
              <w:pStyle w:val="Normalbulletsublist"/>
            </w:pPr>
            <w:r>
              <w:t>o</w:t>
            </w:r>
            <w:r w:rsidR="007D4FCB">
              <w:t>perating manuals</w:t>
            </w:r>
          </w:p>
          <w:p w14:paraId="2735C7CB" w14:textId="5BED88F1" w:rsidR="00700D04" w:rsidRDefault="00700D04" w:rsidP="00700D04">
            <w:pPr>
              <w:pStyle w:val="Normalbulletsublist"/>
            </w:pPr>
            <w:r>
              <w:t>m</w:t>
            </w:r>
            <w:r w:rsidR="007D4FCB">
              <w:t xml:space="preserve">anufacturers’ workshop manuals </w:t>
            </w:r>
          </w:p>
          <w:p w14:paraId="56ABDC4F" w14:textId="664C62F3" w:rsidR="00700D04" w:rsidRDefault="00700D04" w:rsidP="00700D04">
            <w:pPr>
              <w:pStyle w:val="Normalbulletsublist"/>
            </w:pPr>
            <w:r>
              <w:t>m</w:t>
            </w:r>
            <w:r w:rsidR="007D4FCB">
              <w:t>anufacturers’ website</w:t>
            </w:r>
            <w:r w:rsidR="00646289">
              <w:t>s</w:t>
            </w:r>
          </w:p>
          <w:p w14:paraId="06740C2D" w14:textId="43F8AB2E" w:rsidR="006269D5" w:rsidRPr="00CD50CC" w:rsidRDefault="00700D04" w:rsidP="006F5DC8">
            <w:pPr>
              <w:pStyle w:val="Normalbulletsublist"/>
            </w:pPr>
            <w:r>
              <w:t>m</w:t>
            </w:r>
            <w:r w:rsidR="007D4FCB">
              <w:t>anufacturers’ help lines.</w:t>
            </w:r>
          </w:p>
        </w:tc>
      </w:tr>
      <w:tr w:rsidR="006269D5" w:rsidRPr="00D979B1" w14:paraId="3E9D7E44" w14:textId="77777777" w:rsidTr="00F65D66">
        <w:tc>
          <w:tcPr>
            <w:tcW w:w="3627" w:type="dxa"/>
            <w:vMerge/>
            <w:tcMar>
              <w:top w:w="108" w:type="dxa"/>
              <w:bottom w:w="108" w:type="dxa"/>
            </w:tcMar>
          </w:tcPr>
          <w:p w14:paraId="06D09FC2" w14:textId="77777777" w:rsidR="006269D5" w:rsidRDefault="006269D5" w:rsidP="00DC6734">
            <w:pPr>
              <w:pStyle w:val="Normalnumberedlist"/>
            </w:pPr>
          </w:p>
        </w:tc>
        <w:tc>
          <w:tcPr>
            <w:tcW w:w="3627" w:type="dxa"/>
            <w:tcBorders>
              <w:top w:val="nil"/>
            </w:tcBorders>
            <w:tcMar>
              <w:top w:w="108" w:type="dxa"/>
              <w:bottom w:w="108" w:type="dxa"/>
            </w:tcMar>
          </w:tcPr>
          <w:p w14:paraId="23F3F9D1" w14:textId="4C0B45E1" w:rsidR="006269D5" w:rsidRDefault="006269D5" w:rsidP="00C85C02">
            <w:pPr>
              <w:pStyle w:val="ListParagraph"/>
              <w:numPr>
                <w:ilvl w:val="1"/>
                <w:numId w:val="37"/>
              </w:numPr>
              <w:adjustRightInd w:val="0"/>
              <w:spacing w:line="240" w:lineRule="auto"/>
              <w:contextualSpacing w:val="0"/>
            </w:pPr>
            <w:r>
              <w:t>The organisational procedures and industry practices when carrying out the processes for the identification and rectification of faults</w:t>
            </w:r>
            <w:r w:rsidR="003B2FE8">
              <w:t>, including</w:t>
            </w:r>
            <w:r>
              <w:t>:</w:t>
            </w:r>
          </w:p>
          <w:p w14:paraId="7783039B" w14:textId="77777777" w:rsidR="006269D5" w:rsidRDefault="006269D5" w:rsidP="006269D5">
            <w:pPr>
              <w:pStyle w:val="Normalbulletsublist"/>
            </w:pPr>
            <w:r>
              <w:t>advising the relevant people about the potential disruption and consequences</w:t>
            </w:r>
          </w:p>
          <w:p w14:paraId="65BECBAF" w14:textId="77777777" w:rsidR="006269D5" w:rsidRDefault="006269D5" w:rsidP="006269D5">
            <w:pPr>
              <w:pStyle w:val="Normalbulletsublist"/>
            </w:pPr>
            <w:r>
              <w:t>confirming a programme of work with the relevant people</w:t>
            </w:r>
          </w:p>
          <w:p w14:paraId="0C8D8A74" w14:textId="06BA48BF" w:rsidR="006269D5" w:rsidRDefault="006269D5" w:rsidP="006269D5">
            <w:pPr>
              <w:pStyle w:val="Normalbulletsublist"/>
            </w:pPr>
            <w:r>
              <w:t>ensuring the coordination of site services and the activities of other trades affected</w:t>
            </w:r>
          </w:p>
        </w:tc>
        <w:tc>
          <w:tcPr>
            <w:tcW w:w="7261" w:type="dxa"/>
            <w:tcBorders>
              <w:top w:val="nil"/>
            </w:tcBorders>
            <w:tcMar>
              <w:top w:w="108" w:type="dxa"/>
              <w:bottom w:w="108" w:type="dxa"/>
            </w:tcMar>
          </w:tcPr>
          <w:p w14:paraId="480DF9A7" w14:textId="6390F073" w:rsidR="006269D5" w:rsidRPr="00CD50CC" w:rsidRDefault="00700D04" w:rsidP="006251EB">
            <w:pPr>
              <w:pStyle w:val="Normalbulletlist"/>
            </w:pPr>
            <w:r>
              <w:t>L</w:t>
            </w:r>
            <w:r w:rsidR="007D4FCB">
              <w:t>earner</w:t>
            </w:r>
            <w:r>
              <w:t>s to</w:t>
            </w:r>
            <w:r w:rsidR="007D4FCB">
              <w:t xml:space="preserve"> understand the operational procedures and industry practices when carrying out identification and fault rectification.</w:t>
            </w:r>
          </w:p>
          <w:p w14:paraId="28AD4C01" w14:textId="0A42849D" w:rsidR="00DC4C10" w:rsidRPr="00CD50CC" w:rsidRDefault="00700D04" w:rsidP="00F46063">
            <w:pPr>
              <w:pStyle w:val="Normalbulletlist"/>
            </w:pPr>
            <w:r>
              <w:t>L</w:t>
            </w:r>
            <w:r w:rsidR="007D4FCB">
              <w:t>earner</w:t>
            </w:r>
            <w:r>
              <w:t>s to</w:t>
            </w:r>
            <w:r w:rsidR="007D4FCB">
              <w:t xml:space="preserve"> understand that relevant people </w:t>
            </w:r>
            <w:r w:rsidR="006F6F4A">
              <w:t>should be</w:t>
            </w:r>
            <w:r w:rsidR="007D4FCB">
              <w:t xml:space="preserve"> informed about disruptions and possible down time during the process of fault diagnosis and rectification.</w:t>
            </w:r>
          </w:p>
          <w:p w14:paraId="4299C645" w14:textId="7D705141" w:rsidR="006269D5" w:rsidRPr="00CD50CC" w:rsidRDefault="00700D04" w:rsidP="006251EB">
            <w:pPr>
              <w:pStyle w:val="Normalbulletlist"/>
            </w:pPr>
            <w:r>
              <w:t>L</w:t>
            </w:r>
            <w:r w:rsidR="007D4FCB">
              <w:t>earner</w:t>
            </w:r>
            <w:r>
              <w:t>s to</w:t>
            </w:r>
            <w:r w:rsidR="007D4FCB">
              <w:t xml:space="preserve"> understand that some services may not be available during fault diagnosis and rectification</w:t>
            </w:r>
            <w:r w:rsidR="00586A91">
              <w:t xml:space="preserve">, such as </w:t>
            </w:r>
            <w:r>
              <w:t>l</w:t>
            </w:r>
            <w:r w:rsidR="00586A91">
              <w:t xml:space="preserve">ight, </w:t>
            </w:r>
            <w:r>
              <w:t>p</w:t>
            </w:r>
            <w:r w:rsidR="00586A91">
              <w:t xml:space="preserve">ower and </w:t>
            </w:r>
            <w:r>
              <w:t>h</w:t>
            </w:r>
            <w:r w:rsidR="00586A91">
              <w:t>eat.</w:t>
            </w:r>
          </w:p>
          <w:p w14:paraId="2D0547BA" w14:textId="67849A68" w:rsidR="006269D5" w:rsidRPr="00CD50CC" w:rsidRDefault="00700D04" w:rsidP="00700D04">
            <w:pPr>
              <w:pStyle w:val="Normalbulletlist"/>
            </w:pPr>
            <w:r>
              <w:t>L</w:t>
            </w:r>
            <w:r w:rsidR="00586A91">
              <w:t>earner</w:t>
            </w:r>
            <w:r>
              <w:t>s to</w:t>
            </w:r>
            <w:r w:rsidR="00586A91">
              <w:t xml:space="preserve"> understand that coordination of site services and informing other trades of activities is essential during fault diagnosis and rectification.</w:t>
            </w:r>
          </w:p>
        </w:tc>
      </w:tr>
      <w:tr w:rsidR="006269D5" w:rsidRPr="00D979B1" w14:paraId="13330D67" w14:textId="77777777" w:rsidTr="00F65D66">
        <w:tc>
          <w:tcPr>
            <w:tcW w:w="3627" w:type="dxa"/>
            <w:vMerge w:val="restart"/>
            <w:tcMar>
              <w:top w:w="108" w:type="dxa"/>
              <w:bottom w:w="108" w:type="dxa"/>
            </w:tcMar>
          </w:tcPr>
          <w:p w14:paraId="194EAB2A" w14:textId="1B17ADED" w:rsidR="006269D5" w:rsidRDefault="006269D5" w:rsidP="006269D5">
            <w:pPr>
              <w:pStyle w:val="ListParagraph"/>
              <w:numPr>
                <w:ilvl w:val="0"/>
                <w:numId w:val="37"/>
              </w:numPr>
              <w:adjustRightInd w:val="0"/>
              <w:spacing w:line="240" w:lineRule="auto"/>
            </w:pPr>
            <w:r>
              <w:lastRenderedPageBreak/>
              <w:t>Understand the nature and characteristics of electrical faults</w:t>
            </w:r>
          </w:p>
        </w:tc>
        <w:tc>
          <w:tcPr>
            <w:tcW w:w="3627" w:type="dxa"/>
            <w:tcBorders>
              <w:top w:val="nil"/>
            </w:tcBorders>
            <w:tcMar>
              <w:top w:w="108" w:type="dxa"/>
              <w:bottom w:w="108" w:type="dxa"/>
            </w:tcMar>
          </w:tcPr>
          <w:p w14:paraId="7A0937E1" w14:textId="65248788" w:rsidR="006269D5" w:rsidRDefault="00EE3C9F" w:rsidP="00C85C02">
            <w:pPr>
              <w:pStyle w:val="ListParagraph"/>
              <w:numPr>
                <w:ilvl w:val="1"/>
                <w:numId w:val="37"/>
              </w:numPr>
              <w:adjustRightInd w:val="0"/>
              <w:spacing w:line="240" w:lineRule="auto"/>
              <w:contextualSpacing w:val="0"/>
            </w:pPr>
            <w:r>
              <w:t>The different types</w:t>
            </w:r>
            <w:r w:rsidR="003B2FE8">
              <w:t>,</w:t>
            </w:r>
            <w:r>
              <w:t xml:space="preserve"> causes and consequences of electrical faults</w:t>
            </w:r>
          </w:p>
        </w:tc>
        <w:tc>
          <w:tcPr>
            <w:tcW w:w="7261" w:type="dxa"/>
            <w:tcBorders>
              <w:top w:val="nil"/>
            </w:tcBorders>
            <w:tcMar>
              <w:top w:w="108" w:type="dxa"/>
              <w:bottom w:w="108" w:type="dxa"/>
            </w:tcMar>
          </w:tcPr>
          <w:p w14:paraId="5AE701FC" w14:textId="3489BB45" w:rsidR="006269D5" w:rsidRDefault="00120180" w:rsidP="006251EB">
            <w:pPr>
              <w:pStyle w:val="Normalbulletlist"/>
            </w:pPr>
            <w:r>
              <w:t>L</w:t>
            </w:r>
            <w:r w:rsidR="00586A91">
              <w:t>earner</w:t>
            </w:r>
            <w:r>
              <w:t>s to</w:t>
            </w:r>
            <w:r w:rsidR="00586A91">
              <w:t xml:space="preserve"> understand the different types of fault</w:t>
            </w:r>
            <w:r w:rsidR="001C2B79">
              <w:t>s</w:t>
            </w:r>
            <w:r w:rsidR="00586A91">
              <w:t xml:space="preserve"> and their consequences, such as:</w:t>
            </w:r>
          </w:p>
          <w:p w14:paraId="76BC93D8" w14:textId="11ECE9F5" w:rsidR="001C2B79" w:rsidRDefault="00120180" w:rsidP="006F5DC8">
            <w:pPr>
              <w:pStyle w:val="Normalbulletsublist"/>
            </w:pPr>
            <w:r>
              <w:t>s</w:t>
            </w:r>
            <w:r w:rsidR="001C2B79" w:rsidRPr="001C2B79">
              <w:t xml:space="preserve">hort </w:t>
            </w:r>
            <w:r>
              <w:t>c</w:t>
            </w:r>
            <w:r w:rsidR="001C2B79" w:rsidRPr="001C2B79">
              <w:t>ircuit electrical faults</w:t>
            </w:r>
            <w:r w:rsidR="003B2FE8">
              <w:t>,</w:t>
            </w:r>
            <w:r w:rsidR="001C2B79" w:rsidRPr="001C2B79">
              <w:t xml:space="preserve"> causing high current</w:t>
            </w:r>
            <w:r w:rsidR="003B2FE8">
              <w:t>s</w:t>
            </w:r>
            <w:r w:rsidR="001C2B79" w:rsidRPr="001C2B79">
              <w:t xml:space="preserve"> and circuit breakers to trip (L-N fault)</w:t>
            </w:r>
          </w:p>
          <w:p w14:paraId="6B440ACB" w14:textId="0AED6EDF" w:rsidR="006269D5" w:rsidRPr="00CD50CC" w:rsidRDefault="00120180" w:rsidP="006F5DC8">
            <w:pPr>
              <w:pStyle w:val="Normalbulletsublist"/>
            </w:pPr>
            <w:r>
              <w:t>s</w:t>
            </w:r>
            <w:r w:rsidR="001C2B79">
              <w:t xml:space="preserve">hort </w:t>
            </w:r>
            <w:r>
              <w:t>c</w:t>
            </w:r>
            <w:r w:rsidR="001C2B79">
              <w:t>ircuit electrical faults to earth</w:t>
            </w:r>
            <w:r w:rsidR="003B2FE8">
              <w:t>,</w:t>
            </w:r>
            <w:r w:rsidR="001C2B79">
              <w:t xml:space="preserve"> causing high earth currents </w:t>
            </w:r>
            <w:r w:rsidR="003B2FE8">
              <w:t>and r</w:t>
            </w:r>
            <w:r w:rsidR="00DC1C3D">
              <w:t xml:space="preserve">esidual </w:t>
            </w:r>
            <w:r w:rsidR="003B2FE8">
              <w:t>c</w:t>
            </w:r>
            <w:r w:rsidR="00DC1C3D">
              <w:t xml:space="preserve">urrent </w:t>
            </w:r>
            <w:r w:rsidR="003B2FE8">
              <w:t>d</w:t>
            </w:r>
            <w:r w:rsidR="00DC1C3D">
              <w:t>evice</w:t>
            </w:r>
            <w:r w:rsidR="003B2FE8">
              <w:t>s</w:t>
            </w:r>
            <w:r w:rsidR="00DC1C3D">
              <w:t xml:space="preserve"> (</w:t>
            </w:r>
            <w:r w:rsidR="001C2B79">
              <w:t>RCD</w:t>
            </w:r>
            <w:r w:rsidR="003B2FE8">
              <w:t>s</w:t>
            </w:r>
            <w:r w:rsidR="00DC1C3D">
              <w:t>)</w:t>
            </w:r>
            <w:r w:rsidR="001C2B79">
              <w:t xml:space="preserve"> to trip (L-E fault)</w:t>
            </w:r>
          </w:p>
          <w:p w14:paraId="2C5EFD51" w14:textId="020603D6" w:rsidR="006269D5" w:rsidRPr="00CD50CC" w:rsidRDefault="00120180" w:rsidP="006F5DC8">
            <w:pPr>
              <w:pStyle w:val="Normalbulletsublist"/>
            </w:pPr>
            <w:r>
              <w:t>o</w:t>
            </w:r>
            <w:r w:rsidR="001C2B79">
              <w:t xml:space="preserve">pen </w:t>
            </w:r>
            <w:r>
              <w:t>c</w:t>
            </w:r>
            <w:r w:rsidR="001C2B79">
              <w:t>ircuit faults, causing individual circuits to fail</w:t>
            </w:r>
          </w:p>
          <w:p w14:paraId="4EB1B9D5" w14:textId="3BCDD207" w:rsidR="006269D5" w:rsidRPr="00CD50CC" w:rsidRDefault="00120180" w:rsidP="006F5DC8">
            <w:pPr>
              <w:pStyle w:val="Normalbulletsublist"/>
            </w:pPr>
            <w:r>
              <w:t>o</w:t>
            </w:r>
            <w:r w:rsidR="001C2B79">
              <w:t>verload faults, causing excessive heat and fire risk and circuit breaker trip</w:t>
            </w:r>
            <w:r w:rsidR="0055709E">
              <w:t>ping.</w:t>
            </w:r>
          </w:p>
        </w:tc>
      </w:tr>
      <w:tr w:rsidR="006269D5" w:rsidRPr="00D979B1" w14:paraId="13767CE2" w14:textId="77777777" w:rsidTr="00F65D66">
        <w:tc>
          <w:tcPr>
            <w:tcW w:w="3627" w:type="dxa"/>
            <w:vMerge/>
            <w:tcMar>
              <w:top w:w="108" w:type="dxa"/>
              <w:bottom w:w="108" w:type="dxa"/>
            </w:tcMar>
          </w:tcPr>
          <w:p w14:paraId="2895E6E9" w14:textId="77777777" w:rsidR="006269D5" w:rsidRDefault="006269D5" w:rsidP="00DC6734">
            <w:pPr>
              <w:pStyle w:val="Normalnumberedlist"/>
            </w:pPr>
          </w:p>
        </w:tc>
        <w:tc>
          <w:tcPr>
            <w:tcW w:w="3627" w:type="dxa"/>
            <w:tcBorders>
              <w:top w:val="nil"/>
            </w:tcBorders>
            <w:tcMar>
              <w:top w:w="108" w:type="dxa"/>
              <w:bottom w:w="108" w:type="dxa"/>
            </w:tcMar>
          </w:tcPr>
          <w:p w14:paraId="19C83EDB" w14:textId="22DB700C" w:rsidR="006269D5" w:rsidRDefault="00EE3C9F" w:rsidP="00C85C02">
            <w:pPr>
              <w:pStyle w:val="ListParagraph"/>
              <w:numPr>
                <w:ilvl w:val="1"/>
                <w:numId w:val="37"/>
              </w:numPr>
              <w:adjustRightInd w:val="0"/>
              <w:spacing w:line="240" w:lineRule="auto"/>
              <w:contextualSpacing w:val="0"/>
            </w:pPr>
            <w:r>
              <w:t>Typical types of faults and their likely locations in wiring systems and equipment</w:t>
            </w:r>
          </w:p>
        </w:tc>
        <w:tc>
          <w:tcPr>
            <w:tcW w:w="7261" w:type="dxa"/>
            <w:tcBorders>
              <w:top w:val="nil"/>
            </w:tcBorders>
            <w:tcMar>
              <w:top w:w="108" w:type="dxa"/>
              <w:bottom w:w="108" w:type="dxa"/>
            </w:tcMar>
          </w:tcPr>
          <w:p w14:paraId="326A1E82" w14:textId="27A15240" w:rsidR="002815CB" w:rsidRPr="00EE021A" w:rsidRDefault="00120180" w:rsidP="006F5DC8">
            <w:pPr>
              <w:pStyle w:val="Normalbulletlist"/>
            </w:pPr>
            <w:r>
              <w:t>L</w:t>
            </w:r>
            <w:r w:rsidR="002815CB">
              <w:t>earner</w:t>
            </w:r>
            <w:r>
              <w:t>s to</w:t>
            </w:r>
            <w:r w:rsidR="002815CB">
              <w:t xml:space="preserve"> understand the types of faults and their typical causes and locations, such as:</w:t>
            </w:r>
          </w:p>
          <w:p w14:paraId="5C3D035E" w14:textId="51C30739" w:rsidR="006269D5" w:rsidRPr="00CD50CC" w:rsidRDefault="00120180" w:rsidP="006F5DC8">
            <w:pPr>
              <w:pStyle w:val="Normalbulletsublist"/>
            </w:pPr>
            <w:r>
              <w:t>s</w:t>
            </w:r>
            <w:r w:rsidR="00EE021A">
              <w:t xml:space="preserve">hort </w:t>
            </w:r>
            <w:r>
              <w:t>c</w:t>
            </w:r>
            <w:r w:rsidR="00EE021A">
              <w:t>ircuit (L-N)</w:t>
            </w:r>
            <w:r w:rsidR="003B2FE8">
              <w:t>,</w:t>
            </w:r>
            <w:r w:rsidR="00EE021A">
              <w:t xml:space="preserve"> typically found in wiring </w:t>
            </w:r>
            <w:r w:rsidR="003B2FE8">
              <w:t xml:space="preserve">due to </w:t>
            </w:r>
            <w:r w:rsidR="00EE021A">
              <w:t>nails and drills penetrating cables, or failure of equipment</w:t>
            </w:r>
          </w:p>
          <w:p w14:paraId="2BB72543" w14:textId="41F907F9" w:rsidR="006269D5" w:rsidRPr="00CD50CC" w:rsidRDefault="00120180" w:rsidP="006F5DC8">
            <w:pPr>
              <w:pStyle w:val="Normalbulletsublist"/>
            </w:pPr>
            <w:r>
              <w:t>s</w:t>
            </w:r>
            <w:r w:rsidR="00EE021A">
              <w:t xml:space="preserve">hort </w:t>
            </w:r>
            <w:r>
              <w:t>c</w:t>
            </w:r>
            <w:r w:rsidR="00EE021A">
              <w:t>ircuit (L-E)</w:t>
            </w:r>
            <w:r w:rsidR="003B2FE8">
              <w:t>,</w:t>
            </w:r>
            <w:r w:rsidR="00EE021A">
              <w:t xml:space="preserve"> typically found in wiring </w:t>
            </w:r>
            <w:r w:rsidR="003B2FE8">
              <w:t>due to</w:t>
            </w:r>
            <w:r w:rsidR="00EE021A">
              <w:t xml:space="preserve"> nails and drills penetrating cables, or a line conductor touching an exposed conductive part</w:t>
            </w:r>
          </w:p>
          <w:p w14:paraId="2C1D3556" w14:textId="21848084" w:rsidR="006269D5" w:rsidRPr="00CD50CC" w:rsidRDefault="00120180" w:rsidP="006F5DC8">
            <w:pPr>
              <w:pStyle w:val="Normalbulletsublist"/>
            </w:pPr>
            <w:r>
              <w:t>o</w:t>
            </w:r>
            <w:r w:rsidR="00EE021A">
              <w:t xml:space="preserve">pen </w:t>
            </w:r>
            <w:r>
              <w:t>c</w:t>
            </w:r>
            <w:r w:rsidR="00EE021A">
              <w:t>ircuit faults</w:t>
            </w:r>
            <w:r w:rsidR="003B2FE8">
              <w:t>,</w:t>
            </w:r>
            <w:r w:rsidR="00EE021A">
              <w:t xml:space="preserve"> typically found through ageing of the wiring system, breaks in cables and poor </w:t>
            </w:r>
            <w:r w:rsidR="00782FF0">
              <w:t xml:space="preserve">or corroded </w:t>
            </w:r>
            <w:r w:rsidR="00EE021A">
              <w:t>terminations</w:t>
            </w:r>
          </w:p>
          <w:p w14:paraId="66DE2872" w14:textId="09B3B560" w:rsidR="006269D5" w:rsidRDefault="00120180" w:rsidP="006F5DC8">
            <w:pPr>
              <w:pStyle w:val="Normalbulletsublist"/>
            </w:pPr>
            <w:r>
              <w:t>o</w:t>
            </w:r>
            <w:r w:rsidR="002815CB">
              <w:t>verload faults</w:t>
            </w:r>
            <w:r w:rsidR="003B2FE8">
              <w:t>,</w:t>
            </w:r>
            <w:r w:rsidR="002815CB">
              <w:t xml:space="preserve"> typically caused by misuse of the system, poor system design regarding the division of circuits</w:t>
            </w:r>
            <w:r w:rsidR="003B2FE8">
              <w:t xml:space="preserve"> and</w:t>
            </w:r>
            <w:r w:rsidR="002815CB">
              <w:t xml:space="preserve"> consumer overloading of circuits</w:t>
            </w:r>
          </w:p>
          <w:p w14:paraId="3220129A" w14:textId="101183C4" w:rsidR="0055709E" w:rsidRPr="00CD50CC" w:rsidRDefault="00120180" w:rsidP="006F5DC8">
            <w:pPr>
              <w:pStyle w:val="Normalbulletsublist"/>
            </w:pPr>
            <w:r>
              <w:t>u</w:t>
            </w:r>
            <w:r w:rsidR="0055709E">
              <w:t>nexpected tripping of RCD faults</w:t>
            </w:r>
            <w:r w:rsidR="003B2FE8">
              <w:t>,</w:t>
            </w:r>
            <w:r w:rsidR="0055709E">
              <w:t xml:space="preserve"> typically caused by the natural residual earth currents of equipment adding together and exceeding the rated residual current of the RCD</w:t>
            </w:r>
            <w:r w:rsidR="003B2FE8">
              <w:t>,</w:t>
            </w:r>
            <w:r w:rsidR="0055709E">
              <w:t xml:space="preserve"> </w:t>
            </w:r>
            <w:r w:rsidR="00ED1165">
              <w:t>such as</w:t>
            </w:r>
            <w:r w:rsidR="00F67A04">
              <w:t xml:space="preserve"> t</w:t>
            </w:r>
            <w:r w:rsidR="0055709E">
              <w:t>oo many computers connected to the same circuit in industrial or educational establishments.</w:t>
            </w:r>
          </w:p>
        </w:tc>
      </w:tr>
      <w:tr w:rsidR="009A64BB" w:rsidRPr="00D979B1" w14:paraId="26972DE4" w14:textId="77777777" w:rsidTr="00F65D66">
        <w:tc>
          <w:tcPr>
            <w:tcW w:w="3627" w:type="dxa"/>
            <w:vMerge w:val="restart"/>
            <w:tcMar>
              <w:top w:w="108" w:type="dxa"/>
              <w:bottom w:w="108" w:type="dxa"/>
            </w:tcMar>
          </w:tcPr>
          <w:p w14:paraId="43A1A2E6" w14:textId="5CC2AC27" w:rsidR="009A64BB" w:rsidRDefault="00EE3C9F" w:rsidP="009A64BB">
            <w:pPr>
              <w:pStyle w:val="ListParagraph"/>
              <w:numPr>
                <w:ilvl w:val="0"/>
                <w:numId w:val="37"/>
              </w:numPr>
              <w:adjustRightInd w:val="0"/>
              <w:spacing w:line="240" w:lineRule="auto"/>
            </w:pPr>
            <w:r>
              <w:t>Understand the fault diagnosis procedure</w:t>
            </w:r>
          </w:p>
        </w:tc>
        <w:tc>
          <w:tcPr>
            <w:tcW w:w="3627" w:type="dxa"/>
            <w:tcBorders>
              <w:top w:val="nil"/>
            </w:tcBorders>
            <w:tcMar>
              <w:top w:w="108" w:type="dxa"/>
              <w:bottom w:w="108" w:type="dxa"/>
            </w:tcMar>
          </w:tcPr>
          <w:p w14:paraId="2AF31F42" w14:textId="276ED402" w:rsidR="009A64BB" w:rsidRDefault="00EE3C9F" w:rsidP="009A64BB">
            <w:pPr>
              <w:pStyle w:val="ListParagraph"/>
              <w:numPr>
                <w:ilvl w:val="1"/>
                <w:numId w:val="37"/>
              </w:numPr>
              <w:adjustRightInd w:val="0"/>
              <w:spacing w:line="240" w:lineRule="auto"/>
              <w:contextualSpacing w:val="0"/>
            </w:pPr>
            <w:r>
              <w:t xml:space="preserve">The precautions that must be taken when carrying out </w:t>
            </w:r>
            <w:r>
              <w:lastRenderedPageBreak/>
              <w:t>fault diagnosis regarding particular locations, equipment and circumstances</w:t>
            </w:r>
          </w:p>
        </w:tc>
        <w:tc>
          <w:tcPr>
            <w:tcW w:w="7261" w:type="dxa"/>
            <w:tcBorders>
              <w:top w:val="nil"/>
            </w:tcBorders>
            <w:tcMar>
              <w:top w:w="108" w:type="dxa"/>
              <w:bottom w:w="108" w:type="dxa"/>
            </w:tcMar>
          </w:tcPr>
          <w:p w14:paraId="7D46CF6D" w14:textId="589C9DA2" w:rsidR="009A64BB" w:rsidRPr="00CD50CC" w:rsidRDefault="00120180" w:rsidP="006251EB">
            <w:pPr>
              <w:pStyle w:val="Normalbulletlist"/>
            </w:pPr>
            <w:r>
              <w:lastRenderedPageBreak/>
              <w:t>L</w:t>
            </w:r>
            <w:r w:rsidR="0055709E">
              <w:t>earner</w:t>
            </w:r>
            <w:r>
              <w:t>s</w:t>
            </w:r>
            <w:r w:rsidR="0055709E">
              <w:t xml:space="preserve"> to be aware of danger</w:t>
            </w:r>
            <w:r w:rsidR="0085525C">
              <w:t>s</w:t>
            </w:r>
            <w:r w:rsidR="0055709E">
              <w:t xml:space="preserve"> present in particular environments when conducting fault diagnosis and rectification</w:t>
            </w:r>
            <w:r w:rsidR="00267AC3">
              <w:t>,</w:t>
            </w:r>
            <w:r w:rsidR="00F9377C">
              <w:t xml:space="preserve"> </w:t>
            </w:r>
            <w:r w:rsidR="0055709E">
              <w:t>such as</w:t>
            </w:r>
            <w:r w:rsidR="00F9377C">
              <w:t>:</w:t>
            </w:r>
          </w:p>
          <w:p w14:paraId="1F378154" w14:textId="496C80AF" w:rsidR="00D2185A" w:rsidRDefault="00120180">
            <w:pPr>
              <w:pStyle w:val="Normalbulletsublist"/>
            </w:pPr>
            <w:r>
              <w:lastRenderedPageBreak/>
              <w:t>l</w:t>
            </w:r>
            <w:r w:rsidR="00F9377C">
              <w:t>one working</w:t>
            </w:r>
          </w:p>
          <w:p w14:paraId="723154BD" w14:textId="77777777" w:rsidR="00D2185A" w:rsidRDefault="00D2185A">
            <w:pPr>
              <w:pStyle w:val="Normalbulletsublist"/>
            </w:pPr>
            <w:r>
              <w:t>hazardous areas</w:t>
            </w:r>
          </w:p>
          <w:p w14:paraId="6B82A293" w14:textId="77777777" w:rsidR="00BC294B" w:rsidRDefault="00D2185A">
            <w:pPr>
              <w:pStyle w:val="Normalbulletsublist"/>
            </w:pPr>
            <w:r>
              <w:t>fibre optic cabling</w:t>
            </w:r>
          </w:p>
          <w:p w14:paraId="6999FFD1" w14:textId="77777777" w:rsidR="00E41609" w:rsidRDefault="00BC294B">
            <w:pPr>
              <w:pStyle w:val="Normalbulletsublist"/>
            </w:pPr>
            <w:r>
              <w:t>electro-static discharge (friction, induction, separation)</w:t>
            </w:r>
          </w:p>
          <w:p w14:paraId="75EE2B35" w14:textId="4E41D627" w:rsidR="005D58E4" w:rsidRDefault="00E41609">
            <w:pPr>
              <w:pStyle w:val="Normalbulletsublist"/>
            </w:pPr>
            <w:r>
              <w:t>electronic devices</w:t>
            </w:r>
            <w:r w:rsidR="005D58E4">
              <w:t xml:space="preserve"> (damage by overvoltage)</w:t>
            </w:r>
          </w:p>
          <w:p w14:paraId="23441F41" w14:textId="77777777" w:rsidR="005D58E4" w:rsidRDefault="005D58E4">
            <w:pPr>
              <w:pStyle w:val="Normalbulletsublist"/>
            </w:pPr>
            <w:r>
              <w:t>IT equipment such as shutdown</w:t>
            </w:r>
          </w:p>
          <w:p w14:paraId="302E43CC" w14:textId="77777777" w:rsidR="005D58E4" w:rsidRDefault="005D58E4">
            <w:pPr>
              <w:pStyle w:val="Normalbulletsublist"/>
            </w:pPr>
            <w:r>
              <w:t>high frequency or capacitive circuits</w:t>
            </w:r>
          </w:p>
          <w:p w14:paraId="40128E34" w14:textId="77777777" w:rsidR="003C4C76" w:rsidRDefault="003C4C76">
            <w:pPr>
              <w:pStyle w:val="Normalbulletsublist"/>
            </w:pPr>
            <w:r>
              <w:t>presence of batteries (lead acid cells, connecting cells)</w:t>
            </w:r>
          </w:p>
          <w:p w14:paraId="68D0F909" w14:textId="501DBD1D" w:rsidR="003C4C76" w:rsidRDefault="003C4C76">
            <w:pPr>
              <w:pStyle w:val="Normalbulletsublist"/>
            </w:pPr>
            <w:r>
              <w:t xml:space="preserve">additional sources of energy (solar panels, </w:t>
            </w:r>
            <w:r w:rsidR="00267AC3">
              <w:t>u</w:t>
            </w:r>
            <w:r w:rsidR="000E5049">
              <w:t>ninterr</w:t>
            </w:r>
            <w:r w:rsidR="00A848B1">
              <w:t xml:space="preserve">uptible </w:t>
            </w:r>
            <w:r w:rsidR="00267AC3">
              <w:t>p</w:t>
            </w:r>
            <w:r w:rsidR="00A848B1">
              <w:t xml:space="preserve">ower </w:t>
            </w:r>
            <w:r w:rsidR="00267AC3">
              <w:t>s</w:t>
            </w:r>
            <w:r w:rsidR="00A848B1">
              <w:t>upply (</w:t>
            </w:r>
            <w:r>
              <w:t>UPS</w:t>
            </w:r>
            <w:r w:rsidR="00A848B1">
              <w:t>)</w:t>
            </w:r>
            <w:r>
              <w:t>)</w:t>
            </w:r>
          </w:p>
          <w:p w14:paraId="209090DB" w14:textId="629189E5" w:rsidR="009A64BB" w:rsidRPr="00CD50CC" w:rsidRDefault="003C4C76" w:rsidP="006F5DC8">
            <w:pPr>
              <w:pStyle w:val="Normalbulletsublist"/>
            </w:pPr>
            <w:r>
              <w:t>time-controlled devices</w:t>
            </w:r>
          </w:p>
          <w:p w14:paraId="6511DD46" w14:textId="04640B9C" w:rsidR="009A64BB" w:rsidRPr="00CD50CC" w:rsidRDefault="00120180" w:rsidP="006F5DC8">
            <w:pPr>
              <w:pStyle w:val="Normalbulletsublist"/>
            </w:pPr>
            <w:r>
              <w:t>u</w:t>
            </w:r>
            <w:r w:rsidR="00F9377C">
              <w:t>ndisturbed asbestos in older buildings</w:t>
            </w:r>
          </w:p>
          <w:p w14:paraId="54BE3D41" w14:textId="53B222EB" w:rsidR="009A64BB" w:rsidRDefault="00120180" w:rsidP="006F5DC8">
            <w:pPr>
              <w:pStyle w:val="Normalbulletsublist"/>
            </w:pPr>
            <w:r>
              <w:t>u</w:t>
            </w:r>
            <w:r w:rsidR="00F9377C">
              <w:t>nfamiliar equipment and layouts</w:t>
            </w:r>
          </w:p>
          <w:p w14:paraId="2A1201F7" w14:textId="77777777" w:rsidR="009A64BB" w:rsidRDefault="00120180" w:rsidP="006F5DC8">
            <w:pPr>
              <w:pStyle w:val="Normalbulletsublist"/>
            </w:pPr>
            <w:r>
              <w:t>p</w:t>
            </w:r>
            <w:r w:rsidR="00F9377C">
              <w:t>ressure and fatigue caused by overwork and the determination to succeed.</w:t>
            </w:r>
          </w:p>
          <w:p w14:paraId="7B98317C" w14:textId="5D3E3CD2" w:rsidR="00390283" w:rsidRDefault="00390283" w:rsidP="00390283">
            <w:pPr>
              <w:pStyle w:val="Normalbulletlist"/>
            </w:pPr>
            <w:r>
              <w:t>Learners to be familiar with the advice on hazards in the environment</w:t>
            </w:r>
            <w:r w:rsidR="00267AC3">
              <w:t>,</w:t>
            </w:r>
            <w:r>
              <w:t xml:space="preserve"> such as:</w:t>
            </w:r>
          </w:p>
          <w:p w14:paraId="19C0EC4B" w14:textId="7CD0CF04" w:rsidR="00390283" w:rsidRDefault="00267AC3" w:rsidP="007D0908">
            <w:pPr>
              <w:pStyle w:val="Normalbulletsublist"/>
            </w:pPr>
            <w:r>
              <w:t>HSE E</w:t>
            </w:r>
            <w:r w:rsidR="00390283">
              <w:t xml:space="preserve">lectrical </w:t>
            </w:r>
            <w:r>
              <w:t>S</w:t>
            </w:r>
            <w:r w:rsidR="00390283">
              <w:t>afety</w:t>
            </w:r>
            <w:r>
              <w:t xml:space="preserve"> (see Suggested resources)</w:t>
            </w:r>
          </w:p>
          <w:p w14:paraId="4C02E850" w14:textId="354C5C99" w:rsidR="00165251" w:rsidRPr="00CD50CC" w:rsidRDefault="00390283" w:rsidP="00247BA3">
            <w:pPr>
              <w:pStyle w:val="Normalbulletsublist"/>
            </w:pPr>
            <w:r>
              <w:t xml:space="preserve">YouTube Asbestos Toolbox Talk </w:t>
            </w:r>
            <w:r w:rsidR="006A456D">
              <w:t xml:space="preserve">(see </w:t>
            </w:r>
            <w:r w:rsidR="00267AC3">
              <w:t>S</w:t>
            </w:r>
            <w:r w:rsidR="006A456D">
              <w:t>uggested resources)</w:t>
            </w:r>
            <w:r>
              <w:t>.</w:t>
            </w:r>
          </w:p>
        </w:tc>
      </w:tr>
      <w:tr w:rsidR="009A64BB" w:rsidRPr="00D979B1" w14:paraId="152BBC17" w14:textId="77777777" w:rsidTr="00F65D66">
        <w:tc>
          <w:tcPr>
            <w:tcW w:w="3627" w:type="dxa"/>
            <w:vMerge/>
            <w:tcMar>
              <w:top w:w="108" w:type="dxa"/>
              <w:bottom w:w="108" w:type="dxa"/>
            </w:tcMar>
          </w:tcPr>
          <w:p w14:paraId="10C83BBA" w14:textId="77777777" w:rsidR="009A64BB" w:rsidRDefault="009A64BB" w:rsidP="00DC6734">
            <w:pPr>
              <w:pStyle w:val="Normalnumberedlist"/>
            </w:pPr>
          </w:p>
        </w:tc>
        <w:tc>
          <w:tcPr>
            <w:tcW w:w="3627" w:type="dxa"/>
            <w:tcBorders>
              <w:top w:val="nil"/>
            </w:tcBorders>
            <w:tcMar>
              <w:top w:w="108" w:type="dxa"/>
              <w:bottom w:w="108" w:type="dxa"/>
            </w:tcMar>
          </w:tcPr>
          <w:p w14:paraId="6CA81560" w14:textId="00266CA9" w:rsidR="009A64BB" w:rsidRDefault="00EE3C9F" w:rsidP="00C85C02">
            <w:pPr>
              <w:pStyle w:val="ListParagraph"/>
              <w:numPr>
                <w:ilvl w:val="1"/>
                <w:numId w:val="37"/>
              </w:numPr>
              <w:adjustRightInd w:val="0"/>
              <w:spacing w:line="240" w:lineRule="auto"/>
              <w:contextualSpacing w:val="0"/>
            </w:pPr>
            <w:r>
              <w:t>The logical stages of fault diagnosis</w:t>
            </w:r>
          </w:p>
        </w:tc>
        <w:tc>
          <w:tcPr>
            <w:tcW w:w="7261" w:type="dxa"/>
            <w:tcBorders>
              <w:top w:val="nil"/>
            </w:tcBorders>
            <w:tcMar>
              <w:top w:w="108" w:type="dxa"/>
              <w:bottom w:w="108" w:type="dxa"/>
            </w:tcMar>
          </w:tcPr>
          <w:p w14:paraId="27594482" w14:textId="0EB922D9" w:rsidR="009A64BB" w:rsidRPr="00CD50CC" w:rsidRDefault="004A451E" w:rsidP="006251EB">
            <w:pPr>
              <w:pStyle w:val="Normalbulletlist"/>
            </w:pPr>
            <w:r>
              <w:t>L</w:t>
            </w:r>
            <w:r w:rsidR="00634487">
              <w:t>earner</w:t>
            </w:r>
            <w:r>
              <w:t>s to</w:t>
            </w:r>
            <w:r w:rsidR="00634487">
              <w:t xml:space="preserve"> understand the logical stages of fault finding</w:t>
            </w:r>
            <w:r w:rsidR="00267AC3">
              <w:t>:</w:t>
            </w:r>
          </w:p>
          <w:p w14:paraId="26A5F3F0" w14:textId="78A12D30" w:rsidR="009A64BB" w:rsidRPr="00CD50CC" w:rsidRDefault="00120180" w:rsidP="006F5DC8">
            <w:pPr>
              <w:pStyle w:val="Normalbulletsublist"/>
            </w:pPr>
            <w:r>
              <w:t>g</w:t>
            </w:r>
            <w:r w:rsidR="00634487">
              <w:t>ather information</w:t>
            </w:r>
            <w:r>
              <w:t xml:space="preserve"> </w:t>
            </w:r>
            <w:r w:rsidR="00153839">
              <w:t>(</w:t>
            </w:r>
            <w:r>
              <w:t>a</w:t>
            </w:r>
            <w:r w:rsidR="00634487">
              <w:t>sk when and how the fault occurred</w:t>
            </w:r>
            <w:r w:rsidR="00153839">
              <w:t>)</w:t>
            </w:r>
          </w:p>
          <w:p w14:paraId="478C0751" w14:textId="6F7A93CE" w:rsidR="009A64BB" w:rsidRPr="00CD50CC" w:rsidRDefault="00120180" w:rsidP="006F5DC8">
            <w:pPr>
              <w:pStyle w:val="Normalbulletsublist"/>
            </w:pPr>
            <w:r>
              <w:t>a</w:t>
            </w:r>
            <w:r w:rsidR="00634487">
              <w:t xml:space="preserve">nalyse </w:t>
            </w:r>
            <w:r w:rsidR="00267AC3">
              <w:t>i</w:t>
            </w:r>
            <w:r w:rsidR="00634487">
              <w:t>nformation</w:t>
            </w:r>
            <w:r>
              <w:t xml:space="preserve"> </w:t>
            </w:r>
            <w:r w:rsidR="00153839">
              <w:t>(</w:t>
            </w:r>
            <w:r>
              <w:t>d</w:t>
            </w:r>
            <w:r w:rsidR="00634487">
              <w:t>ecide the probable cause</w:t>
            </w:r>
            <w:r w:rsidR="00153839">
              <w:t>)</w:t>
            </w:r>
          </w:p>
          <w:p w14:paraId="6BBE88F5" w14:textId="60606CA8" w:rsidR="009A64BB" w:rsidRDefault="00120180" w:rsidP="006F5DC8">
            <w:pPr>
              <w:pStyle w:val="Normalbulletsublist"/>
            </w:pPr>
            <w:r>
              <w:t>i</w:t>
            </w:r>
            <w:r w:rsidR="00634487">
              <w:t>nvestigate</w:t>
            </w:r>
            <w:r w:rsidR="00153839">
              <w:t xml:space="preserve"> (</w:t>
            </w:r>
            <w:r>
              <w:t>f</w:t>
            </w:r>
            <w:r w:rsidR="00634487">
              <w:t>ind the fault</w:t>
            </w:r>
            <w:r w:rsidR="00153839">
              <w:t>)</w:t>
            </w:r>
          </w:p>
          <w:p w14:paraId="6F5A26CB" w14:textId="0292893C" w:rsidR="009A64BB" w:rsidRDefault="00120180" w:rsidP="006F5DC8">
            <w:pPr>
              <w:pStyle w:val="Normalbulletsublist"/>
            </w:pPr>
            <w:r>
              <w:t>r</w:t>
            </w:r>
            <w:r w:rsidR="00634487">
              <w:t>ectify</w:t>
            </w:r>
            <w:r w:rsidR="00147A26">
              <w:t xml:space="preserve"> or fault correction</w:t>
            </w:r>
            <w:r>
              <w:t xml:space="preserve"> </w:t>
            </w:r>
            <w:r w:rsidR="00153839">
              <w:t>(</w:t>
            </w:r>
            <w:r w:rsidR="00634487">
              <w:t>safely repair the fault</w:t>
            </w:r>
            <w:r w:rsidR="00153839">
              <w:t>)</w:t>
            </w:r>
          </w:p>
          <w:p w14:paraId="212FEB3B" w14:textId="6AB45C15" w:rsidR="007749DA" w:rsidRDefault="003124F9">
            <w:pPr>
              <w:pStyle w:val="Normalbulletsublist"/>
            </w:pPr>
            <w:r>
              <w:t>check</w:t>
            </w:r>
            <w:r w:rsidR="00ED68ED">
              <w:t>ing</w:t>
            </w:r>
            <w:r>
              <w:t xml:space="preserve"> and </w:t>
            </w:r>
            <w:r w:rsidR="00120180">
              <w:t>t</w:t>
            </w:r>
            <w:r w:rsidR="00634487">
              <w:t>est</w:t>
            </w:r>
            <w:r w:rsidR="00ED68ED">
              <w:t>ing</w:t>
            </w:r>
            <w:r w:rsidR="00120180">
              <w:t xml:space="preserve"> </w:t>
            </w:r>
            <w:r w:rsidR="00153839">
              <w:t>(</w:t>
            </w:r>
            <w:r w:rsidR="00634487">
              <w:t>tests to ensure fault has been rectified</w:t>
            </w:r>
            <w:r w:rsidR="001A67D7">
              <w:t xml:space="preserve"> and </w:t>
            </w:r>
            <w:r w:rsidR="00C33980">
              <w:t xml:space="preserve">is </w:t>
            </w:r>
            <w:r w:rsidR="001A67D7">
              <w:t>safe to put back into service</w:t>
            </w:r>
            <w:r w:rsidR="00153839">
              <w:t>)</w:t>
            </w:r>
          </w:p>
          <w:p w14:paraId="56972775" w14:textId="77777777" w:rsidR="007749DA" w:rsidRDefault="007749DA">
            <w:pPr>
              <w:pStyle w:val="Normalbulletsublist"/>
            </w:pPr>
            <w:r>
              <w:t>interpreting results/information</w:t>
            </w:r>
          </w:p>
          <w:p w14:paraId="7A6A9DD9" w14:textId="77777777" w:rsidR="00C33980" w:rsidRDefault="00C33980">
            <w:pPr>
              <w:pStyle w:val="Normalbulletsublist"/>
            </w:pPr>
            <w:r>
              <w:t>fault correction</w:t>
            </w:r>
          </w:p>
          <w:p w14:paraId="1AE75BF8" w14:textId="77777777" w:rsidR="00C33980" w:rsidRDefault="00C33980">
            <w:pPr>
              <w:pStyle w:val="Normalbulletsublist"/>
            </w:pPr>
            <w:r>
              <w:t>functional testing</w:t>
            </w:r>
          </w:p>
          <w:p w14:paraId="58E95E02" w14:textId="77777777" w:rsidR="001A67D7" w:rsidRDefault="007749DA" w:rsidP="006F5DC8">
            <w:pPr>
              <w:pStyle w:val="Normalbulletsublist"/>
            </w:pPr>
            <w:r>
              <w:lastRenderedPageBreak/>
              <w:t>restoration</w:t>
            </w:r>
            <w:r w:rsidR="00EB417D">
              <w:t>.</w:t>
            </w:r>
          </w:p>
          <w:p w14:paraId="0748F6AB" w14:textId="2C8705DE" w:rsidR="00DE2A30" w:rsidRPr="00CD50CC" w:rsidRDefault="00DE2A30" w:rsidP="00DE2A30">
            <w:pPr>
              <w:pStyle w:val="Normalbulletlist"/>
            </w:pPr>
            <w:r>
              <w:t xml:space="preserve">Learners to complete a practical fault-finding </w:t>
            </w:r>
            <w:r w:rsidR="00DD1C70">
              <w:t>task</w:t>
            </w:r>
            <w:r>
              <w:t xml:space="preserve"> </w:t>
            </w:r>
            <w:r w:rsidR="001B4A7E">
              <w:t>such as a w</w:t>
            </w:r>
            <w:r w:rsidRPr="00DE2A30">
              <w:t xml:space="preserve">orkshop activity </w:t>
            </w:r>
            <w:r w:rsidR="001B4A7E">
              <w:t>where</w:t>
            </w:r>
            <w:r w:rsidRPr="00DE2A30">
              <w:t xml:space="preserve"> a fault </w:t>
            </w:r>
            <w:r w:rsidR="001B4A7E">
              <w:t xml:space="preserve">is </w:t>
            </w:r>
            <w:r w:rsidRPr="00DE2A30">
              <w:t>intentionally placed on a simulated de</w:t>
            </w:r>
            <w:r w:rsidR="001B4A7E">
              <w:t>-</w:t>
            </w:r>
            <w:r w:rsidRPr="00DE2A30">
              <w:t>energised ring final circuit (open</w:t>
            </w:r>
            <w:r w:rsidR="00021D08">
              <w:t>-</w:t>
            </w:r>
            <w:r w:rsidRPr="00DE2A30">
              <w:t>circuit loop, high</w:t>
            </w:r>
            <w:r w:rsidR="00021D08">
              <w:t>-</w:t>
            </w:r>
            <w:r w:rsidRPr="00DE2A30">
              <w:t>resistance joint, short circuit etc</w:t>
            </w:r>
            <w:r w:rsidR="001B4A7E">
              <w:t>.</w:t>
            </w:r>
            <w:r w:rsidRPr="00DE2A30">
              <w:t>) and found using continuity and insulation resistance testing ONLY.</w:t>
            </w:r>
          </w:p>
        </w:tc>
      </w:tr>
      <w:tr w:rsidR="009A64BB" w:rsidRPr="00D979B1" w14:paraId="6C6C46EE" w14:textId="77777777" w:rsidTr="00F65D66">
        <w:tc>
          <w:tcPr>
            <w:tcW w:w="3627" w:type="dxa"/>
            <w:vMerge/>
            <w:tcMar>
              <w:top w:w="108" w:type="dxa"/>
              <w:bottom w:w="108" w:type="dxa"/>
            </w:tcMar>
          </w:tcPr>
          <w:p w14:paraId="750AA344" w14:textId="77777777" w:rsidR="009A64BB" w:rsidRDefault="009A64BB" w:rsidP="00DC6734">
            <w:pPr>
              <w:pStyle w:val="Normalnumberedlist"/>
            </w:pPr>
          </w:p>
        </w:tc>
        <w:tc>
          <w:tcPr>
            <w:tcW w:w="3627" w:type="dxa"/>
            <w:tcBorders>
              <w:top w:val="nil"/>
            </w:tcBorders>
            <w:tcMar>
              <w:top w:w="108" w:type="dxa"/>
              <w:bottom w:w="108" w:type="dxa"/>
            </w:tcMar>
          </w:tcPr>
          <w:p w14:paraId="3426528D" w14:textId="3B9134B6" w:rsidR="009A64BB" w:rsidRDefault="00EE3C9F" w:rsidP="00C85C02">
            <w:pPr>
              <w:pStyle w:val="ListParagraph"/>
              <w:numPr>
                <w:ilvl w:val="1"/>
                <w:numId w:val="37"/>
              </w:numPr>
              <w:adjustRightInd w:val="0"/>
              <w:spacing w:line="240" w:lineRule="auto"/>
              <w:contextualSpacing w:val="0"/>
            </w:pPr>
            <w:r>
              <w:t xml:space="preserve">How to select the instruments to be used </w:t>
            </w:r>
            <w:r w:rsidR="00021D08">
              <w:br/>
            </w:r>
            <w:r>
              <w:t>and confirming that the instruments are fit for purpose and have a current calibration certificate</w:t>
            </w:r>
          </w:p>
        </w:tc>
        <w:tc>
          <w:tcPr>
            <w:tcW w:w="7261" w:type="dxa"/>
            <w:tcBorders>
              <w:top w:val="nil"/>
            </w:tcBorders>
            <w:tcMar>
              <w:top w:w="108" w:type="dxa"/>
              <w:bottom w:w="108" w:type="dxa"/>
            </w:tcMar>
          </w:tcPr>
          <w:p w14:paraId="4DA32233" w14:textId="2006C848" w:rsidR="009A64BB" w:rsidRPr="00CD50CC" w:rsidRDefault="0080764A" w:rsidP="006251EB">
            <w:pPr>
              <w:pStyle w:val="Normalbulletlist"/>
            </w:pPr>
            <w:r>
              <w:t>L</w:t>
            </w:r>
            <w:r w:rsidR="00A60738">
              <w:t>earner</w:t>
            </w:r>
            <w:r>
              <w:t>s to</w:t>
            </w:r>
            <w:r w:rsidR="00A60738">
              <w:t xml:space="preserve"> understand that </w:t>
            </w:r>
            <w:r w:rsidR="003819CF">
              <w:t>the basic instrument standard</w:t>
            </w:r>
            <w:r w:rsidR="00A66E15">
              <w:t xml:space="preserve">s </w:t>
            </w:r>
            <w:r w:rsidR="00A60738">
              <w:t>BS EN 6</w:t>
            </w:r>
            <w:r w:rsidR="003819CF">
              <w:t>1557</w:t>
            </w:r>
            <w:r w:rsidR="008911E2">
              <w:t>-</w:t>
            </w:r>
            <w:r w:rsidR="008514BC">
              <w:t>2</w:t>
            </w:r>
            <w:r w:rsidR="008911E2">
              <w:t>:2007</w:t>
            </w:r>
            <w:r w:rsidR="003819CF">
              <w:t xml:space="preserve"> and </w:t>
            </w:r>
            <w:r w:rsidR="008514BC">
              <w:t>BS EN 61557</w:t>
            </w:r>
            <w:r w:rsidR="00727632">
              <w:t xml:space="preserve">-6 </w:t>
            </w:r>
            <w:r w:rsidR="003819CF">
              <w:t>require compliance with BS EN 61010</w:t>
            </w:r>
            <w:r w:rsidR="001F00FF" w:rsidRPr="001F00FF">
              <w:t>-1:2010+A1:2019</w:t>
            </w:r>
            <w:r>
              <w:t>.</w:t>
            </w:r>
          </w:p>
          <w:p w14:paraId="43EB135C" w14:textId="536C4D84" w:rsidR="008D05C5" w:rsidRDefault="0080764A" w:rsidP="006251EB">
            <w:pPr>
              <w:pStyle w:val="Normalbulletlist"/>
            </w:pPr>
            <w:r>
              <w:t>L</w:t>
            </w:r>
            <w:r w:rsidR="003819CF">
              <w:t>earner</w:t>
            </w:r>
            <w:r>
              <w:t>s</w:t>
            </w:r>
            <w:r w:rsidR="003819CF">
              <w:t xml:space="preserve"> </w:t>
            </w:r>
            <w:r w:rsidR="009210F6">
              <w:t xml:space="preserve">to </w:t>
            </w:r>
            <w:r w:rsidR="003819CF">
              <w:t>understand that</w:t>
            </w:r>
            <w:r w:rsidR="008D05C5">
              <w:t>:</w:t>
            </w:r>
            <w:r w:rsidR="003819CF">
              <w:t xml:space="preserve"> </w:t>
            </w:r>
          </w:p>
          <w:p w14:paraId="0663EF4C" w14:textId="52F8D2F0" w:rsidR="009A64BB" w:rsidRPr="00CD50CC" w:rsidRDefault="003819CF" w:rsidP="006F5DC8">
            <w:pPr>
              <w:pStyle w:val="Normalbulletsublist"/>
            </w:pPr>
            <w:r>
              <w:t>general checks are made for instrument damage before and after use and test leads conform to HSE GS38.</w:t>
            </w:r>
          </w:p>
          <w:p w14:paraId="42DFF83F" w14:textId="52868BAA" w:rsidR="009A64BB" w:rsidRPr="00CD50CC" w:rsidRDefault="003819CF" w:rsidP="006F5DC8">
            <w:pPr>
              <w:pStyle w:val="Normalbulletsublist"/>
            </w:pPr>
            <w:r>
              <w:t>short circuits can be detected using an insulation resistance tester</w:t>
            </w:r>
            <w:r w:rsidR="005E0B12">
              <w:t xml:space="preserve"> (</w:t>
            </w:r>
            <w:r w:rsidR="0080764A">
              <w:t>d</w:t>
            </w:r>
            <w:r w:rsidR="005E0B12">
              <w:t>ead test)</w:t>
            </w:r>
          </w:p>
          <w:p w14:paraId="2988EEFF" w14:textId="479733CA" w:rsidR="009A64BB" w:rsidRDefault="003819CF" w:rsidP="006F5DC8">
            <w:pPr>
              <w:pStyle w:val="Normalbulletsublist"/>
            </w:pPr>
            <w:r>
              <w:t>open</w:t>
            </w:r>
            <w:r w:rsidR="00021D08">
              <w:t>-</w:t>
            </w:r>
            <w:r>
              <w:t xml:space="preserve">circuit faults can be detected </w:t>
            </w:r>
            <w:r w:rsidR="005E0B12">
              <w:t>using a low</w:t>
            </w:r>
            <w:r w:rsidR="00021D08">
              <w:t>-</w:t>
            </w:r>
            <w:r w:rsidR="005E0B12">
              <w:t>resistance ohmmeter (</w:t>
            </w:r>
            <w:r w:rsidR="0080764A">
              <w:t>d</w:t>
            </w:r>
            <w:r w:rsidR="005E0B12">
              <w:t>ead test)</w:t>
            </w:r>
          </w:p>
          <w:p w14:paraId="26AEAAD2" w14:textId="1D08077D" w:rsidR="009210F6" w:rsidRDefault="005E0B12" w:rsidP="006F5DC8">
            <w:pPr>
              <w:pStyle w:val="Normalbulletsublist"/>
            </w:pPr>
            <w:r>
              <w:t xml:space="preserve">instruments used for fault location </w:t>
            </w:r>
            <w:r w:rsidR="004645ED">
              <w:t xml:space="preserve">should </w:t>
            </w:r>
            <w:r>
              <w:t>have a current calibration certificate.</w:t>
            </w:r>
          </w:p>
          <w:p w14:paraId="6C83BDF4" w14:textId="0EAA972A" w:rsidR="003B4512" w:rsidRDefault="003B4512" w:rsidP="003B4512">
            <w:pPr>
              <w:pStyle w:val="Normalbulletlist"/>
            </w:pPr>
            <w:r w:rsidRPr="003B4512">
              <w:t xml:space="preserve">Learners to carry out inspection on instruments and test leads for compliance with requirements of GS38 and the current edition of GN3. </w:t>
            </w:r>
          </w:p>
          <w:p w14:paraId="223BE4AB" w14:textId="2DC80728" w:rsidR="005E0B12" w:rsidRDefault="005812DF">
            <w:pPr>
              <w:pStyle w:val="Normalbulletlist"/>
            </w:pPr>
            <w:r>
              <w:t>Learners to know the resources required for fault diagnosis</w:t>
            </w:r>
            <w:r w:rsidR="00021D08">
              <w:t>,</w:t>
            </w:r>
            <w:r>
              <w:t xml:space="preserve"> includ</w:t>
            </w:r>
            <w:r w:rsidR="00CE78FA">
              <w:t>ing</w:t>
            </w:r>
            <w:r>
              <w:t>:</w:t>
            </w:r>
          </w:p>
          <w:p w14:paraId="38FA9600" w14:textId="01DCED1D" w:rsidR="002B6092" w:rsidRDefault="002B6092" w:rsidP="006F5DC8">
            <w:pPr>
              <w:pStyle w:val="Normalbulletsublist"/>
            </w:pPr>
            <w:r w:rsidRPr="002B6092">
              <w:t>voltage indicator</w:t>
            </w:r>
          </w:p>
          <w:p w14:paraId="7B192C7A" w14:textId="4175E460" w:rsidR="002B6092" w:rsidRDefault="002B6092" w:rsidP="006F5DC8">
            <w:pPr>
              <w:pStyle w:val="Normalbulletsublist"/>
            </w:pPr>
            <w:r w:rsidRPr="002B6092">
              <w:t>low resistance ohmmeter</w:t>
            </w:r>
          </w:p>
          <w:p w14:paraId="2A3CCAF0" w14:textId="21B651F9" w:rsidR="002B6092" w:rsidRDefault="002B6092" w:rsidP="006F5DC8">
            <w:pPr>
              <w:pStyle w:val="Normalbulletsublist"/>
            </w:pPr>
            <w:r w:rsidRPr="002B6092">
              <w:t>insulation resistance testers</w:t>
            </w:r>
          </w:p>
          <w:p w14:paraId="79E359C6" w14:textId="49DDD911" w:rsidR="002B6092" w:rsidRDefault="002B6092" w:rsidP="006F5DC8">
            <w:pPr>
              <w:pStyle w:val="Normalbulletsublist"/>
            </w:pPr>
            <w:r w:rsidRPr="002B6092">
              <w:t xml:space="preserve">EFZ and </w:t>
            </w:r>
            <w:r w:rsidR="00021D08">
              <w:t>p</w:t>
            </w:r>
            <w:r w:rsidR="00525FDD">
              <w:t xml:space="preserve">rospective </w:t>
            </w:r>
            <w:r w:rsidR="00021D08">
              <w:t>f</w:t>
            </w:r>
            <w:r w:rsidR="00525FDD">
              <w:t xml:space="preserve">ault </w:t>
            </w:r>
            <w:r w:rsidR="00021D08">
              <w:t>c</w:t>
            </w:r>
            <w:r w:rsidR="00525FDD">
              <w:t>urrent (</w:t>
            </w:r>
            <w:r w:rsidRPr="002B6092">
              <w:t>PFC</w:t>
            </w:r>
            <w:r w:rsidR="00525FDD">
              <w:t>)</w:t>
            </w:r>
            <w:r w:rsidRPr="002B6092">
              <w:t xml:space="preserve"> tester</w:t>
            </w:r>
          </w:p>
          <w:p w14:paraId="42B7C271" w14:textId="34AE5502" w:rsidR="002B6092" w:rsidRDefault="002B6092" w:rsidP="006F5DC8">
            <w:pPr>
              <w:pStyle w:val="Normalbulletsublist"/>
            </w:pPr>
            <w:r w:rsidRPr="002B6092">
              <w:t>RCD tester</w:t>
            </w:r>
          </w:p>
          <w:p w14:paraId="2CEF8275" w14:textId="5EDD2B94" w:rsidR="002B6092" w:rsidRDefault="002B6092" w:rsidP="006F5DC8">
            <w:pPr>
              <w:pStyle w:val="Normalbulletsublist"/>
            </w:pPr>
            <w:r w:rsidRPr="002B6092">
              <w:t>tong tester/clamp</w:t>
            </w:r>
            <w:r w:rsidR="00021D08">
              <w:t>-</w:t>
            </w:r>
            <w:r w:rsidRPr="002B6092">
              <w:t xml:space="preserve">on ammeter </w:t>
            </w:r>
          </w:p>
          <w:p w14:paraId="3D39C5F6" w14:textId="5F7CB3DB" w:rsidR="005812DF" w:rsidRPr="00CD50CC" w:rsidRDefault="002B6092" w:rsidP="006F5DC8">
            <w:pPr>
              <w:pStyle w:val="Normalbulletsublist"/>
            </w:pPr>
            <w:r w:rsidRPr="002B6092">
              <w:lastRenderedPageBreak/>
              <w:t>phase sequence teste</w:t>
            </w:r>
            <w:r w:rsidR="00CE78FA">
              <w:t>r.</w:t>
            </w:r>
          </w:p>
        </w:tc>
      </w:tr>
      <w:tr w:rsidR="009A64BB" w:rsidRPr="00D979B1" w14:paraId="4C80B196" w14:textId="77777777" w:rsidTr="00F65D66">
        <w:tc>
          <w:tcPr>
            <w:tcW w:w="3627" w:type="dxa"/>
            <w:vMerge/>
            <w:tcMar>
              <w:top w:w="108" w:type="dxa"/>
              <w:bottom w:w="108" w:type="dxa"/>
            </w:tcMar>
          </w:tcPr>
          <w:p w14:paraId="10EA0D21" w14:textId="77777777" w:rsidR="009A64BB" w:rsidRDefault="009A64BB" w:rsidP="00DC6734">
            <w:pPr>
              <w:pStyle w:val="Normalnumberedlist"/>
            </w:pPr>
          </w:p>
        </w:tc>
        <w:tc>
          <w:tcPr>
            <w:tcW w:w="3627" w:type="dxa"/>
            <w:tcBorders>
              <w:top w:val="nil"/>
            </w:tcBorders>
            <w:tcMar>
              <w:top w:w="108" w:type="dxa"/>
              <w:bottom w:w="108" w:type="dxa"/>
            </w:tcMar>
          </w:tcPr>
          <w:p w14:paraId="7E06576B" w14:textId="34DE7BDB" w:rsidR="009A64BB" w:rsidRDefault="00EE3C9F" w:rsidP="00EE3C9F">
            <w:pPr>
              <w:pStyle w:val="ListParagraph"/>
              <w:numPr>
                <w:ilvl w:val="1"/>
                <w:numId w:val="37"/>
              </w:numPr>
              <w:adjustRightInd w:val="0"/>
              <w:spacing w:line="240" w:lineRule="auto"/>
              <w:contextualSpacing w:val="0"/>
            </w:pPr>
            <w:r>
              <w:t>The techniques to identify, locate, diagnose and rectify faults</w:t>
            </w:r>
          </w:p>
        </w:tc>
        <w:tc>
          <w:tcPr>
            <w:tcW w:w="7261" w:type="dxa"/>
            <w:tcBorders>
              <w:top w:val="nil"/>
            </w:tcBorders>
            <w:tcMar>
              <w:top w:w="108" w:type="dxa"/>
              <w:bottom w:w="108" w:type="dxa"/>
            </w:tcMar>
          </w:tcPr>
          <w:p w14:paraId="12D04567" w14:textId="35B6B10C" w:rsidR="009A64BB" w:rsidRPr="00CD50CC" w:rsidRDefault="009C420E" w:rsidP="006251EB">
            <w:pPr>
              <w:pStyle w:val="Normalbulletlist"/>
            </w:pPr>
            <w:r>
              <w:t>L</w:t>
            </w:r>
            <w:r w:rsidR="005E0B12">
              <w:t>earner</w:t>
            </w:r>
            <w:r>
              <w:t>s to</w:t>
            </w:r>
            <w:r w:rsidR="005E0B12">
              <w:t xml:space="preserve"> understand the different techniques used in fault location and rectification</w:t>
            </w:r>
            <w:r w:rsidR="00021D08">
              <w:t>,</w:t>
            </w:r>
            <w:r w:rsidR="005E0B12">
              <w:t xml:space="preserve"> </w:t>
            </w:r>
            <w:r w:rsidR="00CB65E9">
              <w:t>including</w:t>
            </w:r>
            <w:r w:rsidR="005E0B12">
              <w:t>:</w:t>
            </w:r>
          </w:p>
          <w:p w14:paraId="5B0338B0" w14:textId="65DDB4C4" w:rsidR="009A64BB" w:rsidRPr="00CD50CC" w:rsidRDefault="009C420E" w:rsidP="006F5DC8">
            <w:pPr>
              <w:pStyle w:val="Normalbulletsublist"/>
            </w:pPr>
            <w:r>
              <w:t>t</w:t>
            </w:r>
            <w:r w:rsidR="005E0B12">
              <w:t>he half</w:t>
            </w:r>
            <w:r w:rsidR="00021D08">
              <w:t>-</w:t>
            </w:r>
            <w:r w:rsidR="005E0B12">
              <w:t>split method (</w:t>
            </w:r>
            <w:r>
              <w:t>d</w:t>
            </w:r>
            <w:r w:rsidR="005E0B12">
              <w:t>isconnect the circuit at the centre and retest and repeat to narrow down the area the fault is in)</w:t>
            </w:r>
          </w:p>
          <w:p w14:paraId="25A2A197" w14:textId="36C6B306" w:rsidR="009A64BB" w:rsidRPr="00CD50CC" w:rsidRDefault="009C420E" w:rsidP="006F5DC8">
            <w:pPr>
              <w:pStyle w:val="Normalbulletsublist"/>
            </w:pPr>
            <w:r>
              <w:t>r</w:t>
            </w:r>
            <w:r w:rsidR="005E0B12">
              <w:t>eplacement of circuit boards as a complete or partial system</w:t>
            </w:r>
          </w:p>
          <w:p w14:paraId="6CF96BE4" w14:textId="389F348B" w:rsidR="009A64BB" w:rsidRDefault="009C420E" w:rsidP="006F5DC8">
            <w:pPr>
              <w:pStyle w:val="Normalbulletsublist"/>
            </w:pPr>
            <w:r>
              <w:t>f</w:t>
            </w:r>
            <w:r w:rsidR="005E0B12">
              <w:t>ault finding to individual component level</w:t>
            </w:r>
          </w:p>
          <w:p w14:paraId="5454990F" w14:textId="7A0B4408" w:rsidR="009A64BB" w:rsidRPr="00CD50CC" w:rsidRDefault="009C420E" w:rsidP="006F5DC8">
            <w:pPr>
              <w:pStyle w:val="Normalbulletsublist"/>
            </w:pPr>
            <w:r>
              <w:t>f</w:t>
            </w:r>
            <w:r w:rsidR="005E0B12">
              <w:t>ollow</w:t>
            </w:r>
            <w:r w:rsidR="00035B12">
              <w:t>ing</w:t>
            </w:r>
            <w:r w:rsidR="005E0B12">
              <w:t xml:space="preserve"> manufacturer</w:t>
            </w:r>
            <w:r w:rsidR="001D18C3">
              <w:t>s’ fault location flow diagrams.</w:t>
            </w:r>
          </w:p>
        </w:tc>
      </w:tr>
      <w:tr w:rsidR="00DD25AC" w:rsidRPr="00D979B1" w14:paraId="2DF4DFA8" w14:textId="77777777" w:rsidTr="00106031">
        <w:tc>
          <w:tcPr>
            <w:tcW w:w="3627" w:type="dxa"/>
            <w:vMerge w:val="restart"/>
            <w:tcMar>
              <w:top w:w="108" w:type="dxa"/>
              <w:bottom w:w="108" w:type="dxa"/>
            </w:tcMar>
          </w:tcPr>
          <w:p w14:paraId="6F7632F3" w14:textId="7CE2C2F0" w:rsidR="00DD25AC" w:rsidRPr="00CD50CC" w:rsidRDefault="00EE3C9F" w:rsidP="00DD25AC">
            <w:pPr>
              <w:pStyle w:val="ListParagraph"/>
              <w:numPr>
                <w:ilvl w:val="0"/>
                <w:numId w:val="37"/>
              </w:numPr>
              <w:adjustRightInd w:val="0"/>
              <w:spacing w:line="240" w:lineRule="auto"/>
            </w:pPr>
            <w:r>
              <w:t>Understand the procedures and techniques for correcting electrical faults</w:t>
            </w:r>
          </w:p>
        </w:tc>
        <w:tc>
          <w:tcPr>
            <w:tcW w:w="3627" w:type="dxa"/>
            <w:tcMar>
              <w:top w:w="108" w:type="dxa"/>
              <w:bottom w:w="108" w:type="dxa"/>
            </w:tcMar>
          </w:tcPr>
          <w:p w14:paraId="38AF087A" w14:textId="76F51B91" w:rsidR="00DD25AC" w:rsidRPr="00CD50CC" w:rsidRDefault="00EE3C9F" w:rsidP="00C85C02">
            <w:pPr>
              <w:pStyle w:val="ListParagraph"/>
              <w:numPr>
                <w:ilvl w:val="1"/>
                <w:numId w:val="37"/>
              </w:numPr>
              <w:adjustRightInd w:val="0"/>
              <w:spacing w:line="240" w:lineRule="auto"/>
              <w:contextualSpacing w:val="0"/>
            </w:pPr>
            <w:r>
              <w:t>Typical factors which can affect repair or replacement of equipment</w:t>
            </w:r>
          </w:p>
        </w:tc>
        <w:tc>
          <w:tcPr>
            <w:tcW w:w="7261" w:type="dxa"/>
            <w:tcMar>
              <w:top w:w="108" w:type="dxa"/>
              <w:bottom w:w="108" w:type="dxa"/>
            </w:tcMar>
          </w:tcPr>
          <w:p w14:paraId="2792B69D" w14:textId="5A2AD2BF" w:rsidR="00DD25AC" w:rsidRPr="00CD50CC" w:rsidRDefault="007531CF" w:rsidP="00C85C02">
            <w:pPr>
              <w:pStyle w:val="Normalbulletlist"/>
            </w:pPr>
            <w:r>
              <w:t>L</w:t>
            </w:r>
            <w:r w:rsidR="001D18C3">
              <w:t>earner</w:t>
            </w:r>
            <w:r>
              <w:t>s to</w:t>
            </w:r>
            <w:r w:rsidR="001D18C3">
              <w:t xml:space="preserve"> understand the down time costs during fault location and repair and </w:t>
            </w:r>
            <w:r w:rsidR="00021D08">
              <w:t xml:space="preserve">that they </w:t>
            </w:r>
            <w:r w:rsidR="001D18C3">
              <w:t xml:space="preserve">must operate within </w:t>
            </w:r>
            <w:r w:rsidR="00021D08">
              <w:t xml:space="preserve">an </w:t>
            </w:r>
            <w:r w:rsidR="001D18C3">
              <w:t>economical time frame</w:t>
            </w:r>
            <w:r>
              <w:t>.</w:t>
            </w:r>
          </w:p>
          <w:p w14:paraId="42746ACB" w14:textId="3E4D3FEE" w:rsidR="00DD25AC" w:rsidRPr="00CD50CC" w:rsidRDefault="007531CF" w:rsidP="00C85C02">
            <w:pPr>
              <w:pStyle w:val="Normalbulletlist"/>
            </w:pPr>
            <w:r>
              <w:t>L</w:t>
            </w:r>
            <w:r w:rsidR="001D18C3">
              <w:t>earner</w:t>
            </w:r>
            <w:r>
              <w:t>s to</w:t>
            </w:r>
            <w:r w:rsidR="001D18C3">
              <w:t xml:space="preserve"> understand that a replacement faulty component may not be the only issue if the cause of failure has not been established</w:t>
            </w:r>
            <w:r>
              <w:t>.</w:t>
            </w:r>
          </w:p>
          <w:p w14:paraId="2986B00B" w14:textId="4B30BF94" w:rsidR="001D18C3" w:rsidRDefault="007531CF" w:rsidP="002F6CB3">
            <w:pPr>
              <w:pStyle w:val="Normalbulletlist"/>
            </w:pPr>
            <w:r>
              <w:t>L</w:t>
            </w:r>
            <w:r w:rsidR="001D18C3">
              <w:t>earner</w:t>
            </w:r>
            <w:r>
              <w:t>s to be</w:t>
            </w:r>
            <w:r w:rsidR="001D18C3">
              <w:t xml:space="preserve"> aware of hold ups in effective repair if a source of replacement components is delayed or</w:t>
            </w:r>
            <w:r w:rsidR="00021D08">
              <w:t xml:space="preserve"> has to be</w:t>
            </w:r>
            <w:r w:rsidR="001D18C3">
              <w:t xml:space="preserve"> transported from another country.</w:t>
            </w:r>
          </w:p>
          <w:p w14:paraId="350FCD8D" w14:textId="7C726709" w:rsidR="00D4702A" w:rsidRDefault="007531CF">
            <w:pPr>
              <w:pStyle w:val="Normalbulletlist"/>
            </w:pPr>
            <w:r>
              <w:t>L</w:t>
            </w:r>
            <w:r w:rsidR="001D18C3">
              <w:t>earner</w:t>
            </w:r>
            <w:r>
              <w:t>s to be able to</w:t>
            </w:r>
            <w:r w:rsidR="001D18C3">
              <w:t xml:space="preserve"> make a judgement in terms of efficiency</w:t>
            </w:r>
            <w:r w:rsidR="00021D08">
              <w:t xml:space="preserve"> in</w:t>
            </w:r>
            <w:r w:rsidR="001D18C3">
              <w:t xml:space="preserve"> whether to replace or repair.</w:t>
            </w:r>
          </w:p>
          <w:p w14:paraId="05948667" w14:textId="337DF8E9" w:rsidR="00DD25AC" w:rsidRPr="00CD50CC" w:rsidRDefault="00D4702A" w:rsidP="006F5DC8">
            <w:pPr>
              <w:pStyle w:val="Normalbulletlist"/>
            </w:pPr>
            <w:r>
              <w:t>Learners to understand the factors which can affect the repair or replacement of equipment</w:t>
            </w:r>
            <w:r w:rsidR="00021D08">
              <w:t>,</w:t>
            </w:r>
            <w:r>
              <w:t xml:space="preserve"> such as cost, availability of replacement parts, resources and staff, down time (planning), legal and personal responsibility (e.g.</w:t>
            </w:r>
            <w:r w:rsidR="00CB65E9">
              <w:t>,</w:t>
            </w:r>
            <w:r>
              <w:t xml:space="preserve"> contracts, warranties, relevant personnel), gaining access to systems and equipment, provision of emergency or stand by supplies and client demand (continuous supply, out</w:t>
            </w:r>
            <w:r w:rsidR="003D2315">
              <w:t>-</w:t>
            </w:r>
            <w:r>
              <w:t>of</w:t>
            </w:r>
            <w:r w:rsidR="003D2315">
              <w:t>-</w:t>
            </w:r>
            <w:r>
              <w:t>hours working).</w:t>
            </w:r>
          </w:p>
        </w:tc>
      </w:tr>
      <w:tr w:rsidR="00DD25AC" w:rsidRPr="00D979B1" w14:paraId="6800D22A" w14:textId="77777777" w:rsidTr="00106031">
        <w:tc>
          <w:tcPr>
            <w:tcW w:w="3627" w:type="dxa"/>
            <w:vMerge/>
            <w:tcMar>
              <w:top w:w="108" w:type="dxa"/>
              <w:bottom w:w="108" w:type="dxa"/>
            </w:tcMar>
          </w:tcPr>
          <w:p w14:paraId="3BEC5FBB" w14:textId="0908E3D0" w:rsidR="00DD25AC" w:rsidRPr="00CD50CC" w:rsidRDefault="00DD25AC" w:rsidP="00C85C02">
            <w:pPr>
              <w:pStyle w:val="ListParagraph"/>
              <w:numPr>
                <w:ilvl w:val="0"/>
                <w:numId w:val="37"/>
              </w:numPr>
              <w:adjustRightInd w:val="0"/>
              <w:spacing w:line="240" w:lineRule="auto"/>
            </w:pPr>
          </w:p>
        </w:tc>
        <w:tc>
          <w:tcPr>
            <w:tcW w:w="3627" w:type="dxa"/>
            <w:tcMar>
              <w:top w:w="108" w:type="dxa"/>
              <w:bottom w:w="108" w:type="dxa"/>
            </w:tcMar>
          </w:tcPr>
          <w:p w14:paraId="44A7A720" w14:textId="77777777" w:rsidR="00EE3C9F" w:rsidRDefault="00EE3C9F" w:rsidP="00C85C02">
            <w:pPr>
              <w:pStyle w:val="ListParagraph"/>
              <w:numPr>
                <w:ilvl w:val="1"/>
                <w:numId w:val="37"/>
              </w:numPr>
              <w:adjustRightInd w:val="0"/>
              <w:spacing w:line="240" w:lineRule="auto"/>
              <w:contextualSpacing w:val="0"/>
            </w:pPr>
            <w:r>
              <w:t>How to repair, remove and replace in accordance with industry practices:</w:t>
            </w:r>
          </w:p>
          <w:p w14:paraId="1B610D6D" w14:textId="77777777" w:rsidR="00EE3C9F" w:rsidRDefault="00EE3C9F" w:rsidP="00EE3C9F">
            <w:pPr>
              <w:pStyle w:val="Normalbulletsublist"/>
            </w:pPr>
            <w:r>
              <w:t>electrical cables, conductors and/or the wiring system</w:t>
            </w:r>
          </w:p>
          <w:p w14:paraId="5ECFA388" w14:textId="02C2CAF4" w:rsidR="00DD25AC" w:rsidRPr="00CD50CC" w:rsidRDefault="00EE3C9F" w:rsidP="00EE3C9F">
            <w:pPr>
              <w:pStyle w:val="Normalbulletsublist"/>
            </w:pPr>
            <w:r>
              <w:t>equipment, accessories and components</w:t>
            </w:r>
          </w:p>
        </w:tc>
        <w:tc>
          <w:tcPr>
            <w:tcW w:w="7261" w:type="dxa"/>
            <w:tcMar>
              <w:top w:w="108" w:type="dxa"/>
              <w:bottom w:w="108" w:type="dxa"/>
            </w:tcMar>
          </w:tcPr>
          <w:p w14:paraId="4C822B46" w14:textId="05F0B0FC" w:rsidR="00F02D6A" w:rsidRDefault="007531CF" w:rsidP="00200FC9">
            <w:pPr>
              <w:pStyle w:val="Normalbulletlist"/>
            </w:pPr>
            <w:r>
              <w:t>L</w:t>
            </w:r>
            <w:r w:rsidR="009E09B9">
              <w:t>earner</w:t>
            </w:r>
            <w:r>
              <w:t>s to</w:t>
            </w:r>
            <w:r w:rsidR="009E09B9">
              <w:t xml:space="preserve"> understand that</w:t>
            </w:r>
            <w:r w:rsidR="00CB65E9">
              <w:t>,</w:t>
            </w:r>
            <w:r w:rsidR="009E09B9">
              <w:t xml:space="preserve"> when repairing cables, joins containing screw terminals must be available for inspection and a better solution may be to replace cables completely if in trunking</w:t>
            </w:r>
            <w:r w:rsidR="00F02D6A">
              <w:t xml:space="preserve">, </w:t>
            </w:r>
            <w:r w:rsidR="009E09B9">
              <w:t>conduit</w:t>
            </w:r>
            <w:r w:rsidR="00F02D6A">
              <w:t xml:space="preserve"> or surface mounted to comply with BS 7671</w:t>
            </w:r>
            <w:r w:rsidR="001924E1">
              <w:t>:2018</w:t>
            </w:r>
            <w:r w:rsidR="00727632">
              <w:t>+A1:2020</w:t>
            </w:r>
            <w:r w:rsidR="00C13CDB">
              <w:t>.</w:t>
            </w:r>
          </w:p>
          <w:p w14:paraId="27E8817C" w14:textId="7DC26BD1" w:rsidR="00DD25AC" w:rsidRPr="00C85C02" w:rsidRDefault="007531CF" w:rsidP="00200FC9">
            <w:pPr>
              <w:pStyle w:val="Normalbulletlist"/>
            </w:pPr>
            <w:r>
              <w:t>L</w:t>
            </w:r>
            <w:r w:rsidR="009E09B9">
              <w:t>earner</w:t>
            </w:r>
            <w:r>
              <w:t>s to</w:t>
            </w:r>
            <w:r w:rsidR="009E09B9">
              <w:t xml:space="preserve"> understand </w:t>
            </w:r>
            <w:r w:rsidR="00F02D6A">
              <w:t>that replaced or repaired cable must meet at least the same specification as th</w:t>
            </w:r>
            <w:r w:rsidR="003D2315">
              <w:t>at</w:t>
            </w:r>
            <w:r w:rsidR="00F02D6A">
              <w:t xml:space="preserve"> removed</w:t>
            </w:r>
            <w:r w:rsidR="003D2315">
              <w:t>,</w:t>
            </w:r>
            <w:r w:rsidR="00F02D6A">
              <w:t xml:space="preserve"> to comply with BS 7671</w:t>
            </w:r>
            <w:r w:rsidR="001924E1">
              <w:t>:2018</w:t>
            </w:r>
            <w:r w:rsidR="00CA4F77">
              <w:t>+A1:2020</w:t>
            </w:r>
            <w:r w:rsidR="00F02D6A">
              <w:t>.</w:t>
            </w:r>
          </w:p>
          <w:p w14:paraId="51B0001A" w14:textId="343BF26C" w:rsidR="00DD25AC" w:rsidRPr="00CD50CC" w:rsidRDefault="007531CF" w:rsidP="00997CF3">
            <w:pPr>
              <w:pStyle w:val="Normalbulletlist"/>
            </w:pPr>
            <w:r>
              <w:t>L</w:t>
            </w:r>
            <w:r w:rsidR="00F02D6A">
              <w:t>earner</w:t>
            </w:r>
            <w:r>
              <w:t>s to</w:t>
            </w:r>
            <w:r w:rsidR="00F02D6A">
              <w:t xml:space="preserve"> understand that</w:t>
            </w:r>
            <w:r w:rsidR="00CA4F77">
              <w:t>,</w:t>
            </w:r>
            <w:r w:rsidR="00F02D6A">
              <w:t xml:space="preserve"> when replacing equipment accessories and components, the specifications must be</w:t>
            </w:r>
            <w:r w:rsidR="003D2315">
              <w:t xml:space="preserve"> at</w:t>
            </w:r>
            <w:r w:rsidR="00F02D6A">
              <w:t xml:space="preserve"> least the same as those replaced</w:t>
            </w:r>
            <w:r w:rsidR="003D2315">
              <w:t>,</w:t>
            </w:r>
            <w:r w:rsidR="00F02D6A">
              <w:t xml:space="preserve"> to comply with BS 7671</w:t>
            </w:r>
            <w:r w:rsidR="001924E1">
              <w:t>:2018</w:t>
            </w:r>
            <w:r w:rsidR="004827DE">
              <w:t>+A1:2020</w:t>
            </w:r>
            <w:r w:rsidR="00C13CDB">
              <w:t>.</w:t>
            </w:r>
            <w:r w:rsidR="00CA4F77">
              <w:t xml:space="preserve"> </w:t>
            </w:r>
          </w:p>
        </w:tc>
      </w:tr>
      <w:tr w:rsidR="00DD25AC" w:rsidRPr="00D979B1" w14:paraId="3E766D89" w14:textId="77777777" w:rsidTr="00106031">
        <w:tc>
          <w:tcPr>
            <w:tcW w:w="3627" w:type="dxa"/>
            <w:vMerge/>
            <w:tcMar>
              <w:top w:w="108" w:type="dxa"/>
              <w:bottom w:w="108" w:type="dxa"/>
            </w:tcMar>
          </w:tcPr>
          <w:p w14:paraId="4D2FCC93" w14:textId="573B91F4" w:rsidR="00DD25AC" w:rsidRDefault="00DD25AC" w:rsidP="00C85C02">
            <w:pPr>
              <w:pStyle w:val="ListParagraph"/>
              <w:numPr>
                <w:ilvl w:val="0"/>
                <w:numId w:val="37"/>
              </w:numPr>
              <w:adjustRightInd w:val="0"/>
              <w:spacing w:line="240" w:lineRule="auto"/>
            </w:pPr>
          </w:p>
        </w:tc>
        <w:tc>
          <w:tcPr>
            <w:tcW w:w="3627" w:type="dxa"/>
            <w:tcMar>
              <w:top w:w="108" w:type="dxa"/>
              <w:bottom w:w="108" w:type="dxa"/>
            </w:tcMar>
          </w:tcPr>
          <w:p w14:paraId="49DE4D5E" w14:textId="085C6230" w:rsidR="00EE3C9F" w:rsidRDefault="00EE3C9F" w:rsidP="00C85C02">
            <w:pPr>
              <w:pStyle w:val="ListParagraph"/>
              <w:numPr>
                <w:ilvl w:val="1"/>
                <w:numId w:val="37"/>
              </w:numPr>
              <w:adjustRightInd w:val="0"/>
              <w:spacing w:line="240" w:lineRule="auto"/>
              <w:contextualSpacing w:val="0"/>
            </w:pPr>
            <w:r>
              <w:t xml:space="preserve">The methods and processes to inspect and test, as appropriate and in accordance with industry practices, </w:t>
            </w:r>
            <w:r w:rsidR="003D2315">
              <w:t xml:space="preserve">any </w:t>
            </w:r>
            <w:r>
              <w:t>repaired and/or replaced:</w:t>
            </w:r>
          </w:p>
          <w:p w14:paraId="34675AF2" w14:textId="77777777" w:rsidR="00EE3C9F" w:rsidRDefault="00EE3C9F" w:rsidP="00EE3C9F">
            <w:pPr>
              <w:pStyle w:val="Normalbulletsublist"/>
            </w:pPr>
            <w:r>
              <w:t>electrical cables, conductors and/or the wiring system</w:t>
            </w:r>
          </w:p>
          <w:p w14:paraId="3DC80585" w14:textId="26AF3192" w:rsidR="00DD25AC" w:rsidRDefault="00EE3C9F" w:rsidP="00EE3C9F">
            <w:pPr>
              <w:pStyle w:val="Normalbulletsublist"/>
            </w:pPr>
            <w:r>
              <w:t>equipment, accessories and components</w:t>
            </w:r>
          </w:p>
        </w:tc>
        <w:tc>
          <w:tcPr>
            <w:tcW w:w="7261" w:type="dxa"/>
            <w:tcMar>
              <w:top w:w="108" w:type="dxa"/>
              <w:bottom w:w="108" w:type="dxa"/>
            </w:tcMar>
          </w:tcPr>
          <w:p w14:paraId="3B16B63A" w14:textId="038CD271" w:rsidR="00DD25AC" w:rsidRPr="00C85C02" w:rsidRDefault="007531CF" w:rsidP="009D503D">
            <w:pPr>
              <w:pStyle w:val="Normalbulletlist"/>
            </w:pPr>
            <w:r>
              <w:t>L</w:t>
            </w:r>
            <w:r w:rsidR="00950B0B">
              <w:t>earner</w:t>
            </w:r>
            <w:r>
              <w:t>s to</w:t>
            </w:r>
            <w:r w:rsidR="00950B0B">
              <w:t xml:space="preserve"> understand that</w:t>
            </w:r>
            <w:r w:rsidR="00CA4F77">
              <w:t>,</w:t>
            </w:r>
            <w:r w:rsidR="00950B0B">
              <w:t xml:space="preserve"> after the repair or replacement of cables and conductors, appropriate inspection and testing of the system affected by the repair or replacement must be carried out to meet the requirements of BS 7671</w:t>
            </w:r>
            <w:r w:rsidR="00A82123">
              <w:t>:2018</w:t>
            </w:r>
            <w:r w:rsidR="004827DE">
              <w:t>+A1:2020</w:t>
            </w:r>
            <w:r w:rsidR="00950B0B">
              <w:t>.</w:t>
            </w:r>
          </w:p>
          <w:p w14:paraId="3D88A6DE" w14:textId="004C11EE" w:rsidR="00DD25AC" w:rsidRPr="00CD50CC" w:rsidRDefault="00246410" w:rsidP="006F5DC8">
            <w:pPr>
              <w:pStyle w:val="Normalbulletlist"/>
            </w:pPr>
            <w:r>
              <w:t>L</w:t>
            </w:r>
            <w:r w:rsidR="00950B0B">
              <w:t>earner</w:t>
            </w:r>
            <w:r w:rsidR="007531CF">
              <w:t>s to</w:t>
            </w:r>
            <w:r w:rsidR="00950B0B">
              <w:t xml:space="preserve"> understand that</w:t>
            </w:r>
            <w:r w:rsidR="00726054">
              <w:t>,</w:t>
            </w:r>
            <w:r w:rsidR="00950B0B">
              <w:t xml:space="preserve"> after the repair or replacement of equipment, accessories and components</w:t>
            </w:r>
            <w:r w:rsidR="00A11B7F">
              <w:t>,</w:t>
            </w:r>
            <w:r w:rsidR="00950B0B">
              <w:t xml:space="preserve"> appropriate inspection and testing of the system affected by the repair or replacement must be carried out to meet the requirements of BS 7671</w:t>
            </w:r>
            <w:r w:rsidR="00A82123">
              <w:t>:2018</w:t>
            </w:r>
            <w:r w:rsidR="004827DE">
              <w:t>+A1:2020</w:t>
            </w:r>
            <w:r w:rsidR="00950B0B">
              <w:t>.</w:t>
            </w:r>
          </w:p>
        </w:tc>
      </w:tr>
      <w:tr w:rsidR="00DD25AC" w:rsidRPr="00D979B1" w14:paraId="14E152D2" w14:textId="77777777" w:rsidTr="00106031">
        <w:tc>
          <w:tcPr>
            <w:tcW w:w="3627" w:type="dxa"/>
            <w:vMerge/>
            <w:tcMar>
              <w:top w:w="108" w:type="dxa"/>
              <w:bottom w:w="108" w:type="dxa"/>
            </w:tcMar>
          </w:tcPr>
          <w:p w14:paraId="02A6D1DD" w14:textId="56CB1635" w:rsidR="00DD25AC" w:rsidRPr="00CD50CC" w:rsidRDefault="00DD25AC"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09629C8E" w14:textId="77777777" w:rsidR="00EE3C9F" w:rsidRDefault="00EE3C9F" w:rsidP="00BB09B2">
            <w:pPr>
              <w:pStyle w:val="ListParagraph"/>
              <w:numPr>
                <w:ilvl w:val="1"/>
                <w:numId w:val="37"/>
              </w:numPr>
              <w:adjustRightInd w:val="0"/>
              <w:spacing w:line="240" w:lineRule="auto"/>
              <w:contextualSpacing w:val="0"/>
            </w:pPr>
            <w:r>
              <w:t>How to ensure, if the fault(s) cannot be corrected immediately, the safety of the relevant:</w:t>
            </w:r>
          </w:p>
          <w:p w14:paraId="30660A55" w14:textId="77777777" w:rsidR="00EE3C9F" w:rsidRDefault="00EE3C9F" w:rsidP="00EE3C9F">
            <w:pPr>
              <w:pStyle w:val="Normalbulletsublist"/>
            </w:pPr>
            <w:r>
              <w:t>electrical cables, conductors and/or the wiring system</w:t>
            </w:r>
          </w:p>
          <w:p w14:paraId="54CDCA86" w14:textId="2A0D73F3" w:rsidR="00DD25AC" w:rsidRDefault="00EE3C9F" w:rsidP="00EE3C9F">
            <w:pPr>
              <w:pStyle w:val="Normalbulletsublist"/>
            </w:pPr>
            <w:r>
              <w:lastRenderedPageBreak/>
              <w:t>equipment, accessories and components</w:t>
            </w:r>
          </w:p>
        </w:tc>
        <w:tc>
          <w:tcPr>
            <w:tcW w:w="7261" w:type="dxa"/>
            <w:tcMar>
              <w:top w:w="108" w:type="dxa"/>
              <w:bottom w:w="108" w:type="dxa"/>
            </w:tcMar>
          </w:tcPr>
          <w:p w14:paraId="75DF5C35" w14:textId="087A529F" w:rsidR="00E50D50" w:rsidRPr="00CD50CC" w:rsidRDefault="00246410" w:rsidP="006F5DC8">
            <w:pPr>
              <w:pStyle w:val="Normalbulletlist"/>
            </w:pPr>
            <w:r>
              <w:lastRenderedPageBreak/>
              <w:t>L</w:t>
            </w:r>
            <w:r w:rsidR="00950B0B">
              <w:t>earner</w:t>
            </w:r>
            <w:r>
              <w:t>s to</w:t>
            </w:r>
            <w:r w:rsidR="00950B0B">
              <w:t xml:space="preserve"> understand that if faults to cables, conductors, equipment, accessories and components cannot be corrected immediately</w:t>
            </w:r>
            <w:r w:rsidR="00CA5385">
              <w:t>, the system must not be left in a condition where danger can arise (</w:t>
            </w:r>
            <w:r w:rsidR="00210413">
              <w:t>d</w:t>
            </w:r>
            <w:r w:rsidR="00CA5385">
              <w:t>isconnection or safe isolation may be necessary)</w:t>
            </w:r>
            <w:r w:rsidR="00C13CDB">
              <w:t>.</w:t>
            </w:r>
          </w:p>
        </w:tc>
      </w:tr>
      <w:tr w:rsidR="00DD25AC" w:rsidRPr="00D979B1" w14:paraId="79C378A9" w14:textId="77777777" w:rsidTr="00106031">
        <w:tc>
          <w:tcPr>
            <w:tcW w:w="3627" w:type="dxa"/>
            <w:vMerge/>
            <w:tcMar>
              <w:top w:w="108" w:type="dxa"/>
              <w:bottom w:w="108" w:type="dxa"/>
            </w:tcMar>
          </w:tcPr>
          <w:p w14:paraId="74C7DA7D" w14:textId="77777777" w:rsidR="00DD25AC" w:rsidRDefault="00DD25AC"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215E393" w14:textId="7F07C998" w:rsidR="00DD25AC" w:rsidRDefault="00EE3C9F" w:rsidP="00BB09B2">
            <w:pPr>
              <w:pStyle w:val="ListParagraph"/>
              <w:numPr>
                <w:ilvl w:val="1"/>
                <w:numId w:val="37"/>
              </w:numPr>
              <w:adjustRightInd w:val="0"/>
              <w:spacing w:line="240" w:lineRule="auto"/>
              <w:contextualSpacing w:val="0"/>
            </w:pPr>
            <w:r>
              <w:t>The methods to ensure the safe disposal of any waste and that the work area is left in a safe and clean condition</w:t>
            </w:r>
          </w:p>
        </w:tc>
        <w:tc>
          <w:tcPr>
            <w:tcW w:w="7261" w:type="dxa"/>
            <w:tcMar>
              <w:top w:w="108" w:type="dxa"/>
              <w:bottom w:w="108" w:type="dxa"/>
            </w:tcMar>
          </w:tcPr>
          <w:p w14:paraId="60DC4510" w14:textId="1EC7D113" w:rsidR="00DD25AC" w:rsidRDefault="00210413" w:rsidP="00DD25AC">
            <w:pPr>
              <w:pStyle w:val="Normalbulletlist"/>
            </w:pPr>
            <w:r>
              <w:t>L</w:t>
            </w:r>
            <w:r w:rsidR="00AE1EBA">
              <w:t>ea</w:t>
            </w:r>
            <w:r w:rsidR="00EC7F9B">
              <w:t>r</w:t>
            </w:r>
            <w:r w:rsidR="00AE1EBA">
              <w:t>ner</w:t>
            </w:r>
            <w:r>
              <w:t>s to</w:t>
            </w:r>
            <w:r w:rsidR="00AE1EBA">
              <w:t xml:space="preserve"> understand </w:t>
            </w:r>
            <w:r w:rsidR="00947AA3">
              <w:t>the legal responsibilities of disposal of waste</w:t>
            </w:r>
            <w:r w:rsidR="006E62FA">
              <w:t>. T</w:t>
            </w:r>
            <w:r w:rsidR="00947AA3">
              <w:t>his includes:</w:t>
            </w:r>
          </w:p>
          <w:p w14:paraId="454B5045" w14:textId="57C0550F" w:rsidR="00947AA3" w:rsidRDefault="00210413" w:rsidP="006F5DC8">
            <w:pPr>
              <w:pStyle w:val="Normalbulletsublist"/>
            </w:pPr>
            <w:r>
              <w:t>w</w:t>
            </w:r>
            <w:r w:rsidR="00947AA3">
              <w:t xml:space="preserve">aste </w:t>
            </w:r>
            <w:r w:rsidR="00A11B7F">
              <w:t>being</w:t>
            </w:r>
            <w:r w:rsidR="00947AA3">
              <w:t xml:space="preserve"> stored and separated </w:t>
            </w:r>
            <w:r w:rsidR="00947AA3" w:rsidRPr="00947AA3">
              <w:t xml:space="preserve">safely on site </w:t>
            </w:r>
            <w:r w:rsidR="00947AA3">
              <w:t>(</w:t>
            </w:r>
            <w:r>
              <w:t>h</w:t>
            </w:r>
            <w:r w:rsidR="00947AA3">
              <w:t xml:space="preserve">azardous, </w:t>
            </w:r>
            <w:r>
              <w:t>d</w:t>
            </w:r>
            <w:r w:rsidR="00947AA3">
              <w:t xml:space="preserve">angerous and </w:t>
            </w:r>
            <w:r>
              <w:t>g</w:t>
            </w:r>
            <w:r w:rsidR="00947AA3">
              <w:t xml:space="preserve">eneral) </w:t>
            </w:r>
          </w:p>
          <w:p w14:paraId="456BB5EA" w14:textId="7CA29C4E" w:rsidR="00947AA3" w:rsidRPr="00CD50CC" w:rsidRDefault="00210413" w:rsidP="006F5DC8">
            <w:pPr>
              <w:pStyle w:val="Normalbulletsublist"/>
            </w:pPr>
            <w:r>
              <w:t>w</w:t>
            </w:r>
            <w:r w:rsidR="00B54127">
              <w:t>aste</w:t>
            </w:r>
            <w:r w:rsidR="00947AA3">
              <w:t xml:space="preserve"> </w:t>
            </w:r>
            <w:r w:rsidR="00A11B7F">
              <w:t>being</w:t>
            </w:r>
            <w:r w:rsidR="00947AA3">
              <w:t xml:space="preserve"> collected by a registered waste carrier</w:t>
            </w:r>
          </w:p>
          <w:p w14:paraId="7D5271D7" w14:textId="088BFC3D" w:rsidR="00DD25AC" w:rsidRPr="00CD50CC" w:rsidRDefault="00210413" w:rsidP="006F5DC8">
            <w:pPr>
              <w:pStyle w:val="Normalbulletsublist"/>
            </w:pPr>
            <w:r>
              <w:t>w</w:t>
            </w:r>
            <w:r w:rsidR="00B54127">
              <w:t>aste</w:t>
            </w:r>
            <w:r w:rsidR="00947AA3">
              <w:t xml:space="preserve"> </w:t>
            </w:r>
            <w:r w:rsidR="00A11B7F">
              <w:t>being</w:t>
            </w:r>
            <w:r w:rsidR="00947AA3">
              <w:t xml:space="preserve"> disposed of at a licen</w:t>
            </w:r>
            <w:r w:rsidR="003D2315">
              <w:t>s</w:t>
            </w:r>
            <w:r w:rsidR="00947AA3">
              <w:t>ed facility</w:t>
            </w:r>
          </w:p>
          <w:p w14:paraId="5EE64F0C" w14:textId="514670B6" w:rsidR="00DD25AC" w:rsidRPr="00CD50CC" w:rsidRDefault="00D073AF" w:rsidP="006F5DC8">
            <w:pPr>
              <w:pStyle w:val="Normalbulletsublist"/>
            </w:pPr>
            <w:r>
              <w:t>waste</w:t>
            </w:r>
            <w:r w:rsidR="00A11B7F">
              <w:t xml:space="preserve"> </w:t>
            </w:r>
            <w:r>
              <w:t xml:space="preserve">disposal </w:t>
            </w:r>
            <w:r w:rsidR="00A11B7F">
              <w:t>being</w:t>
            </w:r>
            <w:r>
              <w:t xml:space="preserve"> </w:t>
            </w:r>
            <w:r w:rsidR="00210413">
              <w:t>c</w:t>
            </w:r>
            <w:r w:rsidR="00947AA3">
              <w:t>overed by a valid waste transfer note or consignment note</w:t>
            </w:r>
          </w:p>
          <w:p w14:paraId="2D4EE997" w14:textId="4F459133" w:rsidR="00DD25AC" w:rsidRDefault="00D073AF" w:rsidP="006F5DC8">
            <w:pPr>
              <w:pStyle w:val="Normalbulletsublist"/>
            </w:pPr>
            <w:r>
              <w:t xml:space="preserve">waste </w:t>
            </w:r>
            <w:r w:rsidR="00A11B7F">
              <w:t>being</w:t>
            </w:r>
            <w:r>
              <w:t xml:space="preserve"> </w:t>
            </w:r>
            <w:r w:rsidR="00210413">
              <w:t>d</w:t>
            </w:r>
            <w:r w:rsidR="00947AA3">
              <w:t xml:space="preserve">isposed of in accordance with the </w:t>
            </w:r>
            <w:r w:rsidR="00210413">
              <w:t>w</w:t>
            </w:r>
            <w:r w:rsidR="00947AA3">
              <w:t xml:space="preserve">aste </w:t>
            </w:r>
            <w:r w:rsidR="00210413">
              <w:t>h</w:t>
            </w:r>
            <w:r w:rsidR="00947AA3">
              <w:t>ierarchy.</w:t>
            </w:r>
          </w:p>
          <w:p w14:paraId="0CC8431D" w14:textId="3AE03662" w:rsidR="005519CA" w:rsidRPr="00CD50CC" w:rsidRDefault="00210413" w:rsidP="00210413">
            <w:pPr>
              <w:pStyle w:val="Normalbulletlist"/>
            </w:pPr>
            <w:r>
              <w:t>L</w:t>
            </w:r>
            <w:r w:rsidR="00947AA3">
              <w:t>earner</w:t>
            </w:r>
            <w:r>
              <w:t>s to</w:t>
            </w:r>
            <w:r w:rsidR="00947AA3">
              <w:t xml:space="preserve"> understand that work areas must be kept clean, tidy and in a safe condition.</w:t>
            </w:r>
            <w:r w:rsidR="00A11B7F">
              <w:t xml:space="preserve"> </w:t>
            </w:r>
          </w:p>
        </w:tc>
      </w:tr>
      <w:tr w:rsidR="00DD25AC" w:rsidRPr="00D979B1" w14:paraId="241DB356" w14:textId="77777777" w:rsidTr="00106031">
        <w:tc>
          <w:tcPr>
            <w:tcW w:w="3627" w:type="dxa"/>
            <w:vMerge/>
            <w:tcMar>
              <w:top w:w="108" w:type="dxa"/>
              <w:bottom w:w="108" w:type="dxa"/>
            </w:tcMar>
          </w:tcPr>
          <w:p w14:paraId="3967E4AE" w14:textId="77777777" w:rsidR="00DD25AC" w:rsidRDefault="00DD25AC"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5C8A1D70" w14:textId="77777777" w:rsidR="00EE3C9F" w:rsidRDefault="00EE3C9F" w:rsidP="00BB09B2">
            <w:pPr>
              <w:pStyle w:val="ListParagraph"/>
              <w:numPr>
                <w:ilvl w:val="1"/>
                <w:numId w:val="37"/>
              </w:numPr>
              <w:adjustRightInd w:val="0"/>
              <w:spacing w:line="240" w:lineRule="auto"/>
              <w:contextualSpacing w:val="0"/>
            </w:pPr>
            <w:r>
              <w:t>How to provide clear and accurate information to relevant people about the electrical system and equipment in terms of:</w:t>
            </w:r>
          </w:p>
          <w:p w14:paraId="2A117233" w14:textId="7D587730" w:rsidR="00EE3C9F" w:rsidRDefault="00EE3C9F" w:rsidP="00EE3C9F">
            <w:pPr>
              <w:pStyle w:val="Normalbulletsublist"/>
            </w:pPr>
            <w:r>
              <w:t>handover to the customer/client</w:t>
            </w:r>
          </w:p>
          <w:p w14:paraId="39C08CE7" w14:textId="77777777" w:rsidR="00EE3C9F" w:rsidRDefault="00EE3C9F" w:rsidP="00EE3C9F">
            <w:pPr>
              <w:pStyle w:val="Normalbulletsublist"/>
            </w:pPr>
            <w:r>
              <w:t>any variations to the original system and/or its equipment</w:t>
            </w:r>
          </w:p>
          <w:p w14:paraId="2E6E0BD9" w14:textId="77777777" w:rsidR="00EE3C9F" w:rsidRDefault="00EE3C9F" w:rsidP="00EE3C9F">
            <w:pPr>
              <w:pStyle w:val="Normalbulletsublist"/>
            </w:pPr>
            <w:r>
              <w:t>customer/client acceptance of the completed work in accordance with organisational procedures</w:t>
            </w:r>
          </w:p>
          <w:p w14:paraId="61BCAAF2" w14:textId="3F502DFC" w:rsidR="00DD25AC" w:rsidRDefault="00EE3C9F" w:rsidP="00EE3C9F">
            <w:pPr>
              <w:pStyle w:val="Normalbulletsublist"/>
            </w:pPr>
            <w:r>
              <w:lastRenderedPageBreak/>
              <w:t>relevant documentation being completed and recorded in the appropriate information systems</w:t>
            </w:r>
            <w:r w:rsidR="003D2315">
              <w:t xml:space="preserve"> and</w:t>
            </w:r>
            <w:r>
              <w:t xml:space="preserve"> in accordance with organisational procedures</w:t>
            </w:r>
          </w:p>
        </w:tc>
        <w:tc>
          <w:tcPr>
            <w:tcW w:w="7261" w:type="dxa"/>
            <w:tcMar>
              <w:top w:w="108" w:type="dxa"/>
              <w:bottom w:w="108" w:type="dxa"/>
            </w:tcMar>
          </w:tcPr>
          <w:p w14:paraId="5A8F5B5D" w14:textId="45E17422" w:rsidR="00DD25AC" w:rsidRDefault="00210413" w:rsidP="00985960">
            <w:pPr>
              <w:pStyle w:val="Normalbulletlist"/>
            </w:pPr>
            <w:r>
              <w:lastRenderedPageBreak/>
              <w:t>L</w:t>
            </w:r>
            <w:r w:rsidR="005519CA">
              <w:t>earner</w:t>
            </w:r>
            <w:r>
              <w:t>s to</w:t>
            </w:r>
            <w:r w:rsidR="005519CA">
              <w:t xml:space="preserve"> understand that</w:t>
            </w:r>
            <w:r w:rsidR="00985960">
              <w:t>,</w:t>
            </w:r>
            <w:r w:rsidR="005519CA">
              <w:t xml:space="preserve"> after repairs have been carried out, clear and accurate information </w:t>
            </w:r>
            <w:r w:rsidR="003D2315">
              <w:t>must be</w:t>
            </w:r>
            <w:r w:rsidR="005519CA">
              <w:t xml:space="preserve"> provided to relevant persons</w:t>
            </w:r>
            <w:r w:rsidR="007E0B00">
              <w:t>.</w:t>
            </w:r>
          </w:p>
          <w:p w14:paraId="06B822F4" w14:textId="7E351443" w:rsidR="007E0B00" w:rsidRDefault="007E0B00">
            <w:pPr>
              <w:pStyle w:val="Normalbulletlist"/>
            </w:pPr>
            <w:r>
              <w:t xml:space="preserve">Learners to ensure that: </w:t>
            </w:r>
          </w:p>
          <w:p w14:paraId="367EAC82" w14:textId="76E82A93" w:rsidR="00D97597" w:rsidRPr="00D97597" w:rsidRDefault="00210413" w:rsidP="006F5DC8">
            <w:pPr>
              <w:pStyle w:val="Normalbulletsublist"/>
            </w:pPr>
            <w:r>
              <w:t>h</w:t>
            </w:r>
            <w:r w:rsidR="00D97597" w:rsidRPr="00D97597">
              <w:t>andover instructions, certification and manufacturers’ instructions are handed to the client and recorded on the appropriate information system</w:t>
            </w:r>
            <w:r w:rsidR="00664045">
              <w:t>s</w:t>
            </w:r>
            <w:r w:rsidR="00D97597" w:rsidRPr="00D97597">
              <w:t xml:space="preserve"> in accordance with organisational procedures</w:t>
            </w:r>
          </w:p>
          <w:p w14:paraId="063D2A9C" w14:textId="35A488D5" w:rsidR="00D97597" w:rsidRDefault="00210413" w:rsidP="006F5DC8">
            <w:pPr>
              <w:pStyle w:val="Normalbulletsublist"/>
            </w:pPr>
            <w:r>
              <w:t>v</w:t>
            </w:r>
            <w:r w:rsidR="00D97597" w:rsidRPr="00D97597">
              <w:t>ariations to the original electrical installation and how the system now operates</w:t>
            </w:r>
            <w:r w:rsidR="00D97597">
              <w:t xml:space="preserve"> are explained</w:t>
            </w:r>
          </w:p>
          <w:p w14:paraId="1DF6E78C" w14:textId="1E06B562" w:rsidR="003969A1" w:rsidRPr="00CD50CC" w:rsidRDefault="00210413" w:rsidP="003969A1">
            <w:pPr>
              <w:pStyle w:val="Normalbulletsublist"/>
            </w:pPr>
            <w:r>
              <w:t>t</w:t>
            </w:r>
            <w:r w:rsidR="00D97597" w:rsidRPr="00D97597">
              <w:t>he customer/client accepts the work car</w:t>
            </w:r>
            <w:r w:rsidR="00664045">
              <w:t>r</w:t>
            </w:r>
            <w:r w:rsidR="00D97597" w:rsidRPr="00D97597">
              <w:t xml:space="preserve">ied out (signed document of acceptance) or </w:t>
            </w:r>
            <w:r w:rsidR="00664045">
              <w:t xml:space="preserve">any </w:t>
            </w:r>
            <w:r w:rsidR="00D97597" w:rsidRPr="00D97597">
              <w:t>other organisational procedure</w:t>
            </w:r>
            <w:r w:rsidR="00C13CDB">
              <w:t>.</w:t>
            </w:r>
          </w:p>
        </w:tc>
      </w:tr>
    </w:tbl>
    <w:p w14:paraId="7C355016" w14:textId="0D3CAC14" w:rsidR="00077194" w:rsidRPr="00E26CCE" w:rsidRDefault="00077194" w:rsidP="003612B4">
      <w:pPr>
        <w:tabs>
          <w:tab w:val="left" w:pos="3795"/>
        </w:tabs>
      </w:pPr>
    </w:p>
    <w:sectPr w:rsidR="00077194" w:rsidRPr="00E26CCE" w:rsidSect="006C0843">
      <w:headerReference w:type="even" r:id="rId2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EB4D6" w14:textId="77777777" w:rsidR="00E2312C" w:rsidRDefault="00E2312C">
      <w:pPr>
        <w:spacing w:before="0" w:after="0"/>
      </w:pPr>
      <w:r>
        <w:separator/>
      </w:r>
    </w:p>
  </w:endnote>
  <w:endnote w:type="continuationSeparator" w:id="0">
    <w:p w14:paraId="5579350D" w14:textId="77777777" w:rsidR="00E2312C" w:rsidRDefault="00E2312C">
      <w:pPr>
        <w:spacing w:before="0" w:after="0"/>
      </w:pPr>
      <w:r>
        <w:continuationSeparator/>
      </w:r>
    </w:p>
  </w:endnote>
  <w:endnote w:type="continuationNotice" w:id="1">
    <w:p w14:paraId="445B4764" w14:textId="77777777" w:rsidR="00E2312C" w:rsidRDefault="00E2312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860D0" w14:textId="77777777" w:rsidR="008F0B97" w:rsidRDefault="008F0B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3853F196" w:rsidR="008C49CA" w:rsidRPr="00041DCF" w:rsidRDefault="00305CD1" w:rsidP="00041DCF">
    <w:pPr>
      <w:pStyle w:val="Footer"/>
      <w:pBdr>
        <w:top w:val="single" w:sz="4" w:space="6" w:color="0077E3"/>
      </w:pBdr>
      <w:tabs>
        <w:tab w:val="clear" w:pos="9639"/>
        <w:tab w:val="clear" w:pos="11199"/>
        <w:tab w:val="right" w:pos="16160"/>
      </w:tabs>
      <w:spacing w:before="0"/>
      <w:ind w:left="0"/>
      <w:rPr>
        <w:rFonts w:cs="Arial"/>
      </w:rPr>
    </w:pPr>
    <w:r>
      <w:rPr>
        <w:rFonts w:cs="Arial"/>
      </w:rPr>
      <w:t>Copyright © 2021 EAL. All rights reserved</w:t>
    </w:r>
    <w:r w:rsidR="00041DCF" w:rsidRPr="001274D0">
      <w:rPr>
        <w:rFonts w:cs="Arial"/>
      </w:rPr>
      <w:t>.</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041DCF">
      <w:t>1</w:t>
    </w:r>
    <w:r w:rsidR="00041DCF">
      <w:rPr>
        <w:rFonts w:cs="Arial"/>
        <w:noProof/>
      </w:rPr>
      <w:fldChar w:fldCharType="end"/>
    </w:r>
    <w:r w:rsidR="00041DCF" w:rsidRPr="001C75AD">
      <w:rPr>
        <w:rFonts w:cs="Arial"/>
      </w:rPr>
      <w:t xml:space="preserve"> of </w:t>
    </w:r>
    <w:r w:rsidR="00E2312C">
      <w:fldChar w:fldCharType="begin"/>
    </w:r>
    <w:r w:rsidR="00E2312C">
      <w:instrText xml:space="preserve"> NUMPAGES   \* MERGEFORMAT </w:instrText>
    </w:r>
    <w:r w:rsidR="00E2312C">
      <w:fldChar w:fldCharType="separate"/>
    </w:r>
    <w:r w:rsidR="00041DCF">
      <w:t>3</w:t>
    </w:r>
    <w:r w:rsidR="00E2312C">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40FC2" w14:textId="77777777" w:rsidR="008F0B97" w:rsidRDefault="008F0B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18840F" w14:textId="77777777" w:rsidR="00E2312C" w:rsidRDefault="00E2312C">
      <w:pPr>
        <w:spacing w:before="0" w:after="0"/>
      </w:pPr>
      <w:r>
        <w:separator/>
      </w:r>
    </w:p>
  </w:footnote>
  <w:footnote w:type="continuationSeparator" w:id="0">
    <w:p w14:paraId="4C188573" w14:textId="77777777" w:rsidR="00E2312C" w:rsidRDefault="00E2312C">
      <w:pPr>
        <w:spacing w:before="0" w:after="0"/>
      </w:pPr>
      <w:r>
        <w:continuationSeparator/>
      </w:r>
    </w:p>
  </w:footnote>
  <w:footnote w:type="continuationNotice" w:id="1">
    <w:p w14:paraId="02DAB378" w14:textId="77777777" w:rsidR="00E2312C" w:rsidRDefault="00E2312C">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9C5D9" w14:textId="77777777" w:rsidR="008F0B97" w:rsidRDefault="008F0B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40BA2D82"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7216"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CC1C2A">
      <w:rPr>
        <w:b/>
        <w:bCs/>
        <w:sz w:val="28"/>
        <w:szCs w:val="28"/>
      </w:rPr>
      <w:t>Building Services Engineering</w:t>
    </w:r>
    <w:r w:rsidR="00DC642B">
      <w:rPr>
        <w:b/>
        <w:bCs/>
        <w:sz w:val="28"/>
        <w:szCs w:val="28"/>
      </w:rPr>
      <w:t xml:space="preserve"> (Level </w:t>
    </w:r>
    <w:r w:rsidR="00731CF7">
      <w:rPr>
        <w:b/>
        <w:bCs/>
        <w:sz w:val="28"/>
        <w:szCs w:val="28"/>
      </w:rPr>
      <w:t>3</w:t>
    </w:r>
    <w:r w:rsidR="00DC642B">
      <w:rPr>
        <w:b/>
        <w:bCs/>
        <w:sz w:val="28"/>
        <w:szCs w:val="28"/>
      </w:rPr>
      <w:t>)</w:t>
    </w:r>
    <w:r w:rsidR="00175FE9" w:rsidRPr="00175FE9">
      <w:rPr>
        <w:b/>
        <w:bCs/>
        <w:sz w:val="28"/>
        <w:szCs w:val="28"/>
      </w:rPr>
      <w:t xml:space="preserve"> </w:t>
    </w:r>
  </w:p>
  <w:p w14:paraId="1A87A6D0" w14:textId="1F9FB0B6" w:rsidR="008C49CA" w:rsidRPr="003E5525" w:rsidRDefault="00657E0F" w:rsidP="00AB366F">
    <w:pPr>
      <w:tabs>
        <w:tab w:val="left" w:pos="12572"/>
      </w:tabs>
      <w:spacing w:before="0" w:after="0" w:line="320" w:lineRule="exact"/>
      <w:rPr>
        <w:color w:val="0077E3"/>
        <w:sz w:val="24"/>
        <w:szCs w:val="28"/>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EFB95B"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9A071E">
      <w:rPr>
        <w:color w:val="0077E3"/>
        <w:sz w:val="24"/>
        <w:szCs w:val="28"/>
      </w:rPr>
      <w:t>3</w:t>
    </w:r>
    <w:r w:rsidR="006251EB">
      <w:rPr>
        <w:color w:val="0077E3"/>
        <w:sz w:val="24"/>
        <w:szCs w:val="28"/>
      </w:rPr>
      <w:t>1</w:t>
    </w:r>
    <w:r w:rsidR="0024022A">
      <w:rPr>
        <w:color w:val="0077E3"/>
        <w:sz w:val="24"/>
        <w:szCs w:val="28"/>
      </w:rPr>
      <w:t>8</w:t>
    </w:r>
    <w:r w:rsidR="008A48A5">
      <w:rPr>
        <w:color w:val="0077E3"/>
        <w:sz w:val="24"/>
        <w:szCs w:val="28"/>
      </w:rPr>
      <w:t>E</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05A2E" w14:textId="77777777" w:rsidR="008F0B97" w:rsidRDefault="008F0B9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1C721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ECAFE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5BCB07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BD055A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820CA8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EC6F2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B02CD4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8F2A9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0"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1"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38EF5AF3"/>
    <w:multiLevelType w:val="multilevel"/>
    <w:tmpl w:val="0809001F"/>
    <w:numStyleLink w:val="111111"/>
  </w:abstractNum>
  <w:abstractNum w:abstractNumId="23"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5"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740D5"/>
    <w:multiLevelType w:val="multilevel"/>
    <w:tmpl w:val="0809001F"/>
    <w:numStyleLink w:val="111111"/>
  </w:abstractNum>
  <w:abstractNum w:abstractNumId="27"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9"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1"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4" w15:restartNumberingAfterBreak="0">
    <w:nsid w:val="69AA69F8"/>
    <w:multiLevelType w:val="multilevel"/>
    <w:tmpl w:val="5B180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D6F7936"/>
    <w:multiLevelType w:val="hybridMultilevel"/>
    <w:tmpl w:val="C046ED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E325343"/>
    <w:multiLevelType w:val="multilevel"/>
    <w:tmpl w:val="0809001F"/>
    <w:numStyleLink w:val="111111"/>
  </w:abstractNum>
  <w:abstractNum w:abstractNumId="37" w15:restartNumberingAfterBreak="0">
    <w:nsid w:val="74582550"/>
    <w:multiLevelType w:val="multilevel"/>
    <w:tmpl w:val="5F2A6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4"/>
  </w:num>
  <w:num w:numId="2">
    <w:abstractNumId w:val="16"/>
  </w:num>
  <w:num w:numId="3">
    <w:abstractNumId w:val="23"/>
  </w:num>
  <w:num w:numId="4">
    <w:abstractNumId w:val="8"/>
  </w:num>
  <w:num w:numId="5">
    <w:abstractNumId w:val="3"/>
  </w:num>
  <w:num w:numId="6">
    <w:abstractNumId w:val="13"/>
  </w:num>
  <w:num w:numId="7">
    <w:abstractNumId w:val="38"/>
  </w:num>
  <w:num w:numId="8">
    <w:abstractNumId w:val="32"/>
  </w:num>
  <w:num w:numId="9">
    <w:abstractNumId w:val="29"/>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0"/>
  </w:num>
  <w:num w:numId="19">
    <w:abstractNumId w:val="17"/>
  </w:num>
  <w:num w:numId="20">
    <w:abstractNumId w:val="25"/>
  </w:num>
  <w:num w:numId="21">
    <w:abstractNumId w:val="27"/>
  </w:num>
  <w:num w:numId="22">
    <w:abstractNumId w:val="31"/>
  </w:num>
  <w:num w:numId="23">
    <w:abstractNumId w:val="26"/>
  </w:num>
  <w:num w:numId="24">
    <w:abstractNumId w:val="22"/>
  </w:num>
  <w:num w:numId="25">
    <w:abstractNumId w:val="36"/>
  </w:num>
  <w:num w:numId="26">
    <w:abstractNumId w:val="24"/>
  </w:num>
  <w:num w:numId="27">
    <w:abstractNumId w:val="39"/>
  </w:num>
  <w:num w:numId="28">
    <w:abstractNumId w:val="20"/>
  </w:num>
  <w:num w:numId="29">
    <w:abstractNumId w:val="11"/>
  </w:num>
  <w:num w:numId="30">
    <w:abstractNumId w:val="33"/>
  </w:num>
  <w:num w:numId="31">
    <w:abstractNumId w:val="21"/>
  </w:num>
  <w:num w:numId="32">
    <w:abstractNumId w:val="28"/>
  </w:num>
  <w:num w:numId="33">
    <w:abstractNumId w:val="15"/>
  </w:num>
  <w:num w:numId="34">
    <w:abstractNumId w:val="19"/>
  </w:num>
  <w:num w:numId="35">
    <w:abstractNumId w:val="18"/>
  </w:num>
  <w:num w:numId="36">
    <w:abstractNumId w:val="30"/>
  </w:num>
  <w:num w:numId="37">
    <w:abstractNumId w:val="12"/>
  </w:num>
  <w:num w:numId="38">
    <w:abstractNumId w:val="37"/>
  </w:num>
  <w:num w:numId="39">
    <w:abstractNumId w:val="34"/>
  </w:num>
  <w:num w:numId="40">
    <w:abstractNumId w:val="23"/>
    <w:lvlOverride w:ilvl="0">
      <w:startOverride w:val="1"/>
    </w:lvlOverride>
  </w:num>
  <w:num w:numId="41">
    <w:abstractNumId w:val="3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128AA"/>
    <w:rsid w:val="00014527"/>
    <w:rsid w:val="00021D08"/>
    <w:rsid w:val="000355F3"/>
    <w:rsid w:val="00035B12"/>
    <w:rsid w:val="00041DCF"/>
    <w:rsid w:val="000462D0"/>
    <w:rsid w:val="00052D44"/>
    <w:rsid w:val="000625C1"/>
    <w:rsid w:val="00077194"/>
    <w:rsid w:val="00077883"/>
    <w:rsid w:val="00077B8F"/>
    <w:rsid w:val="0008649B"/>
    <w:rsid w:val="0008737F"/>
    <w:rsid w:val="00093E53"/>
    <w:rsid w:val="000A7B23"/>
    <w:rsid w:val="000B475D"/>
    <w:rsid w:val="000C6ED6"/>
    <w:rsid w:val="000E3286"/>
    <w:rsid w:val="000E4B1A"/>
    <w:rsid w:val="000E5049"/>
    <w:rsid w:val="000E7C90"/>
    <w:rsid w:val="000F1280"/>
    <w:rsid w:val="000F364F"/>
    <w:rsid w:val="00100DE4"/>
    <w:rsid w:val="00102645"/>
    <w:rsid w:val="00106031"/>
    <w:rsid w:val="00106685"/>
    <w:rsid w:val="001151EA"/>
    <w:rsid w:val="00117EAE"/>
    <w:rsid w:val="00120180"/>
    <w:rsid w:val="00126511"/>
    <w:rsid w:val="00134922"/>
    <w:rsid w:val="00143276"/>
    <w:rsid w:val="00147A26"/>
    <w:rsid w:val="00153839"/>
    <w:rsid w:val="00153EEC"/>
    <w:rsid w:val="001634DD"/>
    <w:rsid w:val="00165251"/>
    <w:rsid w:val="0017174D"/>
    <w:rsid w:val="0017259D"/>
    <w:rsid w:val="001759B2"/>
    <w:rsid w:val="00175FE9"/>
    <w:rsid w:val="00183375"/>
    <w:rsid w:val="001918D2"/>
    <w:rsid w:val="001924E1"/>
    <w:rsid w:val="00194C52"/>
    <w:rsid w:val="00195896"/>
    <w:rsid w:val="00197A45"/>
    <w:rsid w:val="001A67D7"/>
    <w:rsid w:val="001A7852"/>
    <w:rsid w:val="001A7C68"/>
    <w:rsid w:val="001B4A7E"/>
    <w:rsid w:val="001B4FD3"/>
    <w:rsid w:val="001C0CA5"/>
    <w:rsid w:val="001C2B79"/>
    <w:rsid w:val="001C7E71"/>
    <w:rsid w:val="001D18C3"/>
    <w:rsid w:val="001D2C30"/>
    <w:rsid w:val="001E1554"/>
    <w:rsid w:val="001E1D06"/>
    <w:rsid w:val="001E6D3F"/>
    <w:rsid w:val="001F00FF"/>
    <w:rsid w:val="001F60AD"/>
    <w:rsid w:val="001F69CB"/>
    <w:rsid w:val="00205182"/>
    <w:rsid w:val="00210413"/>
    <w:rsid w:val="002268EB"/>
    <w:rsid w:val="00227BB7"/>
    <w:rsid w:val="0024022A"/>
    <w:rsid w:val="00246410"/>
    <w:rsid w:val="00247BA3"/>
    <w:rsid w:val="00267AC3"/>
    <w:rsid w:val="00273525"/>
    <w:rsid w:val="0027357B"/>
    <w:rsid w:val="00273654"/>
    <w:rsid w:val="002815CB"/>
    <w:rsid w:val="002819E4"/>
    <w:rsid w:val="00287990"/>
    <w:rsid w:val="002A24D9"/>
    <w:rsid w:val="002A4F81"/>
    <w:rsid w:val="002B6092"/>
    <w:rsid w:val="002D44D0"/>
    <w:rsid w:val="002E273A"/>
    <w:rsid w:val="002E4B7C"/>
    <w:rsid w:val="002F145D"/>
    <w:rsid w:val="002F2A70"/>
    <w:rsid w:val="00305CD1"/>
    <w:rsid w:val="00312073"/>
    <w:rsid w:val="003124F9"/>
    <w:rsid w:val="00321A9E"/>
    <w:rsid w:val="00337DF5"/>
    <w:rsid w:val="00342F12"/>
    <w:rsid w:val="00353385"/>
    <w:rsid w:val="003553A4"/>
    <w:rsid w:val="003612B4"/>
    <w:rsid w:val="00362F07"/>
    <w:rsid w:val="003729D3"/>
    <w:rsid w:val="00372FB3"/>
    <w:rsid w:val="00376295"/>
    <w:rsid w:val="00376CB6"/>
    <w:rsid w:val="003819CF"/>
    <w:rsid w:val="00387AE5"/>
    <w:rsid w:val="00390283"/>
    <w:rsid w:val="00390B2B"/>
    <w:rsid w:val="0039341F"/>
    <w:rsid w:val="00396404"/>
    <w:rsid w:val="003969A1"/>
    <w:rsid w:val="003B2FE8"/>
    <w:rsid w:val="003B4512"/>
    <w:rsid w:val="003C415E"/>
    <w:rsid w:val="003C4C76"/>
    <w:rsid w:val="003D2315"/>
    <w:rsid w:val="003E5525"/>
    <w:rsid w:val="004009E5"/>
    <w:rsid w:val="004057E7"/>
    <w:rsid w:val="0041389A"/>
    <w:rsid w:val="004256E1"/>
    <w:rsid w:val="004276D0"/>
    <w:rsid w:val="00440BA1"/>
    <w:rsid w:val="00443524"/>
    <w:rsid w:val="00447527"/>
    <w:rsid w:val="0045095C"/>
    <w:rsid w:val="004523E2"/>
    <w:rsid w:val="00457D67"/>
    <w:rsid w:val="0046039E"/>
    <w:rsid w:val="00464277"/>
    <w:rsid w:val="004645ED"/>
    <w:rsid w:val="00466297"/>
    <w:rsid w:val="004827DE"/>
    <w:rsid w:val="004A2268"/>
    <w:rsid w:val="004A451E"/>
    <w:rsid w:val="004B0B71"/>
    <w:rsid w:val="004B6E5D"/>
    <w:rsid w:val="004C43B7"/>
    <w:rsid w:val="004C6724"/>
    <w:rsid w:val="004C705A"/>
    <w:rsid w:val="004D0BA5"/>
    <w:rsid w:val="004D3561"/>
    <w:rsid w:val="004E0063"/>
    <w:rsid w:val="004E03EA"/>
    <w:rsid w:val="004E191A"/>
    <w:rsid w:val="004E20F5"/>
    <w:rsid w:val="0050014E"/>
    <w:rsid w:val="00525FDD"/>
    <w:rsid w:val="005329BB"/>
    <w:rsid w:val="005519CA"/>
    <w:rsid w:val="00552896"/>
    <w:rsid w:val="00552FB1"/>
    <w:rsid w:val="005556CC"/>
    <w:rsid w:val="0055709E"/>
    <w:rsid w:val="00560EF1"/>
    <w:rsid w:val="005630D3"/>
    <w:rsid w:val="00564AED"/>
    <w:rsid w:val="0056783E"/>
    <w:rsid w:val="00570E11"/>
    <w:rsid w:val="00577ED7"/>
    <w:rsid w:val="0058088A"/>
    <w:rsid w:val="005812DF"/>
    <w:rsid w:val="00582A25"/>
    <w:rsid w:val="00582E73"/>
    <w:rsid w:val="00586A91"/>
    <w:rsid w:val="005A503B"/>
    <w:rsid w:val="005D58E4"/>
    <w:rsid w:val="005E0B12"/>
    <w:rsid w:val="00613AB3"/>
    <w:rsid w:val="0061455B"/>
    <w:rsid w:val="00615A7A"/>
    <w:rsid w:val="006241F6"/>
    <w:rsid w:val="006251EB"/>
    <w:rsid w:val="006269D5"/>
    <w:rsid w:val="00626FFC"/>
    <w:rsid w:val="0063025D"/>
    <w:rsid w:val="006325CE"/>
    <w:rsid w:val="00634487"/>
    <w:rsid w:val="00635630"/>
    <w:rsid w:val="006357B3"/>
    <w:rsid w:val="00641F5D"/>
    <w:rsid w:val="00646289"/>
    <w:rsid w:val="00657E0F"/>
    <w:rsid w:val="00660EB9"/>
    <w:rsid w:val="00664045"/>
    <w:rsid w:val="00671FDF"/>
    <w:rsid w:val="00672BED"/>
    <w:rsid w:val="006861AB"/>
    <w:rsid w:val="006A456D"/>
    <w:rsid w:val="006B23A9"/>
    <w:rsid w:val="006C0843"/>
    <w:rsid w:val="006D4994"/>
    <w:rsid w:val="006E62FA"/>
    <w:rsid w:val="006E67F0"/>
    <w:rsid w:val="006E7C99"/>
    <w:rsid w:val="006F5D5F"/>
    <w:rsid w:val="006F5DC8"/>
    <w:rsid w:val="006F6F4A"/>
    <w:rsid w:val="00700D04"/>
    <w:rsid w:val="007018C7"/>
    <w:rsid w:val="00704B0B"/>
    <w:rsid w:val="00707563"/>
    <w:rsid w:val="00710BB9"/>
    <w:rsid w:val="0071471E"/>
    <w:rsid w:val="00715647"/>
    <w:rsid w:val="00726054"/>
    <w:rsid w:val="00727632"/>
    <w:rsid w:val="007317D2"/>
    <w:rsid w:val="00731CF7"/>
    <w:rsid w:val="00733A39"/>
    <w:rsid w:val="00745813"/>
    <w:rsid w:val="007531CF"/>
    <w:rsid w:val="00756D14"/>
    <w:rsid w:val="007579CA"/>
    <w:rsid w:val="00772D58"/>
    <w:rsid w:val="007749DA"/>
    <w:rsid w:val="00777D67"/>
    <w:rsid w:val="00782FF0"/>
    <w:rsid w:val="00783CC6"/>
    <w:rsid w:val="00786E7D"/>
    <w:rsid w:val="0079118A"/>
    <w:rsid w:val="00791D3C"/>
    <w:rsid w:val="00797BEB"/>
    <w:rsid w:val="007A0047"/>
    <w:rsid w:val="007A2F5B"/>
    <w:rsid w:val="007A5093"/>
    <w:rsid w:val="007A693A"/>
    <w:rsid w:val="007B50CD"/>
    <w:rsid w:val="007B76B4"/>
    <w:rsid w:val="007D0058"/>
    <w:rsid w:val="007D0908"/>
    <w:rsid w:val="007D4FCB"/>
    <w:rsid w:val="007E0B00"/>
    <w:rsid w:val="007F242A"/>
    <w:rsid w:val="0080010B"/>
    <w:rsid w:val="008005D4"/>
    <w:rsid w:val="00801706"/>
    <w:rsid w:val="0080627C"/>
    <w:rsid w:val="008063D4"/>
    <w:rsid w:val="0080764A"/>
    <w:rsid w:val="0081123D"/>
    <w:rsid w:val="00812680"/>
    <w:rsid w:val="008159AA"/>
    <w:rsid w:val="00820585"/>
    <w:rsid w:val="00840AFF"/>
    <w:rsid w:val="00847CC6"/>
    <w:rsid w:val="00850408"/>
    <w:rsid w:val="008514BC"/>
    <w:rsid w:val="008527CA"/>
    <w:rsid w:val="0085525C"/>
    <w:rsid w:val="00857776"/>
    <w:rsid w:val="008622B1"/>
    <w:rsid w:val="00880EAA"/>
    <w:rsid w:val="00885ED3"/>
    <w:rsid w:val="00886270"/>
    <w:rsid w:val="008911E2"/>
    <w:rsid w:val="0089758F"/>
    <w:rsid w:val="008A48A5"/>
    <w:rsid w:val="008A4FC4"/>
    <w:rsid w:val="008B030B"/>
    <w:rsid w:val="008B141F"/>
    <w:rsid w:val="008B797B"/>
    <w:rsid w:val="008C3A38"/>
    <w:rsid w:val="008C49CA"/>
    <w:rsid w:val="008D05C5"/>
    <w:rsid w:val="008D34B5"/>
    <w:rsid w:val="008D37DF"/>
    <w:rsid w:val="008F0B97"/>
    <w:rsid w:val="008F2236"/>
    <w:rsid w:val="00905483"/>
    <w:rsid w:val="00905996"/>
    <w:rsid w:val="009118A8"/>
    <w:rsid w:val="0091370C"/>
    <w:rsid w:val="00915D89"/>
    <w:rsid w:val="009210F6"/>
    <w:rsid w:val="00927F18"/>
    <w:rsid w:val="00932E0F"/>
    <w:rsid w:val="009343E3"/>
    <w:rsid w:val="0094112A"/>
    <w:rsid w:val="009475CB"/>
    <w:rsid w:val="00947AA3"/>
    <w:rsid w:val="00950B0B"/>
    <w:rsid w:val="00954ECD"/>
    <w:rsid w:val="00960AEA"/>
    <w:rsid w:val="00962BD3"/>
    <w:rsid w:val="009674DC"/>
    <w:rsid w:val="009749E9"/>
    <w:rsid w:val="00985960"/>
    <w:rsid w:val="0098637D"/>
    <w:rsid w:val="0098732F"/>
    <w:rsid w:val="0099094F"/>
    <w:rsid w:val="00997CF3"/>
    <w:rsid w:val="009A071E"/>
    <w:rsid w:val="009A272A"/>
    <w:rsid w:val="009A30A5"/>
    <w:rsid w:val="009A64BB"/>
    <w:rsid w:val="009B0EE5"/>
    <w:rsid w:val="009B50E5"/>
    <w:rsid w:val="009B740D"/>
    <w:rsid w:val="009C0CB2"/>
    <w:rsid w:val="009C420E"/>
    <w:rsid w:val="009D0107"/>
    <w:rsid w:val="009D503D"/>
    <w:rsid w:val="009D56CC"/>
    <w:rsid w:val="009E0787"/>
    <w:rsid w:val="009E09B9"/>
    <w:rsid w:val="009E4851"/>
    <w:rsid w:val="009F1EE2"/>
    <w:rsid w:val="00A11B7F"/>
    <w:rsid w:val="00A1277C"/>
    <w:rsid w:val="00A16377"/>
    <w:rsid w:val="00A172C4"/>
    <w:rsid w:val="00A50BE5"/>
    <w:rsid w:val="00A60738"/>
    <w:rsid w:val="00A616D2"/>
    <w:rsid w:val="00A63F2B"/>
    <w:rsid w:val="00A66DEF"/>
    <w:rsid w:val="00A66E15"/>
    <w:rsid w:val="00A70489"/>
    <w:rsid w:val="00A71800"/>
    <w:rsid w:val="00A73E72"/>
    <w:rsid w:val="00A82123"/>
    <w:rsid w:val="00A848B1"/>
    <w:rsid w:val="00A855AF"/>
    <w:rsid w:val="00A85C5B"/>
    <w:rsid w:val="00A97D4E"/>
    <w:rsid w:val="00AA076A"/>
    <w:rsid w:val="00AA08E6"/>
    <w:rsid w:val="00AA5ED7"/>
    <w:rsid w:val="00AA66B6"/>
    <w:rsid w:val="00AA7A74"/>
    <w:rsid w:val="00AA7AFC"/>
    <w:rsid w:val="00AB366F"/>
    <w:rsid w:val="00AB3960"/>
    <w:rsid w:val="00AC3BFD"/>
    <w:rsid w:val="00AC59B7"/>
    <w:rsid w:val="00AD103A"/>
    <w:rsid w:val="00AD74B3"/>
    <w:rsid w:val="00AE1EBA"/>
    <w:rsid w:val="00AE64CD"/>
    <w:rsid w:val="00AF03BF"/>
    <w:rsid w:val="00AF252C"/>
    <w:rsid w:val="00AF7A4F"/>
    <w:rsid w:val="00B016BE"/>
    <w:rsid w:val="00B0190D"/>
    <w:rsid w:val="00B13391"/>
    <w:rsid w:val="00B2485B"/>
    <w:rsid w:val="00B25242"/>
    <w:rsid w:val="00B27B25"/>
    <w:rsid w:val="00B51B02"/>
    <w:rsid w:val="00B54127"/>
    <w:rsid w:val="00B66ECB"/>
    <w:rsid w:val="00B74F03"/>
    <w:rsid w:val="00B752E1"/>
    <w:rsid w:val="00B772B2"/>
    <w:rsid w:val="00B93185"/>
    <w:rsid w:val="00B966B9"/>
    <w:rsid w:val="00B9709E"/>
    <w:rsid w:val="00BA013C"/>
    <w:rsid w:val="00BB09B2"/>
    <w:rsid w:val="00BC28B4"/>
    <w:rsid w:val="00BC294B"/>
    <w:rsid w:val="00BD12F2"/>
    <w:rsid w:val="00BD1647"/>
    <w:rsid w:val="00BD2993"/>
    <w:rsid w:val="00BD5BAD"/>
    <w:rsid w:val="00BD66E2"/>
    <w:rsid w:val="00BE0502"/>
    <w:rsid w:val="00BE0E94"/>
    <w:rsid w:val="00BF0FE3"/>
    <w:rsid w:val="00BF20EA"/>
    <w:rsid w:val="00BF3408"/>
    <w:rsid w:val="00BF7512"/>
    <w:rsid w:val="00C03AE6"/>
    <w:rsid w:val="00C13CDB"/>
    <w:rsid w:val="00C23F44"/>
    <w:rsid w:val="00C269AC"/>
    <w:rsid w:val="00C33980"/>
    <w:rsid w:val="00C344FE"/>
    <w:rsid w:val="00C56276"/>
    <w:rsid w:val="00C573C2"/>
    <w:rsid w:val="00C629D1"/>
    <w:rsid w:val="00C62AB2"/>
    <w:rsid w:val="00C6602A"/>
    <w:rsid w:val="00C85C02"/>
    <w:rsid w:val="00CA4288"/>
    <w:rsid w:val="00CA4F77"/>
    <w:rsid w:val="00CA5385"/>
    <w:rsid w:val="00CB165E"/>
    <w:rsid w:val="00CB22C8"/>
    <w:rsid w:val="00CB65E9"/>
    <w:rsid w:val="00CC1C2A"/>
    <w:rsid w:val="00CD02FE"/>
    <w:rsid w:val="00CD502D"/>
    <w:rsid w:val="00CD50CC"/>
    <w:rsid w:val="00CE6DC5"/>
    <w:rsid w:val="00CE78FA"/>
    <w:rsid w:val="00CF1831"/>
    <w:rsid w:val="00CF2B79"/>
    <w:rsid w:val="00CF7F32"/>
    <w:rsid w:val="00D04BE6"/>
    <w:rsid w:val="00D073AF"/>
    <w:rsid w:val="00D10CF7"/>
    <w:rsid w:val="00D129BC"/>
    <w:rsid w:val="00D14B60"/>
    <w:rsid w:val="00D15E3D"/>
    <w:rsid w:val="00D2185A"/>
    <w:rsid w:val="00D245EE"/>
    <w:rsid w:val="00D3176E"/>
    <w:rsid w:val="00D33FC2"/>
    <w:rsid w:val="00D3696E"/>
    <w:rsid w:val="00D37480"/>
    <w:rsid w:val="00D44A96"/>
    <w:rsid w:val="00D45288"/>
    <w:rsid w:val="00D4702A"/>
    <w:rsid w:val="00D52B53"/>
    <w:rsid w:val="00D7542B"/>
    <w:rsid w:val="00D75F38"/>
    <w:rsid w:val="00D76422"/>
    <w:rsid w:val="00D8348D"/>
    <w:rsid w:val="00D86CA9"/>
    <w:rsid w:val="00D92020"/>
    <w:rsid w:val="00D93C78"/>
    <w:rsid w:val="00D97597"/>
    <w:rsid w:val="00D979B1"/>
    <w:rsid w:val="00DA5E05"/>
    <w:rsid w:val="00DB3BF5"/>
    <w:rsid w:val="00DC1C3D"/>
    <w:rsid w:val="00DC4C10"/>
    <w:rsid w:val="00DC642B"/>
    <w:rsid w:val="00DC6734"/>
    <w:rsid w:val="00DD1C70"/>
    <w:rsid w:val="00DD25AC"/>
    <w:rsid w:val="00DE2A30"/>
    <w:rsid w:val="00DE572B"/>
    <w:rsid w:val="00DE647C"/>
    <w:rsid w:val="00DF0116"/>
    <w:rsid w:val="00DF022A"/>
    <w:rsid w:val="00DF4F8B"/>
    <w:rsid w:val="00DF5AEE"/>
    <w:rsid w:val="00E02EBE"/>
    <w:rsid w:val="00E031BB"/>
    <w:rsid w:val="00E2312C"/>
    <w:rsid w:val="00E2563B"/>
    <w:rsid w:val="00E26CCE"/>
    <w:rsid w:val="00E34034"/>
    <w:rsid w:val="00E359F2"/>
    <w:rsid w:val="00E36D6E"/>
    <w:rsid w:val="00E41609"/>
    <w:rsid w:val="00E50D50"/>
    <w:rsid w:val="00E55C16"/>
    <w:rsid w:val="00E56577"/>
    <w:rsid w:val="00E6073F"/>
    <w:rsid w:val="00E72746"/>
    <w:rsid w:val="00E766BE"/>
    <w:rsid w:val="00E77982"/>
    <w:rsid w:val="00E87CD3"/>
    <w:rsid w:val="00E92EFF"/>
    <w:rsid w:val="00E95CA3"/>
    <w:rsid w:val="00EB417D"/>
    <w:rsid w:val="00EB4F72"/>
    <w:rsid w:val="00EB5061"/>
    <w:rsid w:val="00EC7F9B"/>
    <w:rsid w:val="00ED00C4"/>
    <w:rsid w:val="00ED1165"/>
    <w:rsid w:val="00ED2245"/>
    <w:rsid w:val="00ED68ED"/>
    <w:rsid w:val="00EE021A"/>
    <w:rsid w:val="00EE3C9F"/>
    <w:rsid w:val="00EF33B4"/>
    <w:rsid w:val="00EF465D"/>
    <w:rsid w:val="00EF6580"/>
    <w:rsid w:val="00F02D6A"/>
    <w:rsid w:val="00F0378D"/>
    <w:rsid w:val="00F03C3F"/>
    <w:rsid w:val="00F12D0C"/>
    <w:rsid w:val="00F16092"/>
    <w:rsid w:val="00F160AE"/>
    <w:rsid w:val="00F21B6D"/>
    <w:rsid w:val="00F23F4A"/>
    <w:rsid w:val="00F30345"/>
    <w:rsid w:val="00F40AA1"/>
    <w:rsid w:val="00F418EF"/>
    <w:rsid w:val="00F42FC2"/>
    <w:rsid w:val="00F46063"/>
    <w:rsid w:val="00F47BA8"/>
    <w:rsid w:val="00F52A5C"/>
    <w:rsid w:val="00F67A04"/>
    <w:rsid w:val="00F73268"/>
    <w:rsid w:val="00F91685"/>
    <w:rsid w:val="00F93080"/>
    <w:rsid w:val="00F9377C"/>
    <w:rsid w:val="00FA1C3D"/>
    <w:rsid w:val="00FA2636"/>
    <w:rsid w:val="00FA722A"/>
    <w:rsid w:val="00FB0F71"/>
    <w:rsid w:val="00FD198C"/>
    <w:rsid w:val="00FD3F8B"/>
    <w:rsid w:val="00FE1E19"/>
    <w:rsid w:val="00FE4018"/>
    <w:rsid w:val="00FF0827"/>
    <w:rsid w:val="00FF66E6"/>
    <w:rsid w:val="00FF7EDF"/>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519CA"/>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ph">
    <w:name w:val="paragraph"/>
    <w:basedOn w:val="Normal"/>
    <w:rsid w:val="009A071E"/>
    <w:pPr>
      <w:spacing w:before="100" w:beforeAutospacing="1" w:after="100" w:afterAutospacing="1" w:line="240" w:lineRule="auto"/>
    </w:pPr>
    <w:rPr>
      <w:rFonts w:ascii="Times New Roman" w:eastAsia="Times New Roman" w:hAnsi="Times New Roman"/>
      <w:sz w:val="24"/>
      <w:lang w:eastAsia="en-GB"/>
    </w:rPr>
  </w:style>
  <w:style w:type="character" w:customStyle="1" w:styleId="normaltextrun">
    <w:name w:val="normaltextrun"/>
    <w:basedOn w:val="DefaultParagraphFont"/>
    <w:rsid w:val="009A071E"/>
  </w:style>
  <w:style w:type="character" w:customStyle="1" w:styleId="eop">
    <w:name w:val="eop"/>
    <w:basedOn w:val="DefaultParagraphFont"/>
    <w:rsid w:val="009A071E"/>
  </w:style>
  <w:style w:type="character" w:styleId="UnresolvedMention">
    <w:name w:val="Unresolved Mention"/>
    <w:basedOn w:val="DefaultParagraphFont"/>
    <w:uiPriority w:val="99"/>
    <w:semiHidden/>
    <w:unhideWhenUsed/>
    <w:rsid w:val="00857776"/>
    <w:rPr>
      <w:color w:val="605E5C"/>
      <w:shd w:val="clear" w:color="auto" w:fill="E1DFDD"/>
    </w:rPr>
  </w:style>
  <w:style w:type="paragraph" w:styleId="Revision">
    <w:name w:val="Revision"/>
    <w:hidden/>
    <w:semiHidden/>
    <w:rsid w:val="00390B2B"/>
    <w:rPr>
      <w:rFonts w:ascii="Arial" w:hAnsi="Arial"/>
      <w:sz w:val="22"/>
      <w:szCs w:val="24"/>
      <w:lang w:eastAsia="en-US"/>
    </w:rPr>
  </w:style>
  <w:style w:type="paragraph" w:customStyle="1" w:styleId="Default">
    <w:name w:val="Default"/>
    <w:rsid w:val="0081123D"/>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25975">
      <w:bodyDiv w:val="1"/>
      <w:marLeft w:val="0"/>
      <w:marRight w:val="0"/>
      <w:marTop w:val="0"/>
      <w:marBottom w:val="0"/>
      <w:divBdr>
        <w:top w:val="none" w:sz="0" w:space="0" w:color="auto"/>
        <w:left w:val="none" w:sz="0" w:space="0" w:color="auto"/>
        <w:bottom w:val="none" w:sz="0" w:space="0" w:color="auto"/>
        <w:right w:val="none" w:sz="0" w:space="0" w:color="auto"/>
      </w:divBdr>
      <w:divsChild>
        <w:div w:id="1806895567">
          <w:marLeft w:val="0"/>
          <w:marRight w:val="0"/>
          <w:marTop w:val="0"/>
          <w:marBottom w:val="0"/>
          <w:divBdr>
            <w:top w:val="none" w:sz="0" w:space="0" w:color="auto"/>
            <w:left w:val="none" w:sz="0" w:space="0" w:color="auto"/>
            <w:bottom w:val="none" w:sz="0" w:space="0" w:color="auto"/>
            <w:right w:val="none" w:sz="0" w:space="0" w:color="auto"/>
          </w:divBdr>
          <w:divsChild>
            <w:div w:id="564948015">
              <w:marLeft w:val="0"/>
              <w:marRight w:val="0"/>
              <w:marTop w:val="0"/>
              <w:marBottom w:val="0"/>
              <w:divBdr>
                <w:top w:val="none" w:sz="0" w:space="0" w:color="auto"/>
                <w:left w:val="none" w:sz="0" w:space="0" w:color="auto"/>
                <w:bottom w:val="none" w:sz="0" w:space="0" w:color="auto"/>
                <w:right w:val="none" w:sz="0" w:space="0" w:color="auto"/>
              </w:divBdr>
            </w:div>
            <w:div w:id="983311803">
              <w:marLeft w:val="0"/>
              <w:marRight w:val="0"/>
              <w:marTop w:val="0"/>
              <w:marBottom w:val="0"/>
              <w:divBdr>
                <w:top w:val="none" w:sz="0" w:space="0" w:color="auto"/>
                <w:left w:val="none" w:sz="0" w:space="0" w:color="auto"/>
                <w:bottom w:val="none" w:sz="0" w:space="0" w:color="auto"/>
                <w:right w:val="none" w:sz="0" w:space="0" w:color="auto"/>
              </w:divBdr>
            </w:div>
            <w:div w:id="57940706">
              <w:marLeft w:val="0"/>
              <w:marRight w:val="0"/>
              <w:marTop w:val="0"/>
              <w:marBottom w:val="0"/>
              <w:divBdr>
                <w:top w:val="none" w:sz="0" w:space="0" w:color="auto"/>
                <w:left w:val="none" w:sz="0" w:space="0" w:color="auto"/>
                <w:bottom w:val="none" w:sz="0" w:space="0" w:color="auto"/>
                <w:right w:val="none" w:sz="0" w:space="0" w:color="auto"/>
              </w:divBdr>
            </w:div>
          </w:divsChild>
        </w:div>
        <w:div w:id="656878595">
          <w:marLeft w:val="0"/>
          <w:marRight w:val="0"/>
          <w:marTop w:val="0"/>
          <w:marBottom w:val="0"/>
          <w:divBdr>
            <w:top w:val="none" w:sz="0" w:space="0" w:color="auto"/>
            <w:left w:val="none" w:sz="0" w:space="0" w:color="auto"/>
            <w:bottom w:val="none" w:sz="0" w:space="0" w:color="auto"/>
            <w:right w:val="none" w:sz="0" w:space="0" w:color="auto"/>
          </w:divBdr>
          <w:divsChild>
            <w:div w:id="1693023817">
              <w:marLeft w:val="0"/>
              <w:marRight w:val="0"/>
              <w:marTop w:val="0"/>
              <w:marBottom w:val="0"/>
              <w:divBdr>
                <w:top w:val="none" w:sz="0" w:space="0" w:color="auto"/>
                <w:left w:val="none" w:sz="0" w:space="0" w:color="auto"/>
                <w:bottom w:val="none" w:sz="0" w:space="0" w:color="auto"/>
                <w:right w:val="none" w:sz="0" w:space="0" w:color="auto"/>
              </w:divBdr>
            </w:div>
            <w:div w:id="207619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1277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s://www.youtube.com/watch?v=afUr2JsXE7g" TargetMode="External"/><Relationship Id="rId3" Type="http://schemas.openxmlformats.org/officeDocument/2006/relationships/customXml" Target="../customXml/item3.xml"/><Relationship Id="rId21" Type="http://schemas.openxmlformats.org/officeDocument/2006/relationships/hyperlink" Target="https://www.hse.gov.uk/pubns/priced/gs38.pdf"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en.wikipedia.org/wiki/Electrical_faul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martscreen.co.uk/" TargetMode="External"/><Relationship Id="rId20" Type="http://schemas.openxmlformats.org/officeDocument/2006/relationships/hyperlink" Target="https://www.hse.gov.uk/toolbox/electrical.ht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s://www.youtube.com/channel/UCgtbE9w_d-u2AvPp3WBlPfQ"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yperlink" Target="https://www.hse.gov.uk/pubns/books/hsr25.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25094AC-D678-4BC0-A0D1-7927E914016A}">
  <ds:schemaRefs>
    <ds:schemaRef ds:uri="http://schemas.microsoft.com/sharepoint/v3/contenttype/forms"/>
  </ds:schemaRefs>
</ds:datastoreItem>
</file>

<file path=customXml/itemProps2.xml><?xml version="1.0" encoding="utf-8"?>
<ds:datastoreItem xmlns:ds="http://schemas.openxmlformats.org/officeDocument/2006/customXml" ds:itemID="{14083D10-F5D1-4824-8292-599B6C4FBC07}"/>
</file>

<file path=customXml/itemProps3.xml><?xml version="1.0" encoding="utf-8"?>
<ds:datastoreItem xmlns:ds="http://schemas.openxmlformats.org/officeDocument/2006/customXml" ds:itemID="{BCA3D292-70C7-4AF7-81FA-047C579BC06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2405</Words>
  <Characters>13713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16086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Hennah, Sarah</cp:lastModifiedBy>
  <cp:revision>4</cp:revision>
  <cp:lastPrinted>2021-02-03T13:26:00Z</cp:lastPrinted>
  <dcterms:created xsi:type="dcterms:W3CDTF">2021-11-25T15:14:00Z</dcterms:created>
  <dcterms:modified xsi:type="dcterms:W3CDTF">2021-12-01T11:23:00Z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