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3914A4F6" w:rsidR="00CC1C2A" w:rsidRDefault="00376CB6" w:rsidP="00205182">
      <w:pPr>
        <w:pStyle w:val="Unittitle"/>
      </w:pPr>
      <w:r>
        <w:t>U</w:t>
      </w:r>
      <w:r w:rsidR="0017259D">
        <w:t xml:space="preserve">nit </w:t>
      </w:r>
      <w:r w:rsidR="00515462">
        <w:t>3</w:t>
      </w:r>
      <w:r w:rsidR="00CC1C2A" w:rsidRPr="00CC1C2A">
        <w:t>0</w:t>
      </w:r>
      <w:r w:rsidR="00BD0F52">
        <w:t>3</w:t>
      </w:r>
      <w:r w:rsidR="00CC1C2A" w:rsidRPr="00CC1C2A">
        <w:t xml:space="preserve">: </w:t>
      </w:r>
      <w:r w:rsidR="00BD0F52">
        <w:t>Understand health and safety and environmental legislation in the Building Services Engineering sector</w:t>
      </w:r>
    </w:p>
    <w:p w14:paraId="3719F5E0" w14:textId="5A6CEFD1" w:rsidR="009B0EE5" w:rsidRPr="0040327F" w:rsidRDefault="006B23A9" w:rsidP="000F364F">
      <w:pPr>
        <w:pStyle w:val="Heading1"/>
        <w:rPr>
          <w:sz w:val="28"/>
          <w:szCs w:val="28"/>
        </w:rPr>
        <w:sectPr w:rsidR="009B0EE5" w:rsidRPr="0040327F" w:rsidSect="006C0843">
          <w:headerReference w:type="default" r:id="rId11"/>
          <w:footerReference w:type="default" r:id="rId12"/>
          <w:type w:val="continuous"/>
          <w:pgSz w:w="16840" w:h="11901" w:orient="landscape"/>
          <w:pgMar w:top="2155" w:right="1191" w:bottom="1247" w:left="1134" w:header="567" w:footer="567" w:gutter="0"/>
          <w:cols w:space="708"/>
          <w:docGrid w:linePitch="299"/>
        </w:sectPr>
      </w:pPr>
      <w:r w:rsidRPr="0040327F">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1D15F2C8" w14:textId="3CA25A22" w:rsidR="00BD0F52" w:rsidRDefault="00BD0F52" w:rsidP="000F364F">
      <w:pPr>
        <w:spacing w:before="0" w:line="240" w:lineRule="auto"/>
      </w:pPr>
      <w:r>
        <w:t xml:space="preserve">This unit covers the knowledge and understanding required for establishing and maintaining working practices and procedures across a specified range of building services engineering sector installation and/or maintenance activities that consider health and safety, the natural environment and the working environment. This would include identifying hazards and risks, applying appropriate procedures and working practices to protect yourself and others. </w:t>
      </w:r>
    </w:p>
    <w:p w14:paraId="69A2E9A1" w14:textId="77777777" w:rsidR="00BD0F52" w:rsidRDefault="00BD0F52" w:rsidP="000F364F">
      <w:pPr>
        <w:spacing w:before="0" w:line="240" w:lineRule="auto"/>
      </w:pPr>
      <w:r>
        <w:t xml:space="preserve">The learner will possess knowledge and understanding to be able to use building services engineering sector equipment, components, materials and substances effectively, efficiently, in accordance with the specification giving consideration to the natural environment and the working environment in terms of waste materials and if appropriate water usage. </w:t>
      </w:r>
    </w:p>
    <w:p w14:paraId="18E07F45" w14:textId="6E0FA7BD" w:rsidR="00515462" w:rsidRDefault="00515462" w:rsidP="000F364F">
      <w:pPr>
        <w:spacing w:before="0" w:line="240" w:lineRule="auto"/>
      </w:pPr>
      <w:r>
        <w:t>Learners may be introduced to this unit by asking themselves questions such as:</w:t>
      </w:r>
    </w:p>
    <w:p w14:paraId="1D8ED706" w14:textId="77777777" w:rsidR="00BD0F52" w:rsidRDefault="00BD0F52" w:rsidP="00811E84">
      <w:pPr>
        <w:pStyle w:val="Normalbulletlist"/>
      </w:pPr>
      <w:r>
        <w:t>What are industry standards and regulations and how will these affect me?</w:t>
      </w:r>
    </w:p>
    <w:p w14:paraId="32121016" w14:textId="77777777" w:rsidR="00BD0F52" w:rsidRDefault="00BD0F52" w:rsidP="00811E84">
      <w:pPr>
        <w:pStyle w:val="Normalbulletlist"/>
      </w:pPr>
      <w:r>
        <w:t>What are the different working practices used within BSE and what are the advantages and limitations of these practices?</w:t>
      </w:r>
    </w:p>
    <w:p w14:paraId="7874FC65" w14:textId="77777777" w:rsidR="00BD0F52" w:rsidRDefault="00BD0F52" w:rsidP="00811E84">
      <w:pPr>
        <w:pStyle w:val="Normalbulletlist"/>
      </w:pPr>
      <w:r>
        <w:t>What harmful materials and substances could be encountered in BSE and how should they be dealt with?</w:t>
      </w:r>
    </w:p>
    <w:p w14:paraId="2F53AB17" w14:textId="77777777" w:rsidR="00BD0F52" w:rsidRDefault="00BD0F52" w:rsidP="00811E84">
      <w:pPr>
        <w:pStyle w:val="Normalbulletlist"/>
      </w:pPr>
      <w:r>
        <w:t>What is classed as a hazard or a risk?</w:t>
      </w:r>
    </w:p>
    <w:p w14:paraId="29413AAF" w14:textId="61B58091" w:rsidR="00811E84" w:rsidRDefault="00BD0F52" w:rsidP="00811E84">
      <w:pPr>
        <w:pStyle w:val="Normalbulletlist"/>
      </w:pPr>
      <w:r>
        <w:t>How do you safely transport and/or dispose of waste material, substances, and liquids?</w:t>
      </w:r>
    </w:p>
    <w:p w14:paraId="09565D1A" w14:textId="513E5F00" w:rsidR="00811E84" w:rsidRDefault="00811E84" w:rsidP="00811E84">
      <w:pPr>
        <w:pStyle w:val="Normalbulletlist"/>
        <w:numPr>
          <w:ilvl w:val="0"/>
          <w:numId w:val="0"/>
        </w:numPr>
        <w:ind w:left="284" w:hanging="284"/>
      </w:pPr>
    </w:p>
    <w:p w14:paraId="290C73A4" w14:textId="7E4FD8B5" w:rsidR="004D0BA5" w:rsidRPr="009F1EE2" w:rsidRDefault="004D0BA5" w:rsidP="000F364F">
      <w:pPr>
        <w:pStyle w:val="Style1"/>
        <w:spacing w:before="0" w:line="240" w:lineRule="auto"/>
      </w:pPr>
      <w:r w:rsidRPr="009F1EE2">
        <w:t>Learning outcomes</w:t>
      </w:r>
    </w:p>
    <w:p w14:paraId="1ADABEB3" w14:textId="77777777" w:rsidR="00BD0F52" w:rsidRDefault="00BD0F52" w:rsidP="00811E84">
      <w:pPr>
        <w:pStyle w:val="Normalnumberedlist"/>
      </w:pPr>
      <w:r>
        <w:t>Understand relevant industry standards and regulations</w:t>
      </w:r>
    </w:p>
    <w:p w14:paraId="45EE85E1" w14:textId="77777777" w:rsidR="00BD0F52" w:rsidRDefault="00BD0F52" w:rsidP="00811E84">
      <w:pPr>
        <w:pStyle w:val="Normalnumberedlist"/>
      </w:pPr>
      <w:r>
        <w:t>Know your responsibilities in accordance with organisational procedures</w:t>
      </w:r>
    </w:p>
    <w:p w14:paraId="6DC06E77" w14:textId="77777777" w:rsidR="00BD0F52" w:rsidRDefault="00BD0F52" w:rsidP="00811E84">
      <w:pPr>
        <w:pStyle w:val="Normalnumberedlist"/>
      </w:pPr>
      <w:r>
        <w:t>Understand the application, advantages and limitations of different working practices</w:t>
      </w:r>
    </w:p>
    <w:p w14:paraId="62C94B40" w14:textId="77777777" w:rsidR="00BD0F52" w:rsidRDefault="00BD0F52" w:rsidP="00811E84">
      <w:pPr>
        <w:pStyle w:val="Normalnumberedlist"/>
      </w:pPr>
      <w:r>
        <w:t>How to recognise materials and substances that can potentially be harmful</w:t>
      </w:r>
    </w:p>
    <w:p w14:paraId="18990934" w14:textId="77777777" w:rsidR="00BD0F52" w:rsidRDefault="00BD0F52" w:rsidP="00811E84">
      <w:pPr>
        <w:pStyle w:val="Normalnumberedlist"/>
      </w:pPr>
      <w:r>
        <w:t>Understand the documentation associated with the organisational procedures' requirements</w:t>
      </w:r>
    </w:p>
    <w:p w14:paraId="4B6F164A" w14:textId="77777777" w:rsidR="00BD0F52" w:rsidRDefault="00BD0F52" w:rsidP="00811E84">
      <w:pPr>
        <w:pStyle w:val="Normalnumberedlist"/>
      </w:pPr>
      <w:r>
        <w:t>Know how to deal with the presence of harmful materials and substances</w:t>
      </w:r>
    </w:p>
    <w:p w14:paraId="7FDF364A" w14:textId="3E44C1B6" w:rsidR="00BD0F52" w:rsidRDefault="00BD0F52" w:rsidP="00811E84">
      <w:pPr>
        <w:pStyle w:val="Normalnumberedlist"/>
      </w:pPr>
      <w:r>
        <w:t>How to locate relevant health and safety information needed to complete the installation and/or maintenance</w:t>
      </w:r>
    </w:p>
    <w:p w14:paraId="4E70D18F" w14:textId="77777777" w:rsidR="00BD0F52" w:rsidRDefault="00BD0F52" w:rsidP="00811E84">
      <w:pPr>
        <w:pStyle w:val="Normalnumberedlist"/>
      </w:pPr>
      <w:r>
        <w:t>Understand hazards and risks</w:t>
      </w:r>
    </w:p>
    <w:p w14:paraId="37EA192E" w14:textId="77777777" w:rsidR="00BD0F52" w:rsidRDefault="00BD0F52" w:rsidP="00811E84">
      <w:pPr>
        <w:pStyle w:val="Normalnumberedlist"/>
      </w:pPr>
      <w:r>
        <w:t>Understand the methods for handling of hazardous materials and substances</w:t>
      </w:r>
    </w:p>
    <w:p w14:paraId="4FFD016B" w14:textId="3B689A9A" w:rsidR="00BD0F52" w:rsidRDefault="00BD0F52" w:rsidP="00811E84">
      <w:pPr>
        <w:pStyle w:val="Normalnumberedlist"/>
      </w:pPr>
      <w:r>
        <w:t>Understand the safe use, maintenance, handling, transport and storage of resources</w:t>
      </w:r>
    </w:p>
    <w:p w14:paraId="4F4C36D6" w14:textId="77777777" w:rsidR="00BD0F52" w:rsidRDefault="00BD0F52" w:rsidP="00811E84">
      <w:pPr>
        <w:pStyle w:val="Normalnumberedlist"/>
      </w:pPr>
      <w:r>
        <w:t>Understand the warning signs for hazardous materials and substances</w:t>
      </w:r>
    </w:p>
    <w:p w14:paraId="2FDEAFBF" w14:textId="36FFCE07" w:rsidR="00BD0F52" w:rsidRDefault="00BD0F52" w:rsidP="00811E84">
      <w:pPr>
        <w:pStyle w:val="Normalnumberedlist"/>
      </w:pPr>
      <w:r>
        <w:lastRenderedPageBreak/>
        <w:t>Understand the methods for the safe transport and/or disposal of waste material, substances and liquids</w:t>
      </w:r>
    </w:p>
    <w:p w14:paraId="3FD18037" w14:textId="7EAC402F" w:rsidR="00DF022A" w:rsidRDefault="00BD0F52" w:rsidP="00811E84">
      <w:pPr>
        <w:pStyle w:val="Normalnumberedlist"/>
      </w:pPr>
      <w:r>
        <w:t>Understand the procedures relevant to reporting issues</w:t>
      </w:r>
    </w:p>
    <w:p w14:paraId="66CB436D" w14:textId="77777777" w:rsidR="00811E84" w:rsidRDefault="00811E84" w:rsidP="00811E84">
      <w:pPr>
        <w:pStyle w:val="Normalnumberedlist"/>
        <w:numPr>
          <w:ilvl w:val="0"/>
          <w:numId w:val="0"/>
        </w:numPr>
        <w:ind w:left="357"/>
      </w:pPr>
    </w:p>
    <w:p w14:paraId="05E8087E" w14:textId="6776B2DD" w:rsidR="004D0BA5" w:rsidRPr="001C0CA5" w:rsidRDefault="00DF022A" w:rsidP="000F364F">
      <w:pPr>
        <w:pStyle w:val="Style1"/>
        <w:spacing w:before="0" w:line="240" w:lineRule="auto"/>
      </w:pPr>
      <w:r>
        <w:t>Suggested resources</w:t>
      </w:r>
    </w:p>
    <w:p w14:paraId="7798BBED" w14:textId="77777777" w:rsidR="00114C7A" w:rsidRDefault="00114C7A" w:rsidP="00114C7A">
      <w:pPr>
        <w:pStyle w:val="Normalheadingblack"/>
        <w:rPr>
          <w:bCs/>
          <w:szCs w:val="22"/>
        </w:rPr>
      </w:pPr>
      <w:bookmarkStart w:id="0" w:name="_Hlk77780823"/>
      <w:bookmarkStart w:id="1" w:name="_Hlk77780722"/>
      <w:bookmarkStart w:id="2" w:name="_Hlk77779949"/>
      <w:r>
        <w:t>Textbooks</w:t>
      </w:r>
    </w:p>
    <w:bookmarkEnd w:id="0"/>
    <w:p w14:paraId="40B97C12" w14:textId="575930FA" w:rsidR="00276D33" w:rsidRPr="00510C5E" w:rsidRDefault="00276D33" w:rsidP="007E0E7B">
      <w:pPr>
        <w:pStyle w:val="Normalbulletlist"/>
      </w:pPr>
      <w:r w:rsidRPr="00AD182E">
        <w:t xml:space="preserve">Maskrey, M., (2009) </w:t>
      </w:r>
      <w:r w:rsidRPr="00CC5D38">
        <w:rPr>
          <w:i/>
          <w:iCs/>
        </w:rPr>
        <w:t>The City &amp; Guilds Textbook: Plumbing Book 1 for t</w:t>
      </w:r>
      <w:r w:rsidRPr="007E0E7B">
        <w:rPr>
          <w:i/>
          <w:iCs/>
        </w:rPr>
        <w:t>he Level 3 Apprenticeship (9189), Level 2 Technical Certificate (8202) &amp; Level 2 Diploma (6035)</w:t>
      </w:r>
      <w:r w:rsidRPr="00CC5D38">
        <w:t>. London: Hodder Education.</w:t>
      </w:r>
    </w:p>
    <w:p w14:paraId="55D06B13" w14:textId="62B7F16F" w:rsidR="00276D33" w:rsidRDefault="00276D33" w:rsidP="007E0E7B">
      <w:pPr>
        <w:pStyle w:val="Normalbulletlist"/>
        <w:numPr>
          <w:ilvl w:val="0"/>
          <w:numId w:val="0"/>
        </w:numPr>
        <w:ind w:left="284"/>
      </w:pPr>
      <w:r w:rsidRPr="00510C5E">
        <w:t>ISBN 978-1</w:t>
      </w:r>
      <w:r w:rsidR="00AD182E" w:rsidRPr="00510C5E">
        <w:t>-</w:t>
      </w:r>
      <w:r w:rsidRPr="00510C5E">
        <w:t>5104</w:t>
      </w:r>
      <w:r w:rsidR="00AD182E" w:rsidRPr="00E57C69">
        <w:t>-</w:t>
      </w:r>
      <w:r w:rsidRPr="005904E8">
        <w:t>1648</w:t>
      </w:r>
      <w:r w:rsidR="00AD182E" w:rsidRPr="005904E8">
        <w:t>-</w:t>
      </w:r>
      <w:r w:rsidRPr="005904E8">
        <w:t>2</w:t>
      </w:r>
    </w:p>
    <w:p w14:paraId="73D4C4BB" w14:textId="77777777" w:rsidR="003E50EE" w:rsidRDefault="00276D33" w:rsidP="003E50EE">
      <w:pPr>
        <w:pStyle w:val="Normalbulletlist"/>
      </w:pPr>
      <w:r w:rsidRPr="008214B1">
        <w:t>Tanner</w:t>
      </w:r>
      <w:r w:rsidR="003E50EE">
        <w:t>, P.</w:t>
      </w:r>
      <w:r w:rsidRPr="008214B1">
        <w:t xml:space="preserve"> (2019) </w:t>
      </w:r>
      <w:r w:rsidRPr="00CC5D38">
        <w:rPr>
          <w:i/>
          <w:iCs/>
        </w:rPr>
        <w:t>Electrical Installations Book 1 for the Level 3 Apprenticeship (5357), Level 2 Technical Certificate (8202) &amp; Level 2 Diploma (2365)</w:t>
      </w:r>
      <w:r w:rsidR="003E50EE" w:rsidRPr="00CC5D38">
        <w:rPr>
          <w:i/>
          <w:iCs/>
        </w:rPr>
        <w:t>.</w:t>
      </w:r>
      <w:r w:rsidRPr="008214B1">
        <w:t xml:space="preserve"> </w:t>
      </w:r>
      <w:r w:rsidR="003E50EE" w:rsidRPr="00F174D5">
        <w:t xml:space="preserve">London: </w:t>
      </w:r>
      <w:r w:rsidRPr="008214B1">
        <w:t>Hodder Education</w:t>
      </w:r>
      <w:r w:rsidR="003E50EE">
        <w:t>.</w:t>
      </w:r>
      <w:r w:rsidRPr="008214B1">
        <w:t xml:space="preserve"> </w:t>
      </w:r>
    </w:p>
    <w:p w14:paraId="6DF53818" w14:textId="36DA5C37" w:rsidR="00114C7A" w:rsidRDefault="00276D33" w:rsidP="007E0E7B">
      <w:pPr>
        <w:pStyle w:val="Normalbulletlist"/>
        <w:numPr>
          <w:ilvl w:val="0"/>
          <w:numId w:val="0"/>
        </w:numPr>
        <w:ind w:left="284"/>
      </w:pPr>
      <w:r w:rsidRPr="008214B1">
        <w:t>ISBN 978-1</w:t>
      </w:r>
      <w:r w:rsidR="003E50EE">
        <w:t>-</w:t>
      </w:r>
      <w:r w:rsidRPr="008214B1">
        <w:t>5104</w:t>
      </w:r>
      <w:r w:rsidR="003E50EE">
        <w:t>-</w:t>
      </w:r>
      <w:r w:rsidRPr="008214B1">
        <w:t>3224</w:t>
      </w:r>
      <w:r w:rsidR="003E50EE">
        <w:t>-</w:t>
      </w:r>
      <w:r w:rsidRPr="008214B1">
        <w:t>6</w:t>
      </w:r>
    </w:p>
    <w:p w14:paraId="7375DFFC" w14:textId="77777777" w:rsidR="00114C7A" w:rsidRDefault="00114C7A" w:rsidP="00114C7A">
      <w:pPr>
        <w:pStyle w:val="Normalheadingblack"/>
        <w:rPr>
          <w:bCs/>
          <w:szCs w:val="22"/>
        </w:rPr>
      </w:pPr>
      <w:bookmarkStart w:id="3" w:name="_Hlk77780839"/>
      <w:r>
        <w:t>Websites</w:t>
      </w:r>
    </w:p>
    <w:bookmarkEnd w:id="1"/>
    <w:p w14:paraId="01F829B7" w14:textId="77777777" w:rsidR="00D8471A" w:rsidRDefault="00D8471A" w:rsidP="00D8471A">
      <w:pPr>
        <w:pStyle w:val="Normalbulletlist"/>
        <w:rPr>
          <w:rFonts w:eastAsia="Arial"/>
        </w:rPr>
      </w:pPr>
      <w:r>
        <w:fldChar w:fldCharType="begin"/>
      </w:r>
      <w:r>
        <w:instrText xml:space="preserve"> HYPERLINK "https://www.asbestos.com/asbestos/types/" </w:instrText>
      </w:r>
      <w:r>
        <w:fldChar w:fldCharType="separate"/>
      </w:r>
      <w:r>
        <w:rPr>
          <w:rStyle w:val="Hyperlink"/>
          <w:rFonts w:eastAsia="Arial" w:cs="Arial"/>
          <w:szCs w:val="22"/>
        </w:rPr>
        <w:t>Asbestos | Types of Asbestos</w:t>
      </w:r>
      <w:r>
        <w:rPr>
          <w:rStyle w:val="Hyperlink"/>
          <w:rFonts w:eastAsia="Arial" w:cs="Arial"/>
          <w:szCs w:val="22"/>
        </w:rPr>
        <w:fldChar w:fldCharType="end"/>
      </w:r>
    </w:p>
    <w:p w14:paraId="0CA8ED67" w14:textId="77777777" w:rsidR="00D8471A" w:rsidRDefault="00820DD8" w:rsidP="00D8471A">
      <w:pPr>
        <w:pStyle w:val="Normalbulletlist"/>
        <w:rPr>
          <w:rFonts w:eastAsia="Arial"/>
        </w:rPr>
      </w:pPr>
      <w:hyperlink r:id="rId13" w:history="1">
        <w:proofErr w:type="spellStart"/>
        <w:r w:rsidR="00D8471A">
          <w:rPr>
            <w:rStyle w:val="Hyperlink"/>
            <w:rFonts w:eastAsia="Arial" w:cs="Arial"/>
            <w:szCs w:val="22"/>
          </w:rPr>
          <w:t>Alcumus</w:t>
        </w:r>
        <w:proofErr w:type="spellEnd"/>
        <w:r w:rsidR="00D8471A">
          <w:rPr>
            <w:rStyle w:val="Hyperlink"/>
            <w:rFonts w:eastAsia="Arial" w:cs="Arial"/>
            <w:szCs w:val="22"/>
          </w:rPr>
          <w:t xml:space="preserve"> | Top ten health and safety risks in construction</w:t>
        </w:r>
      </w:hyperlink>
    </w:p>
    <w:p w14:paraId="627B9DAD" w14:textId="77777777" w:rsidR="00D8471A" w:rsidRDefault="00820DD8" w:rsidP="00D8471A">
      <w:pPr>
        <w:pStyle w:val="Normalbulletlist"/>
        <w:rPr>
          <w:rFonts w:eastAsia="Arial"/>
        </w:rPr>
      </w:pPr>
      <w:hyperlink r:id="rId14" w:history="1">
        <w:r w:rsidR="00D8471A">
          <w:rPr>
            <w:rStyle w:val="Hyperlink"/>
            <w:rFonts w:eastAsia="Arial" w:cs="Arial"/>
            <w:szCs w:val="22"/>
          </w:rPr>
          <w:t>CHAS | What Are RAMS Documents in Health and Safety?</w:t>
        </w:r>
      </w:hyperlink>
    </w:p>
    <w:p w14:paraId="0A0F9538" w14:textId="0B5157F0" w:rsidR="00BF2FD6" w:rsidRDefault="00820DD8" w:rsidP="00635207">
      <w:pPr>
        <w:pStyle w:val="Normalbulletlist"/>
        <w:rPr>
          <w:rFonts w:eastAsia="Arial"/>
        </w:rPr>
      </w:pPr>
      <w:hyperlink r:id="rId15" w:history="1">
        <w:r w:rsidR="00CC5D38">
          <w:rPr>
            <w:rStyle w:val="Hyperlink"/>
            <w:rFonts w:eastAsia="Arial" w:cs="Arial"/>
            <w:szCs w:val="22"/>
          </w:rPr>
          <w:t>CIBSE | Legislation &amp; Recent Changes to Law</w:t>
        </w:r>
      </w:hyperlink>
    </w:p>
    <w:p w14:paraId="6FF5E103" w14:textId="606EF046" w:rsidR="00BF2FD6" w:rsidRDefault="00820DD8" w:rsidP="00635207">
      <w:pPr>
        <w:pStyle w:val="Normalbulletlist"/>
        <w:rPr>
          <w:rFonts w:eastAsia="Arial"/>
        </w:rPr>
      </w:pPr>
      <w:hyperlink r:id="rId16" w:history="1">
        <w:r w:rsidR="00510C5E">
          <w:rPr>
            <w:rStyle w:val="Hyperlink"/>
            <w:rFonts w:eastAsia="Arial" w:cs="Arial"/>
            <w:szCs w:val="22"/>
          </w:rPr>
          <w:t>CIBSE | Legislation Including Building Regulations</w:t>
        </w:r>
      </w:hyperlink>
    </w:p>
    <w:p w14:paraId="501E1D94" w14:textId="77777777" w:rsidR="00D8471A" w:rsidRDefault="00820DD8" w:rsidP="00D8471A">
      <w:pPr>
        <w:pStyle w:val="Normalbulletlist"/>
        <w:rPr>
          <w:rFonts w:eastAsia="Arial"/>
        </w:rPr>
      </w:pPr>
      <w:hyperlink r:id="rId17" w:history="1">
        <w:proofErr w:type="spellStart"/>
        <w:r w:rsidR="00D8471A">
          <w:rPr>
            <w:rStyle w:val="Hyperlink"/>
            <w:rFonts w:eastAsia="Arial" w:cs="Arial"/>
            <w:szCs w:val="22"/>
          </w:rPr>
          <w:t>ConstructionWorld</w:t>
        </w:r>
        <w:proofErr w:type="spellEnd"/>
        <w:r w:rsidR="00D8471A">
          <w:rPr>
            <w:rStyle w:val="Hyperlink"/>
            <w:rFonts w:eastAsia="Arial" w:cs="Arial"/>
            <w:szCs w:val="22"/>
          </w:rPr>
          <w:t xml:space="preserve"> | Top 10 Tips for Preventing Accidents on Construction Sites</w:t>
        </w:r>
      </w:hyperlink>
    </w:p>
    <w:p w14:paraId="0926F931" w14:textId="77777777" w:rsidR="00D8471A" w:rsidRDefault="00820DD8" w:rsidP="00D8471A">
      <w:pPr>
        <w:pStyle w:val="Normalbulletlist"/>
        <w:rPr>
          <w:rFonts w:eastAsia="Arial"/>
        </w:rPr>
      </w:pPr>
      <w:hyperlink r:id="rId18" w:history="1">
        <w:proofErr w:type="spellStart"/>
        <w:r w:rsidR="00D8471A">
          <w:rPr>
            <w:rStyle w:val="Hyperlink"/>
            <w:rFonts w:eastAsia="Arial" w:cs="Arial"/>
            <w:szCs w:val="22"/>
          </w:rPr>
          <w:t>HandsHQ</w:t>
        </w:r>
        <w:proofErr w:type="spellEnd"/>
        <w:r w:rsidR="00D8471A">
          <w:rPr>
            <w:rStyle w:val="Hyperlink"/>
            <w:rFonts w:eastAsia="Arial" w:cs="Arial"/>
            <w:szCs w:val="22"/>
          </w:rPr>
          <w:t xml:space="preserve"> | Free construction risk assessment and method statement template</w:t>
        </w:r>
      </w:hyperlink>
    </w:p>
    <w:p w14:paraId="612194E6" w14:textId="3D6918EA" w:rsidR="00710A2E" w:rsidRDefault="00820DD8" w:rsidP="00635207">
      <w:pPr>
        <w:pStyle w:val="Normalbulletlist"/>
        <w:rPr>
          <w:rFonts w:eastAsia="Arial"/>
        </w:rPr>
      </w:pPr>
      <w:hyperlink r:id="rId19" w:history="1">
        <w:proofErr w:type="spellStart"/>
        <w:r w:rsidR="00635207">
          <w:rPr>
            <w:rStyle w:val="Hyperlink"/>
            <w:rFonts w:eastAsia="Arial" w:cs="Arial"/>
            <w:szCs w:val="22"/>
          </w:rPr>
          <w:t>LocalGov</w:t>
        </w:r>
        <w:proofErr w:type="spellEnd"/>
        <w:r w:rsidR="00635207">
          <w:rPr>
            <w:rStyle w:val="Hyperlink"/>
            <w:rFonts w:eastAsia="Arial" w:cs="Arial"/>
            <w:szCs w:val="22"/>
          </w:rPr>
          <w:t xml:space="preserve"> | Construction</w:t>
        </w:r>
      </w:hyperlink>
    </w:p>
    <w:p w14:paraId="02804E62" w14:textId="77777777" w:rsidR="00115B8D" w:rsidRPr="00115B8D" w:rsidRDefault="00820DD8" w:rsidP="00115B8D">
      <w:pPr>
        <w:pStyle w:val="Normalbulletlist"/>
        <w:rPr>
          <w:rStyle w:val="Hyperlink"/>
          <w:rFonts w:eastAsia="Arial"/>
          <w:color w:val="auto"/>
          <w:u w:val="none"/>
        </w:rPr>
      </w:pPr>
      <w:hyperlink r:id="rId20" w:history="1">
        <w:proofErr w:type="spellStart"/>
        <w:r w:rsidR="002B063D">
          <w:rPr>
            <w:rStyle w:val="Hyperlink"/>
            <w:rFonts w:eastAsia="Arial" w:cs="Arial"/>
            <w:szCs w:val="22"/>
          </w:rPr>
          <w:t>SlidePlayer</w:t>
        </w:r>
        <w:proofErr w:type="spellEnd"/>
        <w:r w:rsidR="002B063D">
          <w:rPr>
            <w:rStyle w:val="Hyperlink"/>
            <w:rFonts w:eastAsia="Arial" w:cs="Arial"/>
            <w:szCs w:val="22"/>
          </w:rPr>
          <w:t xml:space="preserve"> | Health and safety in building services engineering</w:t>
        </w:r>
      </w:hyperlink>
    </w:p>
    <w:p w14:paraId="1707148C" w14:textId="15E7AA94" w:rsidR="00A90EAA" w:rsidRPr="00115B8D" w:rsidRDefault="00820DD8" w:rsidP="00115B8D">
      <w:pPr>
        <w:pStyle w:val="Normalbulletlist"/>
        <w:rPr>
          <w:rFonts w:eastAsia="Arial"/>
        </w:rPr>
      </w:pPr>
      <w:hyperlink r:id="rId21" w:history="1">
        <w:r w:rsidR="00115B8D">
          <w:rPr>
            <w:rStyle w:val="Hyperlink"/>
            <w:rFonts w:eastAsia="Arial" w:cs="Arial"/>
            <w:szCs w:val="22"/>
          </w:rPr>
          <w:t>Small Business | The Hierarchy Structure of Construction Companies</w:t>
        </w:r>
      </w:hyperlink>
    </w:p>
    <w:p w14:paraId="3FF8318E" w14:textId="52764270" w:rsidR="000E3CF3" w:rsidRPr="000E3CF3" w:rsidRDefault="00820DD8" w:rsidP="00635207">
      <w:pPr>
        <w:pStyle w:val="Normalbulletlist"/>
        <w:rPr>
          <w:rFonts w:eastAsia="Arial"/>
        </w:rPr>
      </w:pPr>
      <w:hyperlink r:id="rId22" w:history="1">
        <w:r w:rsidR="008F17A4">
          <w:rPr>
            <w:rStyle w:val="Hyperlink"/>
            <w:rFonts w:eastAsia="Arial" w:cs="Arial"/>
            <w:szCs w:val="22"/>
          </w:rPr>
          <w:t>UNECE | About the GHS</w:t>
        </w:r>
      </w:hyperlink>
      <w:bookmarkEnd w:id="2"/>
      <w:bookmarkEnd w:id="3"/>
    </w:p>
    <w:p w14:paraId="6709B04B" w14:textId="0B6F17FE" w:rsidR="00D93C78" w:rsidRDefault="000E3CF3" w:rsidP="000E3CF3">
      <w:pPr>
        <w:pStyle w:val="Normalheadingblack"/>
      </w:pPr>
      <w:r>
        <w:t>Legislation</w:t>
      </w:r>
    </w:p>
    <w:p w14:paraId="74DC3B88" w14:textId="77777777" w:rsidR="00635207" w:rsidRDefault="00820DD8" w:rsidP="00635207">
      <w:pPr>
        <w:pStyle w:val="Normalbulletlist"/>
        <w:rPr>
          <w:rFonts w:eastAsia="Arial"/>
        </w:rPr>
      </w:pPr>
      <w:hyperlink r:id="rId23" w:history="1">
        <w:r w:rsidR="00635207">
          <w:rPr>
            <w:rStyle w:val="Hyperlink"/>
            <w:rFonts w:eastAsia="Arial" w:cs="Arial"/>
            <w:szCs w:val="22"/>
          </w:rPr>
          <w:t>HSE | Legal Status of HSE Guidance and ACOPs</w:t>
        </w:r>
      </w:hyperlink>
    </w:p>
    <w:p w14:paraId="3FE4B675" w14:textId="77777777" w:rsidR="00635207" w:rsidRPr="00AC0B28" w:rsidRDefault="00820DD8" w:rsidP="00635207">
      <w:pPr>
        <w:pStyle w:val="Normalbulletlist"/>
        <w:rPr>
          <w:rStyle w:val="Hyperlink"/>
          <w:rFonts w:eastAsia="Arial" w:cs="Arial"/>
          <w:color w:val="auto"/>
          <w:szCs w:val="22"/>
          <w:u w:val="none"/>
        </w:rPr>
      </w:pPr>
      <w:hyperlink r:id="rId24" w:history="1">
        <w:r w:rsidR="00635207">
          <w:rPr>
            <w:rStyle w:val="Hyperlink"/>
            <w:rFonts w:eastAsia="Arial" w:cs="Arial"/>
            <w:szCs w:val="22"/>
          </w:rPr>
          <w:t>HSE | Health and Safety in the Construction Industry</w:t>
        </w:r>
      </w:hyperlink>
    </w:p>
    <w:p w14:paraId="44388FA1" w14:textId="77777777" w:rsidR="00635207" w:rsidRDefault="00820DD8" w:rsidP="00635207">
      <w:pPr>
        <w:pStyle w:val="Normalbulletlist"/>
        <w:rPr>
          <w:rFonts w:eastAsia="Arial"/>
        </w:rPr>
      </w:pPr>
      <w:hyperlink r:id="rId25" w:history="1">
        <w:r w:rsidR="00635207">
          <w:rPr>
            <w:rStyle w:val="Hyperlink"/>
            <w:rFonts w:eastAsia="Arial" w:cs="Arial"/>
            <w:szCs w:val="22"/>
          </w:rPr>
          <w:t>HSE | Health and Safety at Work etc Act 1974</w:t>
        </w:r>
      </w:hyperlink>
    </w:p>
    <w:p w14:paraId="1D439BE6" w14:textId="77777777" w:rsidR="002B063D" w:rsidRDefault="00820DD8" w:rsidP="002B063D">
      <w:pPr>
        <w:pStyle w:val="Normalbulletlist"/>
        <w:rPr>
          <w:rFonts w:eastAsia="Arial"/>
        </w:rPr>
      </w:pPr>
      <w:hyperlink r:id="rId26" w:history="1">
        <w:r w:rsidR="002B063D">
          <w:rPr>
            <w:rStyle w:val="Hyperlink"/>
            <w:rFonts w:eastAsia="Arial" w:cs="Arial"/>
            <w:szCs w:val="22"/>
          </w:rPr>
          <w:t>HSE | Inspectors and the law</w:t>
        </w:r>
      </w:hyperlink>
    </w:p>
    <w:p w14:paraId="0D6654A2" w14:textId="77777777" w:rsidR="002C1B97" w:rsidRDefault="00820DD8" w:rsidP="002C1B97">
      <w:pPr>
        <w:pStyle w:val="Normalbulletlist"/>
        <w:rPr>
          <w:rFonts w:eastAsia="Arial"/>
        </w:rPr>
      </w:pPr>
      <w:hyperlink r:id="rId27" w:history="1">
        <w:r w:rsidR="002C1B97">
          <w:rPr>
            <w:rStyle w:val="Hyperlink"/>
            <w:rFonts w:eastAsia="Arial" w:cs="Arial"/>
            <w:szCs w:val="22"/>
          </w:rPr>
          <w:t>HSE | Asbestos information, instruction and training</w:t>
        </w:r>
      </w:hyperlink>
    </w:p>
    <w:p w14:paraId="58239460" w14:textId="77777777" w:rsidR="00192DAB" w:rsidRDefault="00820DD8" w:rsidP="00192DAB">
      <w:pPr>
        <w:pStyle w:val="Normalbulletlist"/>
        <w:rPr>
          <w:rFonts w:eastAsia="Arial"/>
        </w:rPr>
      </w:pPr>
      <w:hyperlink r:id="rId28" w:history="1">
        <w:r w:rsidR="00192DAB">
          <w:rPr>
            <w:rStyle w:val="Hyperlink"/>
            <w:rFonts w:eastAsia="Arial" w:cs="Arial"/>
            <w:szCs w:val="22"/>
          </w:rPr>
          <w:t>HSE | Common materials that may contain asbestos</w:t>
        </w:r>
      </w:hyperlink>
    </w:p>
    <w:p w14:paraId="1C5D3A16" w14:textId="77777777" w:rsidR="006A4390" w:rsidRPr="00987293" w:rsidRDefault="00820DD8" w:rsidP="006A4390">
      <w:pPr>
        <w:pStyle w:val="Normalbulletlist"/>
        <w:rPr>
          <w:rStyle w:val="Hyperlink"/>
          <w:rFonts w:eastAsia="Arial" w:cs="Arial"/>
          <w:color w:val="auto"/>
          <w:szCs w:val="22"/>
          <w:u w:val="none"/>
        </w:rPr>
      </w:pPr>
      <w:hyperlink r:id="rId29" w:history="1">
        <w:r w:rsidR="006A4390">
          <w:rPr>
            <w:rStyle w:val="Hyperlink"/>
            <w:rFonts w:eastAsia="Arial" w:cs="Arial"/>
            <w:szCs w:val="22"/>
          </w:rPr>
          <w:t>HSE | Control of Substances Hazardous to Health (COSHH)</w:t>
        </w:r>
      </w:hyperlink>
    </w:p>
    <w:p w14:paraId="1D51CDCF" w14:textId="77777777" w:rsidR="00105FFB" w:rsidRDefault="00820DD8" w:rsidP="00105FFB">
      <w:pPr>
        <w:pStyle w:val="Normalbulletlist"/>
        <w:rPr>
          <w:rFonts w:eastAsia="Arial"/>
        </w:rPr>
      </w:pPr>
      <w:hyperlink r:id="rId30" w:history="1">
        <w:r w:rsidR="00105FFB">
          <w:rPr>
            <w:rStyle w:val="Hyperlink"/>
            <w:rFonts w:eastAsia="Arial" w:cs="Arial"/>
            <w:szCs w:val="22"/>
          </w:rPr>
          <w:t>HSE | Electrical safety at work</w:t>
        </w:r>
      </w:hyperlink>
    </w:p>
    <w:p w14:paraId="66512DC7" w14:textId="77777777" w:rsidR="00105FFB" w:rsidRDefault="00820DD8" w:rsidP="00105FFB">
      <w:pPr>
        <w:pStyle w:val="Normalbulletlist"/>
        <w:rPr>
          <w:rFonts w:eastAsia="Arial"/>
        </w:rPr>
      </w:pPr>
      <w:hyperlink r:id="rId31" w:history="1">
        <w:r w:rsidR="00105FFB">
          <w:rPr>
            <w:rStyle w:val="Hyperlink"/>
            <w:rFonts w:eastAsia="Arial" w:cs="Arial"/>
            <w:szCs w:val="22"/>
          </w:rPr>
          <w:t>HSE | Provision and Use of Work Equipment Regulations 1998 (PUWER)</w:t>
        </w:r>
      </w:hyperlink>
    </w:p>
    <w:p w14:paraId="5356123E" w14:textId="77777777" w:rsidR="00105FFB" w:rsidRDefault="00820DD8" w:rsidP="00105FFB">
      <w:pPr>
        <w:pStyle w:val="Normalbulletlist"/>
        <w:rPr>
          <w:rFonts w:eastAsia="Arial"/>
        </w:rPr>
      </w:pPr>
      <w:hyperlink r:id="rId32" w:history="1">
        <w:r w:rsidR="00105FFB">
          <w:rPr>
            <w:rStyle w:val="Hyperlink"/>
            <w:rFonts w:eastAsia="Arial" w:cs="Arial"/>
            <w:szCs w:val="22"/>
          </w:rPr>
          <w:t>HSE | Mobile elevating work platforms (MEWPs)</w:t>
        </w:r>
      </w:hyperlink>
    </w:p>
    <w:p w14:paraId="2806C465" w14:textId="77777777" w:rsidR="00105FFB" w:rsidRDefault="00820DD8" w:rsidP="00105FFB">
      <w:pPr>
        <w:pStyle w:val="Normalbulletlist"/>
        <w:rPr>
          <w:rFonts w:eastAsia="Arial"/>
        </w:rPr>
      </w:pPr>
      <w:hyperlink r:id="rId33" w:history="1">
        <w:r w:rsidR="00105FFB">
          <w:rPr>
            <w:rStyle w:val="Hyperlink"/>
            <w:rFonts w:eastAsia="Arial" w:cs="Arial"/>
            <w:szCs w:val="22"/>
          </w:rPr>
          <w:t xml:space="preserve">HSE | Excavation: What you need to know as a busy builder </w:t>
        </w:r>
      </w:hyperlink>
    </w:p>
    <w:p w14:paraId="26A91170" w14:textId="77777777" w:rsidR="00105FFB" w:rsidRDefault="00820DD8" w:rsidP="00105FFB">
      <w:pPr>
        <w:pStyle w:val="Normalbulletlist"/>
        <w:rPr>
          <w:rFonts w:eastAsia="Arial"/>
        </w:rPr>
      </w:pPr>
      <w:hyperlink r:id="rId34" w:history="1">
        <w:r w:rsidR="00105FFB">
          <w:rPr>
            <w:rStyle w:val="Hyperlink"/>
            <w:rFonts w:eastAsia="Arial" w:cs="Arial"/>
            <w:szCs w:val="22"/>
          </w:rPr>
          <w:t>HSE | Working in confined spaces</w:t>
        </w:r>
      </w:hyperlink>
    </w:p>
    <w:p w14:paraId="651319A9" w14:textId="77777777" w:rsidR="00D93C78" w:rsidRDefault="00D93C78" w:rsidP="00DF022A">
      <w:pPr>
        <w:pStyle w:val="Normalbulletsublist"/>
        <w:numPr>
          <w:ilvl w:val="0"/>
          <w:numId w:val="0"/>
        </w:numPr>
        <w:ind w:left="568" w:hanging="284"/>
      </w:pPr>
    </w:p>
    <w:p w14:paraId="56D9BB23" w14:textId="77777777" w:rsidR="00D93C78" w:rsidRDefault="00D93C78" w:rsidP="00DF022A">
      <w:pPr>
        <w:pStyle w:val="Normalbulletsublist"/>
        <w:numPr>
          <w:ilvl w:val="0"/>
          <w:numId w:val="0"/>
        </w:numPr>
        <w:ind w:left="568" w:hanging="284"/>
      </w:pPr>
    </w:p>
    <w:p w14:paraId="3ADE790A" w14:textId="494BFC06" w:rsidR="00811E84" w:rsidRDefault="00811E84" w:rsidP="00DF022A">
      <w:pPr>
        <w:pStyle w:val="Normalbulletsublist"/>
        <w:numPr>
          <w:ilvl w:val="0"/>
          <w:numId w:val="0"/>
        </w:numPr>
        <w:ind w:left="568" w:hanging="284"/>
      </w:pPr>
    </w:p>
    <w:p w14:paraId="03104DF9" w14:textId="238BEA21" w:rsidR="00C57330" w:rsidRDefault="00C57330" w:rsidP="00DF022A">
      <w:pPr>
        <w:pStyle w:val="Normalbulletsublist"/>
        <w:numPr>
          <w:ilvl w:val="0"/>
          <w:numId w:val="0"/>
        </w:numPr>
        <w:ind w:left="568" w:hanging="284"/>
      </w:pPr>
    </w:p>
    <w:p w14:paraId="49A1AEF5" w14:textId="5AC1DBF9" w:rsidR="00C57330" w:rsidRDefault="00C57330" w:rsidP="00DF022A">
      <w:pPr>
        <w:pStyle w:val="Normalbulletsublist"/>
        <w:numPr>
          <w:ilvl w:val="0"/>
          <w:numId w:val="0"/>
        </w:numPr>
        <w:ind w:left="568" w:hanging="284"/>
      </w:pPr>
    </w:p>
    <w:p w14:paraId="5A20B9AB" w14:textId="347FC9A3" w:rsidR="00C57330" w:rsidRDefault="00C57330" w:rsidP="00DF022A">
      <w:pPr>
        <w:pStyle w:val="Normalbulletsublist"/>
        <w:numPr>
          <w:ilvl w:val="0"/>
          <w:numId w:val="0"/>
        </w:numPr>
        <w:ind w:left="568" w:hanging="284"/>
      </w:pPr>
    </w:p>
    <w:p w14:paraId="25673700" w14:textId="03B5CB1A" w:rsidR="00C57330" w:rsidRDefault="00C57330" w:rsidP="00DF022A">
      <w:pPr>
        <w:pStyle w:val="Normalbulletsublist"/>
        <w:numPr>
          <w:ilvl w:val="0"/>
          <w:numId w:val="0"/>
        </w:numPr>
        <w:ind w:left="568" w:hanging="284"/>
      </w:pPr>
    </w:p>
    <w:p w14:paraId="703D5E96" w14:textId="7D629EE5" w:rsidR="00C57330" w:rsidRDefault="00C57330" w:rsidP="00DF022A">
      <w:pPr>
        <w:pStyle w:val="Normalbulletsublist"/>
        <w:numPr>
          <w:ilvl w:val="0"/>
          <w:numId w:val="0"/>
        </w:numPr>
        <w:ind w:left="568" w:hanging="284"/>
      </w:pPr>
    </w:p>
    <w:p w14:paraId="4B76A184" w14:textId="211F1534" w:rsidR="00C57330" w:rsidRDefault="00C57330" w:rsidP="00DF022A">
      <w:pPr>
        <w:pStyle w:val="Normalbulletsublist"/>
        <w:numPr>
          <w:ilvl w:val="0"/>
          <w:numId w:val="0"/>
        </w:numPr>
        <w:ind w:left="568" w:hanging="284"/>
      </w:pPr>
    </w:p>
    <w:p w14:paraId="407D33F9" w14:textId="1E3FA742" w:rsidR="00C57330" w:rsidRDefault="00C57330" w:rsidP="00DF022A">
      <w:pPr>
        <w:pStyle w:val="Normalbulletsublist"/>
        <w:numPr>
          <w:ilvl w:val="0"/>
          <w:numId w:val="0"/>
        </w:numPr>
        <w:ind w:left="568" w:hanging="284"/>
      </w:pPr>
    </w:p>
    <w:p w14:paraId="0B00539D" w14:textId="26947033" w:rsidR="00C57330" w:rsidRDefault="00C57330" w:rsidP="00DF022A">
      <w:pPr>
        <w:pStyle w:val="Normalbulletsublist"/>
        <w:numPr>
          <w:ilvl w:val="0"/>
          <w:numId w:val="0"/>
        </w:numPr>
        <w:ind w:left="568" w:hanging="284"/>
      </w:pPr>
    </w:p>
    <w:p w14:paraId="27A116EA" w14:textId="69F8E64C" w:rsidR="00C57330" w:rsidRDefault="00C57330" w:rsidP="00DF022A">
      <w:pPr>
        <w:pStyle w:val="Normalbulletsublist"/>
        <w:numPr>
          <w:ilvl w:val="0"/>
          <w:numId w:val="0"/>
        </w:numPr>
        <w:ind w:left="568" w:hanging="284"/>
      </w:pPr>
    </w:p>
    <w:p w14:paraId="0CA7E2E8" w14:textId="1FB883F9" w:rsidR="00C57330" w:rsidRDefault="00C57330" w:rsidP="00DF022A">
      <w:pPr>
        <w:pStyle w:val="Normalbulletsublist"/>
        <w:numPr>
          <w:ilvl w:val="0"/>
          <w:numId w:val="0"/>
        </w:numPr>
        <w:ind w:left="568" w:hanging="284"/>
      </w:pPr>
    </w:p>
    <w:p w14:paraId="04ABA8F3" w14:textId="77777777" w:rsidR="00C57330" w:rsidRDefault="00C57330" w:rsidP="00DF022A">
      <w:pPr>
        <w:pStyle w:val="Normalbulletsublist"/>
        <w:numPr>
          <w:ilvl w:val="0"/>
          <w:numId w:val="0"/>
        </w:numPr>
        <w:ind w:left="568" w:hanging="284"/>
      </w:pPr>
    </w:p>
    <w:p w14:paraId="1B9DD587" w14:textId="061A5293" w:rsidR="00811E84" w:rsidRDefault="00811E84" w:rsidP="00DF022A">
      <w:pPr>
        <w:pStyle w:val="Normalbulletsublist"/>
        <w:numPr>
          <w:ilvl w:val="0"/>
          <w:numId w:val="0"/>
        </w:numPr>
        <w:ind w:left="568" w:hanging="284"/>
        <w:sectPr w:rsidR="00811E84" w:rsidSect="00885ED3">
          <w:type w:val="continuous"/>
          <w:pgSz w:w="16840" w:h="11901" w:orient="landscape"/>
          <w:pgMar w:top="2155" w:right="1191" w:bottom="1247" w:left="1134" w:header="567" w:footer="567" w:gutter="0"/>
          <w:cols w:num="2" w:space="721"/>
        </w:sectPr>
      </w:pPr>
    </w:p>
    <w:p w14:paraId="6E7E1CBF" w14:textId="31E468B2" w:rsidR="00885ED3" w:rsidRDefault="00885ED3" w:rsidP="000F364F">
      <w:pPr>
        <w:spacing w:before="0" w:after="0" w:line="240" w:lineRule="auto"/>
        <w:rPr>
          <w:bCs/>
          <w:color w:val="FFFFFF" w:themeColor="background1"/>
        </w:rPr>
      </w:pPr>
      <w:r>
        <w:rPr>
          <w:bCs/>
          <w:color w:val="FFFFFF" w:themeColor="background1"/>
        </w:rPr>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35"/>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008F2236">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0099ED46" w:rsidR="00041DCF" w:rsidRPr="00E6073F" w:rsidRDefault="00DF022A" w:rsidP="00D979B1">
            <w:pPr>
              <w:rPr>
                <w:b/>
                <w:bCs/>
                <w:color w:val="FFFFFF" w:themeColor="background1"/>
              </w:rPr>
            </w:pPr>
            <w:r>
              <w:rPr>
                <w:b/>
                <w:bCs/>
                <w:color w:val="FFFFFF" w:themeColor="background1"/>
              </w:rPr>
              <w:t>Delivery guidance</w:t>
            </w:r>
          </w:p>
        </w:tc>
      </w:tr>
      <w:tr w:rsidR="00D14069" w:rsidRPr="00D979B1" w14:paraId="1E63667F" w14:textId="77777777" w:rsidTr="00106031">
        <w:tc>
          <w:tcPr>
            <w:tcW w:w="3627" w:type="dxa"/>
            <w:vMerge w:val="restart"/>
            <w:tcBorders>
              <w:top w:val="nil"/>
            </w:tcBorders>
            <w:tcMar>
              <w:top w:w="108" w:type="dxa"/>
              <w:bottom w:w="108" w:type="dxa"/>
            </w:tcMar>
          </w:tcPr>
          <w:p w14:paraId="2C22F4DD" w14:textId="3727E754" w:rsidR="00D14069" w:rsidRPr="00CD50CC" w:rsidRDefault="00D14069" w:rsidP="00C85C02">
            <w:pPr>
              <w:pStyle w:val="ListParagraph"/>
              <w:numPr>
                <w:ilvl w:val="0"/>
                <w:numId w:val="37"/>
              </w:numPr>
              <w:adjustRightInd w:val="0"/>
              <w:spacing w:line="240" w:lineRule="auto"/>
              <w:contextualSpacing w:val="0"/>
            </w:pPr>
            <w:r>
              <w:t>Understand appropriate industry standards and regulations</w:t>
            </w:r>
          </w:p>
          <w:p w14:paraId="028BA971" w14:textId="30DC0453" w:rsidR="00D14069" w:rsidRPr="00CD50CC" w:rsidRDefault="00D14069" w:rsidP="00C85C02">
            <w:pPr>
              <w:adjustRightInd w:val="0"/>
              <w:spacing w:line="240" w:lineRule="auto"/>
            </w:pPr>
          </w:p>
        </w:tc>
        <w:tc>
          <w:tcPr>
            <w:tcW w:w="3627" w:type="dxa"/>
            <w:tcBorders>
              <w:top w:val="nil"/>
            </w:tcBorders>
            <w:tcMar>
              <w:top w:w="108" w:type="dxa"/>
              <w:bottom w:w="108" w:type="dxa"/>
            </w:tcMar>
          </w:tcPr>
          <w:p w14:paraId="404EE5F5" w14:textId="33537EC5" w:rsidR="00D14069" w:rsidRPr="00CD50CC" w:rsidRDefault="00D14069" w:rsidP="00C85C02">
            <w:pPr>
              <w:pStyle w:val="ListParagraph"/>
              <w:numPr>
                <w:ilvl w:val="1"/>
                <w:numId w:val="37"/>
              </w:numPr>
              <w:adjustRightInd w:val="0"/>
              <w:spacing w:line="240" w:lineRule="auto"/>
              <w:contextualSpacing w:val="0"/>
            </w:pPr>
            <w:r>
              <w:t>Sources of information</w:t>
            </w:r>
          </w:p>
        </w:tc>
        <w:tc>
          <w:tcPr>
            <w:tcW w:w="7261" w:type="dxa"/>
            <w:tcBorders>
              <w:top w:val="nil"/>
            </w:tcBorders>
            <w:tcMar>
              <w:top w:w="108" w:type="dxa"/>
              <w:bottom w:w="108" w:type="dxa"/>
            </w:tcMar>
          </w:tcPr>
          <w:p w14:paraId="3136258A" w14:textId="730B3E59" w:rsidR="00D14069" w:rsidRDefault="004165F1" w:rsidP="00C85C02">
            <w:pPr>
              <w:pStyle w:val="Normalbulletlist"/>
            </w:pPr>
            <w:r>
              <w:t xml:space="preserve">Learners to research and understand current </w:t>
            </w:r>
            <w:r w:rsidR="00B26DA5">
              <w:t>B</w:t>
            </w:r>
            <w:r>
              <w:t xml:space="preserve">uilding </w:t>
            </w:r>
            <w:r w:rsidR="00B26DA5">
              <w:t>R</w:t>
            </w:r>
            <w:r>
              <w:t>egulations and industry standards for Building Services Engineering</w:t>
            </w:r>
            <w:r w:rsidR="000812F9">
              <w:t xml:space="preserve"> (BSE).</w:t>
            </w:r>
          </w:p>
          <w:p w14:paraId="796477A1" w14:textId="7B3E2B76" w:rsidR="004165F1" w:rsidRDefault="004165F1" w:rsidP="00C85C02">
            <w:pPr>
              <w:pStyle w:val="Normalbulletlist"/>
            </w:pPr>
            <w:r>
              <w:t xml:space="preserve">Learners to research and understand </w:t>
            </w:r>
            <w:r w:rsidR="008F6733">
              <w:t xml:space="preserve">legislation specific to </w:t>
            </w:r>
            <w:r>
              <w:t>building services</w:t>
            </w:r>
            <w:r w:rsidR="000812F9">
              <w:t>.</w:t>
            </w:r>
          </w:p>
          <w:p w14:paraId="16EEE3CA" w14:textId="4FFC96AC" w:rsidR="004165F1" w:rsidRDefault="004165F1" w:rsidP="00C85C02">
            <w:pPr>
              <w:pStyle w:val="Normalbulletlist"/>
            </w:pPr>
            <w:r>
              <w:t>Learners to research and understand</w:t>
            </w:r>
            <w:r w:rsidR="00BF2FD6">
              <w:t xml:space="preserve"> approved code of practice, Health and Safety Executive (HSE) Guidance Notes for Building Services Engineering</w:t>
            </w:r>
            <w:r w:rsidR="000812F9">
              <w:t>.</w:t>
            </w:r>
          </w:p>
          <w:p w14:paraId="205DEB63" w14:textId="0862F4A5" w:rsidR="005C34CB" w:rsidRDefault="005C34CB" w:rsidP="00C85C02">
            <w:pPr>
              <w:pStyle w:val="Normalbulletlist"/>
            </w:pPr>
            <w:r>
              <w:t>Learners to research and understand statutory regulations, Building Regulations, industry standards</w:t>
            </w:r>
            <w:r w:rsidR="000812F9">
              <w:t xml:space="preserve"> and</w:t>
            </w:r>
            <w:r>
              <w:t xml:space="preserve"> manufacturer</w:t>
            </w:r>
            <w:r w:rsidR="000812F9">
              <w:t>’s</w:t>
            </w:r>
            <w:r>
              <w:t xml:space="preserve"> technical instructions</w:t>
            </w:r>
            <w:r w:rsidR="000812F9">
              <w:t>.</w:t>
            </w:r>
          </w:p>
          <w:p w14:paraId="670EAB4D" w14:textId="57500AF9" w:rsidR="005C34CB" w:rsidRDefault="005C34CB" w:rsidP="00C85C02">
            <w:pPr>
              <w:pStyle w:val="Normalbulletlist"/>
            </w:pPr>
            <w:r>
              <w:t>Learners to research and understand general legislation, construction specific legislation, building services specific legislation</w:t>
            </w:r>
            <w:r w:rsidR="000812F9">
              <w:t>.</w:t>
            </w:r>
          </w:p>
          <w:p w14:paraId="52A1A5D3" w14:textId="282D1B67" w:rsidR="005C34CB" w:rsidRPr="00CD50CC" w:rsidRDefault="005C34CB" w:rsidP="00F56B0A">
            <w:pPr>
              <w:pStyle w:val="Normalbulletlist"/>
            </w:pPr>
            <w:r>
              <w:t>Learners to research and understand non-statutory regulations, approved code of practice, Health and Safety Executive (HSE) Guidance Notes</w:t>
            </w:r>
            <w:r w:rsidR="000812F9">
              <w:t>.</w:t>
            </w:r>
          </w:p>
        </w:tc>
      </w:tr>
      <w:tr w:rsidR="00D14069" w:rsidRPr="00D979B1" w14:paraId="18580567" w14:textId="77777777" w:rsidTr="00106031">
        <w:tc>
          <w:tcPr>
            <w:tcW w:w="3627" w:type="dxa"/>
            <w:vMerge/>
            <w:tcMar>
              <w:top w:w="108" w:type="dxa"/>
              <w:bottom w:w="108" w:type="dxa"/>
            </w:tcMar>
          </w:tcPr>
          <w:p w14:paraId="4A3FA3AF" w14:textId="77777777" w:rsidR="00D14069" w:rsidRPr="00CD50CC" w:rsidRDefault="00D14069"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06774DA4" w14:textId="04F90EF9" w:rsidR="00D14069" w:rsidRDefault="00D14069" w:rsidP="00C85C02">
            <w:pPr>
              <w:pStyle w:val="ListParagraph"/>
              <w:numPr>
                <w:ilvl w:val="1"/>
                <w:numId w:val="37"/>
              </w:numPr>
              <w:adjustRightInd w:val="0"/>
              <w:spacing w:line="240" w:lineRule="auto"/>
              <w:contextualSpacing w:val="0"/>
            </w:pPr>
            <w:r>
              <w:t>Health and safety/environmental legislation</w:t>
            </w:r>
          </w:p>
        </w:tc>
        <w:tc>
          <w:tcPr>
            <w:tcW w:w="7261" w:type="dxa"/>
            <w:tcMar>
              <w:top w:w="108" w:type="dxa"/>
              <w:bottom w:w="108" w:type="dxa"/>
            </w:tcMar>
          </w:tcPr>
          <w:p w14:paraId="4005E3DA" w14:textId="5BE73940" w:rsidR="00D14069" w:rsidRDefault="00AC0B28" w:rsidP="00EF2E7B">
            <w:pPr>
              <w:pStyle w:val="Normalbulletlist"/>
            </w:pPr>
            <w:r>
              <w:t xml:space="preserve">Learners to research and understand current </w:t>
            </w:r>
            <w:r w:rsidR="000812F9">
              <w:t>h</w:t>
            </w:r>
            <w:r>
              <w:t>ealth and safety/environmental legislation</w:t>
            </w:r>
            <w:r w:rsidR="000812F9">
              <w:t>.</w:t>
            </w:r>
          </w:p>
          <w:p w14:paraId="386A1E6A" w14:textId="1AA635DD" w:rsidR="000812F9" w:rsidRDefault="00AC0B28" w:rsidP="00EF2E7B">
            <w:pPr>
              <w:pStyle w:val="Normalbulletlist"/>
            </w:pPr>
            <w:r>
              <w:t>Learners to research</w:t>
            </w:r>
            <w:r w:rsidR="00FB43B8">
              <w:t>,</w:t>
            </w:r>
            <w:r>
              <w:t xml:space="preserve"> collaborate and discuss their work experience around</w:t>
            </w:r>
            <w:r w:rsidR="000812F9">
              <w:t>:</w:t>
            </w:r>
          </w:p>
          <w:p w14:paraId="7190AD09" w14:textId="38A9B37B" w:rsidR="000812F9" w:rsidRDefault="00AC0B28" w:rsidP="0035358A">
            <w:pPr>
              <w:pStyle w:val="Normalbulletsublist"/>
            </w:pPr>
            <w:r>
              <w:t>The Health and Safety at Work etc. Act</w:t>
            </w:r>
            <w:r w:rsidR="000812F9">
              <w:t xml:space="preserve"> (HSWA) 1974</w:t>
            </w:r>
          </w:p>
          <w:p w14:paraId="1A38C79C" w14:textId="2CDDF62C" w:rsidR="000812F9" w:rsidRDefault="00AC0B28" w:rsidP="0035358A">
            <w:pPr>
              <w:pStyle w:val="Normalbulletsublist"/>
            </w:pPr>
            <w:r>
              <w:t xml:space="preserve">The Electricity at Work </w:t>
            </w:r>
            <w:r w:rsidR="000812F9">
              <w:t xml:space="preserve">(EAW) </w:t>
            </w:r>
            <w:r>
              <w:t>Regulations</w:t>
            </w:r>
            <w:r w:rsidR="000812F9">
              <w:t xml:space="preserve"> 1989</w:t>
            </w:r>
          </w:p>
          <w:p w14:paraId="5862EF21" w14:textId="286C7178" w:rsidR="000812F9" w:rsidRDefault="00AC0B28" w:rsidP="0035358A">
            <w:pPr>
              <w:pStyle w:val="Normalbulletsublist"/>
            </w:pPr>
            <w:r>
              <w:t>The Management of Health and Safety at Work Regulations</w:t>
            </w:r>
            <w:r w:rsidR="000812F9">
              <w:t xml:space="preserve"> 1999</w:t>
            </w:r>
          </w:p>
          <w:p w14:paraId="592D56EC" w14:textId="2CF08B42" w:rsidR="000812F9" w:rsidRDefault="00AC0B28" w:rsidP="0035358A">
            <w:pPr>
              <w:pStyle w:val="Normalbulletsublist"/>
            </w:pPr>
            <w:r>
              <w:t>Workplace (Health and Safety and Welfare) Regulations</w:t>
            </w:r>
            <w:r w:rsidR="000812F9">
              <w:t xml:space="preserve"> 1992</w:t>
            </w:r>
          </w:p>
          <w:p w14:paraId="23EEED86" w14:textId="4D7F6E0C" w:rsidR="000812F9" w:rsidRDefault="00AC0B28" w:rsidP="0035358A">
            <w:pPr>
              <w:pStyle w:val="Normalbulletsublist"/>
            </w:pPr>
            <w:r>
              <w:t>Control of Substances Hazardous to Health (COSHH) Regulations</w:t>
            </w:r>
            <w:r w:rsidR="000812F9">
              <w:t xml:space="preserve"> 2002</w:t>
            </w:r>
          </w:p>
          <w:p w14:paraId="46D9F80D" w14:textId="22151EA2" w:rsidR="000812F9" w:rsidRDefault="00AC0B28" w:rsidP="0035358A">
            <w:pPr>
              <w:pStyle w:val="Normalbulletsublist"/>
            </w:pPr>
            <w:r>
              <w:t>Working at Height Regulations</w:t>
            </w:r>
            <w:r w:rsidR="000812F9">
              <w:t xml:space="preserve"> (WAHR) 2005</w:t>
            </w:r>
          </w:p>
          <w:p w14:paraId="3617A4B8" w14:textId="0843C960" w:rsidR="000812F9" w:rsidRDefault="00AC0B28" w:rsidP="0035358A">
            <w:pPr>
              <w:pStyle w:val="Normalbulletsublist"/>
            </w:pPr>
            <w:r>
              <w:t xml:space="preserve">Personal Protective Equipment </w:t>
            </w:r>
            <w:r w:rsidR="000812F9">
              <w:t xml:space="preserve">(PPE) </w:t>
            </w:r>
            <w:r>
              <w:t xml:space="preserve">at Work Regulations </w:t>
            </w:r>
            <w:r w:rsidR="000812F9">
              <w:t>1992</w:t>
            </w:r>
          </w:p>
          <w:p w14:paraId="40F53195" w14:textId="24685C28" w:rsidR="000812F9" w:rsidRDefault="00AC0B28" w:rsidP="0035358A">
            <w:pPr>
              <w:pStyle w:val="Normalbulletsublist"/>
            </w:pPr>
            <w:r>
              <w:t>Manual Handling Operations Regulations</w:t>
            </w:r>
            <w:r w:rsidR="000812F9">
              <w:t xml:space="preserve"> (MHOR) 1992</w:t>
            </w:r>
          </w:p>
          <w:p w14:paraId="45CA9D15" w14:textId="0A0C054B" w:rsidR="000812F9" w:rsidRDefault="00AC0B28" w:rsidP="0035358A">
            <w:pPr>
              <w:pStyle w:val="Normalbulletsublist"/>
            </w:pPr>
            <w:r>
              <w:lastRenderedPageBreak/>
              <w:t>Provision and Use of Work Equipment Regulations</w:t>
            </w:r>
            <w:r w:rsidR="000812F9">
              <w:t xml:space="preserve"> (PUWER)</w:t>
            </w:r>
            <w:r w:rsidR="0035358A">
              <w:t xml:space="preserve"> 1998</w:t>
            </w:r>
          </w:p>
          <w:p w14:paraId="55874C9A" w14:textId="2E58E773" w:rsidR="000812F9" w:rsidRDefault="00AC0B28" w:rsidP="0035358A">
            <w:pPr>
              <w:pStyle w:val="Normalbulletsublist"/>
            </w:pPr>
            <w:r>
              <w:t xml:space="preserve">Control of Asbestos </w:t>
            </w:r>
            <w:r w:rsidR="000812F9">
              <w:t>(CO</w:t>
            </w:r>
            <w:r w:rsidR="0035358A">
              <w:t>AR</w:t>
            </w:r>
            <w:r w:rsidR="000812F9">
              <w:t>)</w:t>
            </w:r>
            <w:r>
              <w:t xml:space="preserve"> Regulations</w:t>
            </w:r>
            <w:r w:rsidR="0035358A">
              <w:t xml:space="preserve"> 2012</w:t>
            </w:r>
          </w:p>
          <w:p w14:paraId="09892388" w14:textId="03D7BDEE" w:rsidR="000812F9" w:rsidRDefault="00AC0B28" w:rsidP="0035358A">
            <w:pPr>
              <w:pStyle w:val="Normalbulletsublist"/>
            </w:pPr>
            <w:r>
              <w:t>Environmental Protection Act</w:t>
            </w:r>
            <w:r w:rsidR="000812F9">
              <w:t xml:space="preserve"> (EPA)</w:t>
            </w:r>
            <w:r w:rsidR="0035358A">
              <w:t xml:space="preserve"> 1990</w:t>
            </w:r>
          </w:p>
          <w:p w14:paraId="3A746ED5" w14:textId="7AD1415B" w:rsidR="000812F9" w:rsidRDefault="00AC0B28" w:rsidP="0035358A">
            <w:pPr>
              <w:pStyle w:val="Normalbulletsublist"/>
            </w:pPr>
            <w:r>
              <w:t>The Hazardous Waste</w:t>
            </w:r>
            <w:r w:rsidR="0035358A">
              <w:t xml:space="preserve"> (England and Wales)</w:t>
            </w:r>
            <w:r>
              <w:t xml:space="preserve"> </w:t>
            </w:r>
            <w:r w:rsidR="000812F9">
              <w:t>(</w:t>
            </w:r>
            <w:r w:rsidR="0035358A">
              <w:t>Amendment</w:t>
            </w:r>
            <w:r w:rsidR="000812F9">
              <w:t xml:space="preserve">) </w:t>
            </w:r>
            <w:r>
              <w:t>Regulations</w:t>
            </w:r>
            <w:r w:rsidR="0035358A">
              <w:t xml:space="preserve"> 2016</w:t>
            </w:r>
          </w:p>
          <w:p w14:paraId="091808F9" w14:textId="1202F616" w:rsidR="000812F9" w:rsidRDefault="00AC0B28" w:rsidP="0035358A">
            <w:pPr>
              <w:pStyle w:val="Normalbulletsublist"/>
            </w:pPr>
            <w:r>
              <w:t>Pollution Prevention and Control Act</w:t>
            </w:r>
            <w:r w:rsidR="000812F9">
              <w:t xml:space="preserve"> (PPCA)</w:t>
            </w:r>
            <w:r w:rsidR="0035358A">
              <w:t xml:space="preserve"> 1999</w:t>
            </w:r>
          </w:p>
          <w:p w14:paraId="41B98B53" w14:textId="14245D47" w:rsidR="000812F9" w:rsidRDefault="00AC0B28" w:rsidP="0035358A">
            <w:pPr>
              <w:pStyle w:val="Normalbulletsublist"/>
            </w:pPr>
            <w:r>
              <w:t>Control of Pollution Act</w:t>
            </w:r>
            <w:r w:rsidR="000812F9">
              <w:t xml:space="preserve"> (CPA)</w:t>
            </w:r>
            <w:r w:rsidR="0035358A">
              <w:t xml:space="preserve"> 1974</w:t>
            </w:r>
          </w:p>
          <w:p w14:paraId="006B7F9A" w14:textId="065AB0A6" w:rsidR="000812F9" w:rsidRDefault="00AC0B28" w:rsidP="0035358A">
            <w:pPr>
              <w:pStyle w:val="Normalbulletsublist"/>
            </w:pPr>
            <w:r>
              <w:t xml:space="preserve">The Control of Noise at Work </w:t>
            </w:r>
            <w:r w:rsidR="000812F9">
              <w:t xml:space="preserve">(CNW) </w:t>
            </w:r>
            <w:r>
              <w:t>Regulations</w:t>
            </w:r>
            <w:r w:rsidR="0035358A">
              <w:t xml:space="preserve"> 2005</w:t>
            </w:r>
          </w:p>
          <w:p w14:paraId="29EA309F" w14:textId="73CED7C6" w:rsidR="00AC0B28" w:rsidRPr="00CD50CC" w:rsidRDefault="00AC0B28" w:rsidP="0035358A">
            <w:pPr>
              <w:pStyle w:val="Normalbulletsublist"/>
            </w:pPr>
            <w:r>
              <w:t xml:space="preserve">The Waste Electrical and Electronic Equipment </w:t>
            </w:r>
            <w:r w:rsidR="000812F9">
              <w:t xml:space="preserve">(WEEE) </w:t>
            </w:r>
            <w:r>
              <w:t>Regulations</w:t>
            </w:r>
            <w:r w:rsidR="0035358A">
              <w:t xml:space="preserve"> 2013</w:t>
            </w:r>
            <w:r w:rsidR="000812F9">
              <w:t>.</w:t>
            </w:r>
          </w:p>
        </w:tc>
      </w:tr>
      <w:tr w:rsidR="00D14069" w:rsidRPr="00D979B1" w14:paraId="077DB351" w14:textId="77777777" w:rsidTr="00106031">
        <w:tc>
          <w:tcPr>
            <w:tcW w:w="3627" w:type="dxa"/>
            <w:vMerge w:val="restart"/>
            <w:tcMar>
              <w:top w:w="108" w:type="dxa"/>
              <w:bottom w:w="108" w:type="dxa"/>
            </w:tcMar>
          </w:tcPr>
          <w:p w14:paraId="03D3F865" w14:textId="517FF527" w:rsidR="00D14069" w:rsidRPr="00CD50CC" w:rsidRDefault="00D14069" w:rsidP="00C85C02">
            <w:pPr>
              <w:pStyle w:val="ListParagraph"/>
              <w:numPr>
                <w:ilvl w:val="0"/>
                <w:numId w:val="37"/>
              </w:numPr>
              <w:adjustRightInd w:val="0"/>
              <w:spacing w:line="240" w:lineRule="auto"/>
              <w:contextualSpacing w:val="0"/>
            </w:pPr>
            <w:r>
              <w:lastRenderedPageBreak/>
              <w:t>Know your responsibilities in accordance with organisational procedures</w:t>
            </w:r>
          </w:p>
        </w:tc>
        <w:tc>
          <w:tcPr>
            <w:tcW w:w="3627" w:type="dxa"/>
            <w:tcMar>
              <w:top w:w="108" w:type="dxa"/>
              <w:bottom w:w="108" w:type="dxa"/>
            </w:tcMar>
          </w:tcPr>
          <w:p w14:paraId="75ECE21A" w14:textId="11DD4BD1" w:rsidR="00D14069" w:rsidRDefault="00D14069" w:rsidP="00C85C02">
            <w:pPr>
              <w:pStyle w:val="ListParagraph"/>
              <w:numPr>
                <w:ilvl w:val="1"/>
                <w:numId w:val="37"/>
              </w:numPr>
              <w:adjustRightInd w:val="0"/>
              <w:spacing w:line="240" w:lineRule="auto"/>
              <w:contextualSpacing w:val="0"/>
            </w:pPr>
            <w:r>
              <w:t>Members of the construction team</w:t>
            </w:r>
          </w:p>
        </w:tc>
        <w:tc>
          <w:tcPr>
            <w:tcW w:w="7261" w:type="dxa"/>
            <w:tcMar>
              <w:top w:w="108" w:type="dxa"/>
              <w:bottom w:w="108" w:type="dxa"/>
            </w:tcMar>
          </w:tcPr>
          <w:p w14:paraId="683F6E7C" w14:textId="6767767A" w:rsidR="00D14069" w:rsidRDefault="00710A2E" w:rsidP="00EF2E7B">
            <w:pPr>
              <w:pStyle w:val="Normalbulletlist"/>
            </w:pPr>
            <w:r>
              <w:t xml:space="preserve">Learners </w:t>
            </w:r>
            <w:r w:rsidR="000812F9">
              <w:t>to</w:t>
            </w:r>
            <w:r>
              <w:t xml:space="preserve"> work in teams to draw a mind map of the hierarchy of control in a typical construction team</w:t>
            </w:r>
            <w:r w:rsidR="0035358A">
              <w:t>.</w:t>
            </w:r>
            <w:r>
              <w:t xml:space="preserve"> </w:t>
            </w:r>
          </w:p>
          <w:p w14:paraId="34CAB75F" w14:textId="2BC47F62" w:rsidR="00710A2E" w:rsidRDefault="00710A2E" w:rsidP="00EF2E7B">
            <w:pPr>
              <w:pStyle w:val="Normalbulletlist"/>
            </w:pPr>
            <w:r>
              <w:t xml:space="preserve">Learners to present to peers </w:t>
            </w:r>
            <w:r w:rsidR="002C0C35">
              <w:t xml:space="preserve">on </w:t>
            </w:r>
            <w:r>
              <w:t>their own company hierarchy and explain individual roles</w:t>
            </w:r>
            <w:r w:rsidR="0035358A">
              <w:t>.</w:t>
            </w:r>
          </w:p>
          <w:p w14:paraId="173C4339" w14:textId="77777777" w:rsidR="00710A2E" w:rsidRDefault="00710A2E" w:rsidP="00EF2E7B">
            <w:pPr>
              <w:pStyle w:val="Normalbulletlist"/>
            </w:pPr>
            <w:r>
              <w:t>Learners to research and discuss the construction team, employers (including employer representatives), designers, main contractors, sub-contractors, employees, self-employed (labour only), clients (customers)</w:t>
            </w:r>
            <w:r w:rsidR="0035358A">
              <w:t>.</w:t>
            </w:r>
          </w:p>
          <w:p w14:paraId="17517EEA" w14:textId="77777777" w:rsidR="0035358A" w:rsidRDefault="0035358A" w:rsidP="00EF2E7B">
            <w:pPr>
              <w:pStyle w:val="Normalbulletlist"/>
            </w:pPr>
            <w:r>
              <w:t>Site management team includes:</w:t>
            </w:r>
          </w:p>
          <w:p w14:paraId="3989FBBC" w14:textId="22972015" w:rsidR="0035358A" w:rsidRDefault="0035358A" w:rsidP="0035358A">
            <w:pPr>
              <w:pStyle w:val="Normalbulletsublist"/>
            </w:pPr>
            <w:r>
              <w:t>architect</w:t>
            </w:r>
          </w:p>
          <w:p w14:paraId="7D8B2A7E" w14:textId="659B8F1E" w:rsidR="0035358A" w:rsidRDefault="0035358A" w:rsidP="0035358A">
            <w:pPr>
              <w:pStyle w:val="Normalbulletsublist"/>
            </w:pPr>
            <w:r>
              <w:t>project manager</w:t>
            </w:r>
          </w:p>
          <w:p w14:paraId="5EEA23C0" w14:textId="555BD666" w:rsidR="0035358A" w:rsidRDefault="0035358A" w:rsidP="0035358A">
            <w:pPr>
              <w:pStyle w:val="Normalbulletsublist"/>
            </w:pPr>
            <w:r>
              <w:t>clerk of works</w:t>
            </w:r>
          </w:p>
          <w:p w14:paraId="576A5FE1" w14:textId="1EF6B292" w:rsidR="0035358A" w:rsidRDefault="0035358A" w:rsidP="0035358A">
            <w:pPr>
              <w:pStyle w:val="Normalbulletsublist"/>
            </w:pPr>
            <w:r>
              <w:t>structural engineer</w:t>
            </w:r>
          </w:p>
          <w:p w14:paraId="26ED207E" w14:textId="5A5F019F" w:rsidR="0035358A" w:rsidRDefault="0035358A" w:rsidP="0035358A">
            <w:pPr>
              <w:pStyle w:val="Normalbulletsublist"/>
            </w:pPr>
            <w:r>
              <w:t>surveyor</w:t>
            </w:r>
          </w:p>
          <w:p w14:paraId="72044EDF" w14:textId="40E102F6" w:rsidR="0035358A" w:rsidRDefault="0035358A" w:rsidP="0035358A">
            <w:pPr>
              <w:pStyle w:val="Normalbulletsublist"/>
            </w:pPr>
            <w:r>
              <w:t>building services engineer</w:t>
            </w:r>
          </w:p>
          <w:p w14:paraId="2A52BDB2" w14:textId="5DDBC8A0" w:rsidR="0035358A" w:rsidRDefault="0035358A" w:rsidP="0035358A">
            <w:pPr>
              <w:pStyle w:val="Normalbulletsublist"/>
            </w:pPr>
            <w:r>
              <w:t>quantity surveyor</w:t>
            </w:r>
            <w:r w:rsidR="0030776F">
              <w:t xml:space="preserve"> (QS)</w:t>
            </w:r>
          </w:p>
          <w:p w14:paraId="434412BB" w14:textId="3DF24648" w:rsidR="0035358A" w:rsidRDefault="0035358A" w:rsidP="0035358A">
            <w:pPr>
              <w:pStyle w:val="Normalbulletsublist"/>
            </w:pPr>
            <w:r>
              <w:t>buyer</w:t>
            </w:r>
          </w:p>
          <w:p w14:paraId="258F6B33" w14:textId="30974D2A" w:rsidR="0035358A" w:rsidRDefault="0035358A" w:rsidP="0035358A">
            <w:pPr>
              <w:pStyle w:val="Normalbulletsublist"/>
            </w:pPr>
            <w:r>
              <w:t>estimator</w:t>
            </w:r>
          </w:p>
          <w:p w14:paraId="0A104026" w14:textId="11AC8A5C" w:rsidR="0035358A" w:rsidRDefault="0035358A" w:rsidP="0035358A">
            <w:pPr>
              <w:pStyle w:val="Normalbulletsublist"/>
            </w:pPr>
            <w:r>
              <w:lastRenderedPageBreak/>
              <w:t>contracts manager</w:t>
            </w:r>
          </w:p>
          <w:p w14:paraId="2C79A342" w14:textId="19B35930" w:rsidR="0035358A" w:rsidRDefault="0035358A" w:rsidP="0035358A">
            <w:pPr>
              <w:pStyle w:val="Normalbulletsublist"/>
            </w:pPr>
            <w:r>
              <w:t>site manager</w:t>
            </w:r>
          </w:p>
          <w:p w14:paraId="27A84F5C" w14:textId="1BAA67B5" w:rsidR="0035358A" w:rsidRDefault="0035358A" w:rsidP="0035358A">
            <w:pPr>
              <w:pStyle w:val="Normalbulletsublist"/>
            </w:pPr>
            <w:r>
              <w:t>health and safety manager.</w:t>
            </w:r>
          </w:p>
          <w:p w14:paraId="7EF94087" w14:textId="55A61E6C" w:rsidR="0035358A" w:rsidRDefault="0035358A" w:rsidP="0035358A">
            <w:pPr>
              <w:pStyle w:val="Normalbulletlist"/>
            </w:pPr>
            <w:r>
              <w:t xml:space="preserve">Site operatives include: </w:t>
            </w:r>
          </w:p>
          <w:p w14:paraId="3B2D7F84" w14:textId="4441B1C0" w:rsidR="0035358A" w:rsidRDefault="0035358A" w:rsidP="0035358A">
            <w:pPr>
              <w:pStyle w:val="Normalbulletsublist"/>
            </w:pPr>
            <w:r>
              <w:t>sub-contractors</w:t>
            </w:r>
          </w:p>
          <w:p w14:paraId="5B81CA30" w14:textId="4AD888A7" w:rsidR="0035358A" w:rsidRDefault="0035358A" w:rsidP="0035358A">
            <w:pPr>
              <w:pStyle w:val="Normalbulletsublist"/>
            </w:pPr>
            <w:r>
              <w:t>site supervisor</w:t>
            </w:r>
          </w:p>
          <w:p w14:paraId="1D36681C" w14:textId="2DC18998" w:rsidR="0035358A" w:rsidRDefault="0035358A" w:rsidP="0035358A">
            <w:pPr>
              <w:pStyle w:val="Normalbulletsublist"/>
            </w:pPr>
            <w:r>
              <w:t>trade supervisor</w:t>
            </w:r>
          </w:p>
          <w:p w14:paraId="4B44B763" w14:textId="4248D570" w:rsidR="0035358A" w:rsidRDefault="0035358A" w:rsidP="0035358A">
            <w:pPr>
              <w:pStyle w:val="Normalbulletsublist"/>
            </w:pPr>
            <w:r>
              <w:t>bricklayer</w:t>
            </w:r>
          </w:p>
          <w:p w14:paraId="263C3A2B" w14:textId="17021C7A" w:rsidR="0035358A" w:rsidRDefault="0035358A" w:rsidP="0035358A">
            <w:pPr>
              <w:pStyle w:val="Normalbulletsublist"/>
            </w:pPr>
            <w:r>
              <w:t>joiner</w:t>
            </w:r>
          </w:p>
          <w:p w14:paraId="6F9037FE" w14:textId="11E01056" w:rsidR="0035358A" w:rsidRDefault="0035358A" w:rsidP="0035358A">
            <w:pPr>
              <w:pStyle w:val="Normalbulletsublist"/>
            </w:pPr>
            <w:r>
              <w:t>plasterer</w:t>
            </w:r>
          </w:p>
          <w:p w14:paraId="0AC10A35" w14:textId="260CA027" w:rsidR="0035358A" w:rsidRDefault="0035358A" w:rsidP="0035358A">
            <w:pPr>
              <w:pStyle w:val="Normalbulletsublist"/>
            </w:pPr>
            <w:r>
              <w:t>tiler</w:t>
            </w:r>
          </w:p>
          <w:p w14:paraId="2AB13B58" w14:textId="47C679FD" w:rsidR="0035358A" w:rsidRDefault="0035358A" w:rsidP="0035358A">
            <w:pPr>
              <w:pStyle w:val="Normalbulletsublist"/>
            </w:pPr>
            <w:r>
              <w:t>electrician</w:t>
            </w:r>
          </w:p>
          <w:p w14:paraId="6C3E5943" w14:textId="2C664A11" w:rsidR="0035358A" w:rsidRDefault="0035358A" w:rsidP="0035358A">
            <w:pPr>
              <w:pStyle w:val="Normalbulletsublist"/>
            </w:pPr>
            <w:r>
              <w:t>H&amp;V fitter</w:t>
            </w:r>
          </w:p>
          <w:p w14:paraId="2EF34552" w14:textId="4AA84D94" w:rsidR="0035358A" w:rsidRDefault="0035358A" w:rsidP="0035358A">
            <w:pPr>
              <w:pStyle w:val="Normalbulletsublist"/>
            </w:pPr>
            <w:r>
              <w:t>gas fitter</w:t>
            </w:r>
          </w:p>
          <w:p w14:paraId="45B71682" w14:textId="7F09E7C4" w:rsidR="0035358A" w:rsidRDefault="0035358A" w:rsidP="0035358A">
            <w:pPr>
              <w:pStyle w:val="Normalbulletsublist"/>
            </w:pPr>
            <w:r>
              <w:t>decorator</w:t>
            </w:r>
          </w:p>
          <w:p w14:paraId="1BAAEE1E" w14:textId="6FA2B3ED" w:rsidR="0035358A" w:rsidRPr="00CD50CC" w:rsidRDefault="0035358A" w:rsidP="0035358A">
            <w:pPr>
              <w:pStyle w:val="Normalbulletsublist"/>
            </w:pPr>
            <w:r>
              <w:t>round</w:t>
            </w:r>
            <w:r w:rsidR="00752D5C">
              <w:t xml:space="preserve"> </w:t>
            </w:r>
            <w:r>
              <w:t>workers.</w:t>
            </w:r>
          </w:p>
        </w:tc>
      </w:tr>
      <w:tr w:rsidR="00D14069" w:rsidRPr="00D979B1" w14:paraId="19986D72" w14:textId="77777777" w:rsidTr="00106031">
        <w:tc>
          <w:tcPr>
            <w:tcW w:w="3627" w:type="dxa"/>
            <w:vMerge/>
            <w:tcMar>
              <w:top w:w="108" w:type="dxa"/>
              <w:bottom w:w="108" w:type="dxa"/>
            </w:tcMar>
          </w:tcPr>
          <w:p w14:paraId="31D0FAF4" w14:textId="77777777" w:rsidR="00D14069" w:rsidRPr="00CD50CC" w:rsidRDefault="00D14069"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9382E18" w14:textId="2211C4F5" w:rsidR="00D14069" w:rsidRDefault="00D14069" w:rsidP="00C85C02">
            <w:pPr>
              <w:pStyle w:val="ListParagraph"/>
              <w:numPr>
                <w:ilvl w:val="1"/>
                <w:numId w:val="37"/>
              </w:numPr>
              <w:adjustRightInd w:val="0"/>
              <w:spacing w:line="240" w:lineRule="auto"/>
              <w:contextualSpacing w:val="0"/>
            </w:pPr>
            <w:r>
              <w:t>Enforcing authorities</w:t>
            </w:r>
          </w:p>
        </w:tc>
        <w:tc>
          <w:tcPr>
            <w:tcW w:w="7261" w:type="dxa"/>
            <w:tcMar>
              <w:top w:w="108" w:type="dxa"/>
              <w:bottom w:w="108" w:type="dxa"/>
            </w:tcMar>
          </w:tcPr>
          <w:p w14:paraId="4AF376B8" w14:textId="6485A60E" w:rsidR="00D14069" w:rsidRDefault="00710A2E" w:rsidP="00EF2E7B">
            <w:pPr>
              <w:pStyle w:val="Normalbulletlist"/>
            </w:pPr>
            <w:r>
              <w:t xml:space="preserve">Learners </w:t>
            </w:r>
            <w:r w:rsidR="000812F9">
              <w:t>to</w:t>
            </w:r>
            <w:r>
              <w:t xml:space="preserve"> research and understand the </w:t>
            </w:r>
            <w:r w:rsidR="0035358A">
              <w:t>Health and Safety Executive (</w:t>
            </w:r>
            <w:r>
              <w:t>HSE</w:t>
            </w:r>
            <w:r w:rsidR="0035358A">
              <w:t>)</w:t>
            </w:r>
            <w:r>
              <w:t xml:space="preserve"> and the Local Authority’s role in enforcing health and safety and the control measures of inspectors, including their role in providing advice and guidance</w:t>
            </w:r>
          </w:p>
          <w:p w14:paraId="3B4D2530" w14:textId="64C54C9A" w:rsidR="00A90EAA" w:rsidRPr="00CD50CC" w:rsidRDefault="00A90EAA" w:rsidP="00EF2E7B">
            <w:pPr>
              <w:pStyle w:val="Normalbulletlist"/>
            </w:pPr>
            <w:r>
              <w:t xml:space="preserve">Learners </w:t>
            </w:r>
            <w:r w:rsidR="000812F9">
              <w:t>to</w:t>
            </w:r>
            <w:r>
              <w:t xml:space="preserve"> be able to identify appropriate responsible persons to whom health and safety and welfare</w:t>
            </w:r>
            <w:r w:rsidR="00856565">
              <w:t>-</w:t>
            </w:r>
            <w:r>
              <w:t>related matters should be reported such as the employer, supervisor, customer/client, safety officers, HSE inspectors, trades union representative and environmental health officers.</w:t>
            </w:r>
          </w:p>
        </w:tc>
      </w:tr>
      <w:tr w:rsidR="00D14069" w:rsidRPr="00D979B1" w14:paraId="762C8974" w14:textId="77777777" w:rsidTr="00106031">
        <w:tc>
          <w:tcPr>
            <w:tcW w:w="3627" w:type="dxa"/>
            <w:vMerge/>
            <w:tcMar>
              <w:top w:w="108" w:type="dxa"/>
              <w:bottom w:w="108" w:type="dxa"/>
            </w:tcMar>
          </w:tcPr>
          <w:p w14:paraId="13CBC29B" w14:textId="77777777" w:rsidR="00D14069" w:rsidRPr="00CD50CC" w:rsidRDefault="00D14069"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0AF56743" w14:textId="24895EDB" w:rsidR="00D14069" w:rsidRDefault="00D14069" w:rsidP="00C85C02">
            <w:pPr>
              <w:pStyle w:val="ListParagraph"/>
              <w:numPr>
                <w:ilvl w:val="1"/>
                <w:numId w:val="37"/>
              </w:numPr>
              <w:adjustRightInd w:val="0"/>
              <w:spacing w:line="240" w:lineRule="auto"/>
              <w:contextualSpacing w:val="0"/>
            </w:pPr>
            <w:r>
              <w:t>Control measures of inspectors</w:t>
            </w:r>
          </w:p>
        </w:tc>
        <w:tc>
          <w:tcPr>
            <w:tcW w:w="7261" w:type="dxa"/>
            <w:tcMar>
              <w:top w:w="108" w:type="dxa"/>
              <w:bottom w:w="108" w:type="dxa"/>
            </w:tcMar>
          </w:tcPr>
          <w:p w14:paraId="5B6FAD4E" w14:textId="3F8947E0" w:rsidR="00D14069" w:rsidRDefault="00A90EAA" w:rsidP="00EF2E7B">
            <w:pPr>
              <w:pStyle w:val="Normalbulletlist"/>
            </w:pPr>
            <w:r>
              <w:t xml:space="preserve">Learners </w:t>
            </w:r>
            <w:r w:rsidR="000812F9">
              <w:t>to</w:t>
            </w:r>
            <w:r>
              <w:t xml:space="preserve"> research and discuss what powers and control measures inspectors have and </w:t>
            </w:r>
            <w:r w:rsidR="00856565">
              <w:t xml:space="preserve">to </w:t>
            </w:r>
            <w:r>
              <w:t>share any workplace experience of working with them</w:t>
            </w:r>
            <w:r w:rsidR="00856565">
              <w:t>.</w:t>
            </w:r>
            <w:r>
              <w:t xml:space="preserve"> </w:t>
            </w:r>
          </w:p>
          <w:p w14:paraId="19FEC202" w14:textId="155FED5F" w:rsidR="00856565" w:rsidRDefault="003E67DD" w:rsidP="00EF2E7B">
            <w:pPr>
              <w:pStyle w:val="Normalbulletlist"/>
            </w:pPr>
            <w:r>
              <w:lastRenderedPageBreak/>
              <w:t xml:space="preserve">Learners </w:t>
            </w:r>
            <w:r w:rsidR="000812F9">
              <w:t>to</w:t>
            </w:r>
            <w:r>
              <w:t xml:space="preserve"> have an understanding of th</w:t>
            </w:r>
            <w:r w:rsidR="00FA36A8">
              <w:t>e</w:t>
            </w:r>
            <w:r>
              <w:t xml:space="preserve"> HSE Inspectors</w:t>
            </w:r>
            <w:r w:rsidR="00856565">
              <w:t>’</w:t>
            </w:r>
            <w:r>
              <w:t xml:space="preserve"> remit</w:t>
            </w:r>
            <w:r w:rsidR="00FA36A8">
              <w:t xml:space="preserve"> including</w:t>
            </w:r>
            <w:r>
              <w:t xml:space="preserve">: </w:t>
            </w:r>
          </w:p>
          <w:p w14:paraId="41DA7888" w14:textId="0018958D" w:rsidR="00856565" w:rsidRDefault="00A90EAA" w:rsidP="007E0E7B">
            <w:pPr>
              <w:pStyle w:val="Normalbulletsublist"/>
            </w:pPr>
            <w:r>
              <w:t>improvement notice</w:t>
            </w:r>
          </w:p>
          <w:p w14:paraId="6DD1151F" w14:textId="4A2E0163" w:rsidR="00856565" w:rsidRDefault="00A90EAA" w:rsidP="007E0E7B">
            <w:pPr>
              <w:pStyle w:val="Normalbulletsublist"/>
            </w:pPr>
            <w:r>
              <w:t>prohibition notice</w:t>
            </w:r>
          </w:p>
          <w:p w14:paraId="4FC713F1" w14:textId="61F81186" w:rsidR="00856565" w:rsidRDefault="00A90EAA" w:rsidP="007E0E7B">
            <w:pPr>
              <w:pStyle w:val="Normalbulletsublist"/>
            </w:pPr>
            <w:r>
              <w:t>powers of prosecution</w:t>
            </w:r>
          </w:p>
          <w:p w14:paraId="03873C9A" w14:textId="2354EA4E" w:rsidR="00A90EAA" w:rsidRPr="00CD50CC" w:rsidRDefault="00A90EAA" w:rsidP="007E0E7B">
            <w:pPr>
              <w:pStyle w:val="Normalbulletsublist"/>
            </w:pPr>
            <w:r>
              <w:t>role in providing advice and guidance</w:t>
            </w:r>
            <w:r w:rsidR="00856565">
              <w:t>.</w:t>
            </w:r>
          </w:p>
        </w:tc>
      </w:tr>
      <w:tr w:rsidR="000355F3" w:rsidRPr="00D979B1" w14:paraId="2DF4DFA8" w14:textId="77777777" w:rsidTr="00106031">
        <w:tc>
          <w:tcPr>
            <w:tcW w:w="3627" w:type="dxa"/>
            <w:tcMar>
              <w:top w:w="108" w:type="dxa"/>
              <w:bottom w:w="108" w:type="dxa"/>
            </w:tcMar>
          </w:tcPr>
          <w:p w14:paraId="6F7632F3" w14:textId="39B99E9B" w:rsidR="000355F3" w:rsidRPr="00CD50CC" w:rsidRDefault="00D14069" w:rsidP="00C85C02">
            <w:pPr>
              <w:pStyle w:val="ListParagraph"/>
              <w:numPr>
                <w:ilvl w:val="0"/>
                <w:numId w:val="37"/>
              </w:numPr>
              <w:adjustRightInd w:val="0"/>
              <w:spacing w:line="240" w:lineRule="auto"/>
              <w:contextualSpacing w:val="0"/>
            </w:pPr>
            <w:r>
              <w:lastRenderedPageBreak/>
              <w:t>Understand the application, advantages and limitations of different working practices</w:t>
            </w:r>
          </w:p>
        </w:tc>
        <w:tc>
          <w:tcPr>
            <w:tcW w:w="3627" w:type="dxa"/>
            <w:tcMar>
              <w:top w:w="108" w:type="dxa"/>
              <w:bottom w:w="108" w:type="dxa"/>
            </w:tcMar>
          </w:tcPr>
          <w:p w14:paraId="38AF087A" w14:textId="44FF9D88" w:rsidR="000355F3" w:rsidRPr="00CD50CC" w:rsidRDefault="00D14069" w:rsidP="00C85C02">
            <w:pPr>
              <w:pStyle w:val="ListParagraph"/>
              <w:numPr>
                <w:ilvl w:val="1"/>
                <w:numId w:val="37"/>
              </w:numPr>
              <w:adjustRightInd w:val="0"/>
              <w:spacing w:line="240" w:lineRule="auto"/>
              <w:contextualSpacing w:val="0"/>
            </w:pPr>
            <w:r>
              <w:t>Working practices</w:t>
            </w:r>
          </w:p>
        </w:tc>
        <w:tc>
          <w:tcPr>
            <w:tcW w:w="7261" w:type="dxa"/>
            <w:tcMar>
              <w:top w:w="108" w:type="dxa"/>
              <w:bottom w:w="108" w:type="dxa"/>
            </w:tcMar>
          </w:tcPr>
          <w:p w14:paraId="1A7DDE03" w14:textId="1C221594" w:rsidR="00856565" w:rsidRDefault="003E67DD" w:rsidP="00C85C02">
            <w:pPr>
              <w:pStyle w:val="Normalbulletlist"/>
            </w:pPr>
            <w:r>
              <w:t xml:space="preserve">Learners </w:t>
            </w:r>
            <w:r w:rsidR="000812F9">
              <w:t>to</w:t>
            </w:r>
            <w:r>
              <w:t xml:space="preserve"> research and discuss their workplace experience of good working practice</w:t>
            </w:r>
            <w:r w:rsidR="00FA36A8">
              <w:t>s</w:t>
            </w:r>
            <w:r>
              <w:t xml:space="preserve"> around activities such as: </w:t>
            </w:r>
          </w:p>
          <w:p w14:paraId="3FA55892" w14:textId="1128E227" w:rsidR="00856565" w:rsidRDefault="003E67DD" w:rsidP="007E0E7B">
            <w:pPr>
              <w:pStyle w:val="Normalbulletsublist"/>
            </w:pPr>
            <w:r>
              <w:t>competent persons</w:t>
            </w:r>
          </w:p>
          <w:p w14:paraId="5085BB2B" w14:textId="1F82930E" w:rsidR="00856565" w:rsidRDefault="003E67DD" w:rsidP="007E0E7B">
            <w:pPr>
              <w:pStyle w:val="Normalbulletsublist"/>
            </w:pPr>
            <w:r>
              <w:t>electrical safe isolation procedur</w:t>
            </w:r>
            <w:r w:rsidR="00FA36A8">
              <w:t>e</w:t>
            </w:r>
          </w:p>
          <w:p w14:paraId="49CFB5D4" w14:textId="7380855A" w:rsidR="00856565" w:rsidRDefault="003E67DD" w:rsidP="007E0E7B">
            <w:pPr>
              <w:pStyle w:val="Normalbulletsublist"/>
            </w:pPr>
            <w:r>
              <w:t>permits to work</w:t>
            </w:r>
          </w:p>
          <w:p w14:paraId="725C1CEB" w14:textId="2D501953" w:rsidR="00856565" w:rsidRDefault="003E67DD" w:rsidP="007E0E7B">
            <w:pPr>
              <w:pStyle w:val="Normalbulletsublist"/>
            </w:pPr>
            <w:r>
              <w:t>selection and checking correct power tools</w:t>
            </w:r>
          </w:p>
          <w:p w14:paraId="4E84C18D" w14:textId="0D7D96E5" w:rsidR="00856565" w:rsidRDefault="003E67DD" w:rsidP="007E0E7B">
            <w:pPr>
              <w:pStyle w:val="Normalbulletsublist"/>
            </w:pPr>
            <w:r>
              <w:t>hand tools and portable electrical equipment</w:t>
            </w:r>
          </w:p>
          <w:p w14:paraId="117CC239" w14:textId="23A8FEEC" w:rsidR="000355F3" w:rsidRDefault="003E67DD" w:rsidP="007E0E7B">
            <w:pPr>
              <w:pStyle w:val="Normalbulletsublist"/>
            </w:pPr>
            <w:r>
              <w:t>safe working practices with equipment and materials: portable power tools (e.g.</w:t>
            </w:r>
            <w:r w:rsidR="007809A8">
              <w:t>,</w:t>
            </w:r>
            <w:r>
              <w:t xml:space="preserve"> cartridge gun, drills, grinders) signs and guarding, tools and materials storage facilities, dangerous substances</w:t>
            </w:r>
            <w:r w:rsidR="007809A8">
              <w:t xml:space="preserve"> (</w:t>
            </w:r>
            <w:r>
              <w:t>e.g.</w:t>
            </w:r>
            <w:r w:rsidR="007809A8">
              <w:t>,</w:t>
            </w:r>
            <w:r>
              <w:t xml:space="preserve"> cutting compounds and adhesives</w:t>
            </w:r>
            <w:r w:rsidR="007809A8">
              <w:t>)</w:t>
            </w:r>
            <w:r w:rsidR="00856565">
              <w:t>.</w:t>
            </w:r>
          </w:p>
          <w:p w14:paraId="05948667" w14:textId="1010E2A9" w:rsidR="003E67DD" w:rsidRPr="00CD50CC" w:rsidRDefault="003E67DD" w:rsidP="00C85C02">
            <w:pPr>
              <w:pStyle w:val="Normalbulletlist"/>
            </w:pPr>
            <w:r>
              <w:t xml:space="preserve">Learners </w:t>
            </w:r>
            <w:r w:rsidR="000812F9">
              <w:t>to</w:t>
            </w:r>
            <w:r>
              <w:t xml:space="preserve"> research and discuss safe working practices within the BSE environment</w:t>
            </w:r>
            <w:r w:rsidR="007809A8">
              <w:t xml:space="preserve">, </w:t>
            </w:r>
            <w:r>
              <w:t xml:space="preserve">how these are applied and some of the limitations and advantages </w:t>
            </w:r>
            <w:r w:rsidR="007809A8">
              <w:t xml:space="preserve">to </w:t>
            </w:r>
            <w:r>
              <w:t>using specific practices.</w:t>
            </w:r>
          </w:p>
        </w:tc>
      </w:tr>
      <w:tr w:rsidR="00D14069" w:rsidRPr="00D979B1" w14:paraId="24BC335D" w14:textId="77777777" w:rsidTr="00106031">
        <w:tc>
          <w:tcPr>
            <w:tcW w:w="3627" w:type="dxa"/>
            <w:vMerge w:val="restart"/>
            <w:tcMar>
              <w:top w:w="108" w:type="dxa"/>
              <w:bottom w:w="108" w:type="dxa"/>
            </w:tcMar>
          </w:tcPr>
          <w:p w14:paraId="71A0F004" w14:textId="6B2A6197" w:rsidR="00D14069" w:rsidRPr="00CD50CC" w:rsidRDefault="00D14069" w:rsidP="00C85C02">
            <w:pPr>
              <w:pStyle w:val="ListParagraph"/>
              <w:numPr>
                <w:ilvl w:val="0"/>
                <w:numId w:val="37"/>
              </w:numPr>
              <w:adjustRightInd w:val="0"/>
              <w:spacing w:line="240" w:lineRule="auto"/>
              <w:contextualSpacing w:val="0"/>
            </w:pPr>
            <w:r>
              <w:t>Know how to recognise materials and substances that can potentially be harmful</w:t>
            </w:r>
          </w:p>
        </w:tc>
        <w:tc>
          <w:tcPr>
            <w:tcW w:w="3627" w:type="dxa"/>
            <w:tcMar>
              <w:top w:w="108" w:type="dxa"/>
              <w:bottom w:w="108" w:type="dxa"/>
            </w:tcMar>
          </w:tcPr>
          <w:p w14:paraId="64BFB36B" w14:textId="179FE432" w:rsidR="00D14069" w:rsidRPr="00CD50CC" w:rsidRDefault="00D14069" w:rsidP="00C85C02">
            <w:pPr>
              <w:pStyle w:val="ListParagraph"/>
              <w:numPr>
                <w:ilvl w:val="1"/>
                <w:numId w:val="37"/>
              </w:numPr>
              <w:adjustRightInd w:val="0"/>
              <w:spacing w:line="240" w:lineRule="auto"/>
              <w:contextualSpacing w:val="0"/>
            </w:pPr>
            <w:r>
              <w:t>Common building materials and services components that may contain asbestos</w:t>
            </w:r>
          </w:p>
        </w:tc>
        <w:tc>
          <w:tcPr>
            <w:tcW w:w="7261" w:type="dxa"/>
            <w:tcMar>
              <w:top w:w="108" w:type="dxa"/>
              <w:bottom w:w="108" w:type="dxa"/>
            </w:tcMar>
          </w:tcPr>
          <w:p w14:paraId="48E1B7C9" w14:textId="1D092290" w:rsidR="00D14069" w:rsidRDefault="008612DC" w:rsidP="00C85C02">
            <w:pPr>
              <w:pStyle w:val="Normalbulletlist"/>
            </w:pPr>
            <w:r>
              <w:t xml:space="preserve">Learners to research and discuss asbestos awareness within </w:t>
            </w:r>
            <w:r w:rsidR="007809A8">
              <w:t>the</w:t>
            </w:r>
            <w:r w:rsidR="0086062A">
              <w:t xml:space="preserve"> </w:t>
            </w:r>
            <w:r>
              <w:t>BSE and construction environment</w:t>
            </w:r>
            <w:r w:rsidR="0086062A">
              <w:t>.</w:t>
            </w:r>
          </w:p>
          <w:p w14:paraId="2576F343" w14:textId="5761CBB7" w:rsidR="008612DC" w:rsidRDefault="008612DC" w:rsidP="00C85C02">
            <w:pPr>
              <w:pStyle w:val="Normalbulletlist"/>
            </w:pPr>
            <w:r>
              <w:t>Learners to research and list areas and materials that may have asbestos contamination in</w:t>
            </w:r>
            <w:r w:rsidR="0086062A">
              <w:t xml:space="preserve"> them.</w:t>
            </w:r>
          </w:p>
          <w:p w14:paraId="478074DD" w14:textId="5DD1028C" w:rsidR="008612DC" w:rsidRDefault="008612DC" w:rsidP="00C85C02">
            <w:pPr>
              <w:pStyle w:val="Normalbulletlist"/>
            </w:pPr>
            <w:r>
              <w:t>Learners to share and discuss any workplace experience of asbestos having been found on sites they have worked on</w:t>
            </w:r>
            <w:r w:rsidR="0086062A">
              <w:t>.</w:t>
            </w:r>
          </w:p>
          <w:p w14:paraId="53F4355D" w14:textId="365B913F" w:rsidR="008612DC" w:rsidRDefault="008612DC" w:rsidP="00C85C02">
            <w:pPr>
              <w:pStyle w:val="Normalbulletlist"/>
            </w:pPr>
            <w:r>
              <w:t>Learners to research and understand how to report and safely dispose of asbestos found on working contracts</w:t>
            </w:r>
            <w:r w:rsidR="0086062A">
              <w:t>.</w:t>
            </w:r>
          </w:p>
          <w:p w14:paraId="731AF94B" w14:textId="3D66D9FE" w:rsidR="00856565" w:rsidRDefault="005C34CB" w:rsidP="00F56B0A">
            <w:pPr>
              <w:pStyle w:val="Normalbulletlist"/>
            </w:pPr>
            <w:r>
              <w:lastRenderedPageBreak/>
              <w:t>Learners to research and understand components</w:t>
            </w:r>
            <w:r w:rsidR="007E4867">
              <w:t>,</w:t>
            </w:r>
            <w:r>
              <w:t xml:space="preserve"> materials</w:t>
            </w:r>
            <w:r w:rsidR="0086062A">
              <w:t xml:space="preserve"> </w:t>
            </w:r>
            <w:r w:rsidR="007E4867">
              <w:t xml:space="preserve">and common substances </w:t>
            </w:r>
            <w:r w:rsidR="0086062A">
              <w:t xml:space="preserve">that may </w:t>
            </w:r>
            <w:r w:rsidR="007E4867">
              <w:t>contain</w:t>
            </w:r>
            <w:r w:rsidR="0086062A">
              <w:t xml:space="preserve"> asbestos</w:t>
            </w:r>
            <w:r>
              <w:t xml:space="preserve"> such as: </w:t>
            </w:r>
          </w:p>
          <w:p w14:paraId="1967C0B5" w14:textId="04C53200" w:rsidR="00856565" w:rsidRDefault="005C34CB" w:rsidP="007E0E7B">
            <w:pPr>
              <w:pStyle w:val="Normalbulletsublist"/>
            </w:pPr>
            <w:r>
              <w:t>flue</w:t>
            </w:r>
          </w:p>
          <w:p w14:paraId="2E907F09" w14:textId="1C1BE831" w:rsidR="00856565" w:rsidRDefault="005C34CB" w:rsidP="007E0E7B">
            <w:pPr>
              <w:pStyle w:val="Normalbulletsublist"/>
            </w:pPr>
            <w:r>
              <w:t>soil</w:t>
            </w:r>
          </w:p>
          <w:p w14:paraId="07E88E85" w14:textId="75A7707F" w:rsidR="00856565" w:rsidRDefault="005C34CB" w:rsidP="007E0E7B">
            <w:pPr>
              <w:pStyle w:val="Normalbulletsublist"/>
            </w:pPr>
            <w:r>
              <w:t>rainwater pipes</w:t>
            </w:r>
          </w:p>
          <w:p w14:paraId="29501647" w14:textId="3393AA07" w:rsidR="00856565" w:rsidRDefault="005C34CB" w:rsidP="007E0E7B">
            <w:pPr>
              <w:pStyle w:val="Normalbulletsublist"/>
            </w:pPr>
            <w:r>
              <w:t>gutters</w:t>
            </w:r>
          </w:p>
          <w:p w14:paraId="673E5FD6" w14:textId="42EEABFB" w:rsidR="00856565" w:rsidRDefault="005C34CB" w:rsidP="007E0E7B">
            <w:pPr>
              <w:pStyle w:val="Normalbulletsublist"/>
            </w:pPr>
            <w:r>
              <w:t>tanks and cisterns</w:t>
            </w:r>
          </w:p>
          <w:p w14:paraId="23805B1C" w14:textId="59488311" w:rsidR="00856565" w:rsidRDefault="005C34CB" w:rsidP="007E0E7B">
            <w:pPr>
              <w:pStyle w:val="Normalbulletsublist"/>
            </w:pPr>
            <w:r>
              <w:t>Artex</w:t>
            </w:r>
          </w:p>
          <w:p w14:paraId="7E2888D7" w14:textId="4DD8F692" w:rsidR="00856565" w:rsidRDefault="005C34CB" w:rsidP="007E0E7B">
            <w:pPr>
              <w:pStyle w:val="Normalbulletsublist"/>
            </w:pPr>
            <w:r>
              <w:t>small gaskets and seals</w:t>
            </w:r>
          </w:p>
          <w:p w14:paraId="202E09C3" w14:textId="17781F40" w:rsidR="00856565" w:rsidRDefault="005C34CB" w:rsidP="007E0E7B">
            <w:pPr>
              <w:pStyle w:val="Normalbulletsublist"/>
            </w:pPr>
            <w:r>
              <w:t>bath panels/panelling</w:t>
            </w:r>
          </w:p>
          <w:p w14:paraId="29EC44B0" w14:textId="7653966A" w:rsidR="00856565" w:rsidRDefault="005C34CB" w:rsidP="007E0E7B">
            <w:pPr>
              <w:pStyle w:val="Normalbulletsublist"/>
            </w:pPr>
            <w:r>
              <w:t>floor tiles</w:t>
            </w:r>
          </w:p>
          <w:p w14:paraId="7891B574" w14:textId="77777777" w:rsidR="007E4867" w:rsidRDefault="005C34CB" w:rsidP="00856565">
            <w:pPr>
              <w:pStyle w:val="Normalbulletsublist"/>
            </w:pPr>
            <w:r>
              <w:t>plaster and decorative finishes</w:t>
            </w:r>
          </w:p>
          <w:p w14:paraId="21CF31F4" w14:textId="6AACF127" w:rsidR="00856565" w:rsidRPr="00CD50CC" w:rsidRDefault="005C34CB" w:rsidP="007E4867">
            <w:pPr>
              <w:pStyle w:val="Normalbulletsublist"/>
            </w:pPr>
            <w:r>
              <w:t>electrical accessories (flash guards and matting in fuse carriers and on distribution board covers)</w:t>
            </w:r>
            <w:r w:rsidR="00856565">
              <w:t>.</w:t>
            </w:r>
          </w:p>
        </w:tc>
      </w:tr>
      <w:tr w:rsidR="00D14069" w:rsidRPr="00D979B1" w14:paraId="709D2F74" w14:textId="77777777" w:rsidTr="00106031">
        <w:tc>
          <w:tcPr>
            <w:tcW w:w="3627" w:type="dxa"/>
            <w:vMerge/>
            <w:tcMar>
              <w:top w:w="108" w:type="dxa"/>
              <w:bottom w:w="108" w:type="dxa"/>
            </w:tcMar>
          </w:tcPr>
          <w:p w14:paraId="08945C80" w14:textId="77777777" w:rsidR="00D14069" w:rsidRPr="00CD50CC" w:rsidRDefault="00D14069"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EAD479B" w14:textId="344B0DFB" w:rsidR="00D14069" w:rsidRDefault="00D14069" w:rsidP="00C85C02">
            <w:pPr>
              <w:pStyle w:val="ListParagraph"/>
              <w:numPr>
                <w:ilvl w:val="1"/>
                <w:numId w:val="37"/>
              </w:numPr>
              <w:adjustRightInd w:val="0"/>
              <w:spacing w:line="240" w:lineRule="auto"/>
              <w:contextualSpacing w:val="0"/>
            </w:pPr>
            <w:r>
              <w:t>The types of asbestos</w:t>
            </w:r>
          </w:p>
        </w:tc>
        <w:tc>
          <w:tcPr>
            <w:tcW w:w="7261" w:type="dxa"/>
            <w:tcMar>
              <w:top w:w="108" w:type="dxa"/>
              <w:bottom w:w="108" w:type="dxa"/>
            </w:tcMar>
          </w:tcPr>
          <w:p w14:paraId="1ED72D61" w14:textId="5A9F3620" w:rsidR="00D14069" w:rsidRDefault="008612DC" w:rsidP="00D14069">
            <w:pPr>
              <w:pStyle w:val="Normalbulletlist"/>
            </w:pPr>
            <w:r>
              <w:t>Learners to research and discuss what types of asbestos they are likely to encounter on projects</w:t>
            </w:r>
            <w:r w:rsidR="00856565">
              <w:t>.</w:t>
            </w:r>
            <w:r>
              <w:t xml:space="preserve"> </w:t>
            </w:r>
          </w:p>
          <w:p w14:paraId="57427959" w14:textId="46A709C7" w:rsidR="008612DC" w:rsidRDefault="008612DC" w:rsidP="00D14069">
            <w:pPr>
              <w:pStyle w:val="Normalbulletlist"/>
            </w:pPr>
            <w:r>
              <w:t xml:space="preserve">Learners to share any workplace </w:t>
            </w:r>
            <w:r w:rsidR="006052C0">
              <w:t>Continuing Professional Development (</w:t>
            </w:r>
            <w:r>
              <w:t>CPD</w:t>
            </w:r>
            <w:r w:rsidR="006052C0">
              <w:t>)</w:t>
            </w:r>
            <w:r>
              <w:t xml:space="preserve"> knowledge they have if operatives have completed asbestos awareness courses</w:t>
            </w:r>
            <w:r w:rsidR="00856565">
              <w:t>.</w:t>
            </w:r>
          </w:p>
          <w:p w14:paraId="18A0EC7D" w14:textId="734E3FA6" w:rsidR="005C34CB" w:rsidRPr="00CD50CC" w:rsidRDefault="005C34CB" w:rsidP="00F56B0A">
            <w:pPr>
              <w:pStyle w:val="Normalbulletlist"/>
            </w:pPr>
            <w:r>
              <w:t>Learners to research and discuss white asbestos (chrysotile), brown or grey asbestos (amosite), blue asbestos (crocidolite)</w:t>
            </w:r>
            <w:r w:rsidR="006052C0">
              <w:t xml:space="preserve"> and</w:t>
            </w:r>
            <w:r>
              <w:t xml:space="preserve"> asbestos cement materials</w:t>
            </w:r>
            <w:r w:rsidR="00856565">
              <w:t>.</w:t>
            </w:r>
          </w:p>
        </w:tc>
      </w:tr>
      <w:tr w:rsidR="00D14069" w:rsidRPr="00D979B1" w14:paraId="154BD6A7" w14:textId="77777777" w:rsidTr="00106031">
        <w:tc>
          <w:tcPr>
            <w:tcW w:w="3627" w:type="dxa"/>
            <w:vMerge/>
            <w:tcMar>
              <w:top w:w="108" w:type="dxa"/>
              <w:bottom w:w="108" w:type="dxa"/>
            </w:tcMar>
          </w:tcPr>
          <w:p w14:paraId="655F6292" w14:textId="77777777" w:rsidR="00D14069" w:rsidRPr="00CD50CC" w:rsidRDefault="00D14069"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7555E66" w14:textId="1225A672" w:rsidR="00D14069" w:rsidRDefault="00D14069" w:rsidP="00C85C02">
            <w:pPr>
              <w:pStyle w:val="ListParagraph"/>
              <w:numPr>
                <w:ilvl w:val="1"/>
                <w:numId w:val="37"/>
              </w:numPr>
              <w:adjustRightInd w:val="0"/>
              <w:spacing w:line="240" w:lineRule="auto"/>
              <w:contextualSpacing w:val="0"/>
            </w:pPr>
            <w:r>
              <w:t>Commonly encountered substances</w:t>
            </w:r>
          </w:p>
        </w:tc>
        <w:tc>
          <w:tcPr>
            <w:tcW w:w="7261" w:type="dxa"/>
            <w:tcMar>
              <w:top w:w="108" w:type="dxa"/>
              <w:bottom w:w="108" w:type="dxa"/>
            </w:tcMar>
          </w:tcPr>
          <w:p w14:paraId="1947B1F4" w14:textId="4793BF47" w:rsidR="00856565" w:rsidRDefault="00856565" w:rsidP="007E0E7B">
            <w:pPr>
              <w:pStyle w:val="Normalbulletlist"/>
            </w:pPr>
            <w:r>
              <w:t xml:space="preserve"> Learners to be aware of commonly encountered substances that can potentially be </w:t>
            </w:r>
            <w:r w:rsidR="006052C0">
              <w:t>harmful including</w:t>
            </w:r>
            <w:r>
              <w:t>:</w:t>
            </w:r>
          </w:p>
          <w:p w14:paraId="6E82A44C" w14:textId="6796830A" w:rsidR="00856565" w:rsidRDefault="00856565" w:rsidP="007E0E7B">
            <w:pPr>
              <w:pStyle w:val="Normalbulletsublist"/>
            </w:pPr>
            <w:r>
              <w:t xml:space="preserve">lead </w:t>
            </w:r>
            <w:r w:rsidR="006052C0">
              <w:t>(</w:t>
            </w:r>
            <w:r>
              <w:t>solid and fume</w:t>
            </w:r>
            <w:r w:rsidR="006052C0">
              <w:t>)</w:t>
            </w:r>
          </w:p>
          <w:p w14:paraId="24E5DC77" w14:textId="783C5D10" w:rsidR="00856565" w:rsidRDefault="00856565" w:rsidP="007E0E7B">
            <w:pPr>
              <w:pStyle w:val="Normalbulletsublist"/>
            </w:pPr>
            <w:r>
              <w:t>solvents and lubricants</w:t>
            </w:r>
          </w:p>
          <w:p w14:paraId="21478797" w14:textId="130E4741" w:rsidR="00856565" w:rsidRDefault="00856565" w:rsidP="007E0E7B">
            <w:pPr>
              <w:pStyle w:val="Normalbulletsublist"/>
            </w:pPr>
            <w:r>
              <w:t>fluxes</w:t>
            </w:r>
          </w:p>
          <w:p w14:paraId="502974D6" w14:textId="4494C260" w:rsidR="00856565" w:rsidRDefault="00856565" w:rsidP="007E0E7B">
            <w:pPr>
              <w:pStyle w:val="Normalbulletsublist"/>
            </w:pPr>
            <w:r>
              <w:t>jointing compounds</w:t>
            </w:r>
          </w:p>
          <w:p w14:paraId="61740C6F" w14:textId="695FF7A0" w:rsidR="00856565" w:rsidRDefault="00856565" w:rsidP="007E0E7B">
            <w:pPr>
              <w:pStyle w:val="Normalbulletsublist"/>
            </w:pPr>
            <w:r>
              <w:lastRenderedPageBreak/>
              <w:t>sealants</w:t>
            </w:r>
          </w:p>
          <w:p w14:paraId="3C0DDE3C" w14:textId="440A05A0" w:rsidR="00856565" w:rsidRDefault="00856565" w:rsidP="007E0E7B">
            <w:pPr>
              <w:pStyle w:val="Normalbulletsublist"/>
            </w:pPr>
            <w:r>
              <w:t>gases (Liquified Petroleum Gas) LPG, oxy-acetylene and carbon dioxide</w:t>
            </w:r>
          </w:p>
          <w:p w14:paraId="7B136A73" w14:textId="71ADA625" w:rsidR="00856565" w:rsidRDefault="00856565" w:rsidP="007E0E7B">
            <w:pPr>
              <w:pStyle w:val="Normalbulletsublist"/>
            </w:pPr>
            <w:r>
              <w:t xml:space="preserve">petroleum </w:t>
            </w:r>
          </w:p>
          <w:p w14:paraId="01F271C1" w14:textId="77777777" w:rsidR="006052C0" w:rsidRDefault="00856565" w:rsidP="006052C0">
            <w:pPr>
              <w:pStyle w:val="Normalbulletsublist"/>
            </w:pPr>
            <w:r>
              <w:t>diesel fuels</w:t>
            </w:r>
          </w:p>
          <w:p w14:paraId="41131CFC" w14:textId="5484B3CC" w:rsidR="00D14069" w:rsidRPr="00CD50CC" w:rsidRDefault="00856565" w:rsidP="006052C0">
            <w:pPr>
              <w:pStyle w:val="Normalbulletsublist"/>
            </w:pPr>
            <w:r>
              <w:t>cleaning agents.</w:t>
            </w:r>
          </w:p>
        </w:tc>
      </w:tr>
      <w:tr w:rsidR="00636A01" w:rsidRPr="00D979B1" w14:paraId="6800D22A" w14:textId="77777777" w:rsidTr="00106031">
        <w:tc>
          <w:tcPr>
            <w:tcW w:w="3627" w:type="dxa"/>
            <w:tcMar>
              <w:top w:w="108" w:type="dxa"/>
              <w:bottom w:w="108" w:type="dxa"/>
            </w:tcMar>
          </w:tcPr>
          <w:p w14:paraId="4D457A18" w14:textId="565179E9" w:rsidR="00636A01" w:rsidRPr="00D14069" w:rsidRDefault="00D14069" w:rsidP="00636A01">
            <w:pPr>
              <w:pStyle w:val="ListParagraph"/>
              <w:numPr>
                <w:ilvl w:val="0"/>
                <w:numId w:val="37"/>
              </w:numPr>
              <w:adjustRightInd w:val="0"/>
              <w:spacing w:line="240" w:lineRule="auto"/>
              <w:contextualSpacing w:val="0"/>
            </w:pPr>
            <w:r>
              <w:lastRenderedPageBreak/>
              <w:t>Understand the documentation associated with the organisational procedures' requirements</w:t>
            </w:r>
          </w:p>
          <w:p w14:paraId="6107ACB1" w14:textId="77777777" w:rsidR="00D14069" w:rsidRPr="00D14069" w:rsidRDefault="00D14069" w:rsidP="00D14069"/>
          <w:p w14:paraId="3BEC5FBB" w14:textId="7E78F550" w:rsidR="00D14069" w:rsidRPr="00D14069" w:rsidRDefault="00D14069" w:rsidP="00F56B0A"/>
        </w:tc>
        <w:tc>
          <w:tcPr>
            <w:tcW w:w="3627" w:type="dxa"/>
            <w:tcMar>
              <w:top w:w="108" w:type="dxa"/>
              <w:bottom w:w="108" w:type="dxa"/>
            </w:tcMar>
          </w:tcPr>
          <w:p w14:paraId="5ECFA388" w14:textId="5D58605B" w:rsidR="00636A01" w:rsidRPr="00CD50CC" w:rsidRDefault="00D14069" w:rsidP="00C85C02">
            <w:pPr>
              <w:pStyle w:val="ListParagraph"/>
              <w:numPr>
                <w:ilvl w:val="1"/>
                <w:numId w:val="37"/>
              </w:numPr>
              <w:adjustRightInd w:val="0"/>
              <w:spacing w:line="240" w:lineRule="auto"/>
              <w:contextualSpacing w:val="0"/>
            </w:pPr>
            <w:r>
              <w:t>The strategies used to prevent accidents during work activities</w:t>
            </w:r>
          </w:p>
        </w:tc>
        <w:tc>
          <w:tcPr>
            <w:tcW w:w="7261" w:type="dxa"/>
            <w:tcMar>
              <w:top w:w="108" w:type="dxa"/>
              <w:bottom w:w="108" w:type="dxa"/>
            </w:tcMar>
          </w:tcPr>
          <w:p w14:paraId="76B24822" w14:textId="347E084D" w:rsidR="00636A01" w:rsidRDefault="005B40EA" w:rsidP="00C85C02">
            <w:pPr>
              <w:pStyle w:val="Normalbulletlist"/>
            </w:pPr>
            <w:r>
              <w:t>Learners to collaborate and discuss any workplace experience of induction/toolbox talks around strategies to prevent accidents during work activities</w:t>
            </w:r>
            <w:r w:rsidR="00856565">
              <w:t>.</w:t>
            </w:r>
          </w:p>
          <w:p w14:paraId="65960D5C" w14:textId="2E1BD957" w:rsidR="005B40EA" w:rsidRDefault="001C57A0" w:rsidP="00C85C02">
            <w:pPr>
              <w:pStyle w:val="Normalbulletlist"/>
            </w:pPr>
            <w:r>
              <w:t xml:space="preserve">Learners to research and discuss </w:t>
            </w:r>
            <w:r w:rsidR="00856565">
              <w:t>Risk Assessment Method Statements (</w:t>
            </w:r>
            <w:r>
              <w:t>RAMS</w:t>
            </w:r>
            <w:r w:rsidR="00856565">
              <w:t>)</w:t>
            </w:r>
            <w:r>
              <w:t xml:space="preserve"> permit to work systems, safety notices, </w:t>
            </w:r>
            <w:r w:rsidR="00856565">
              <w:t>Construction Skills Certification Scheme (</w:t>
            </w:r>
            <w:r>
              <w:t>CSCS</w:t>
            </w:r>
            <w:r w:rsidR="00856565">
              <w:t>)</w:t>
            </w:r>
            <w:r>
              <w:t xml:space="preserve"> card and CSCS affiliated cards</w:t>
            </w:r>
            <w:r w:rsidR="0092737E">
              <w:t>.</w:t>
            </w:r>
          </w:p>
          <w:p w14:paraId="51B0001A" w14:textId="3B9D6862" w:rsidR="001C57A0" w:rsidRPr="00CD50CC" w:rsidRDefault="001C57A0" w:rsidP="00C85C02">
            <w:pPr>
              <w:pStyle w:val="Normalbulletlist"/>
            </w:pPr>
            <w:r>
              <w:t>Lear</w:t>
            </w:r>
            <w:r w:rsidR="00F56B0A">
              <w:t>n</w:t>
            </w:r>
            <w:r>
              <w:t>ers to complete RAMS documentation for a small job</w:t>
            </w:r>
            <w:r w:rsidR="00856565">
              <w:t>.</w:t>
            </w:r>
            <w:r>
              <w:t xml:space="preserve"> </w:t>
            </w:r>
          </w:p>
        </w:tc>
      </w:tr>
      <w:tr w:rsidR="00EF2E7B" w:rsidRPr="00D979B1" w14:paraId="61433F08" w14:textId="77777777" w:rsidTr="00106031">
        <w:tc>
          <w:tcPr>
            <w:tcW w:w="3627" w:type="dxa"/>
            <w:tcMar>
              <w:top w:w="108" w:type="dxa"/>
              <w:bottom w:w="108" w:type="dxa"/>
            </w:tcMar>
          </w:tcPr>
          <w:p w14:paraId="104FD97D" w14:textId="70BC89A8" w:rsidR="00EF2E7B" w:rsidRPr="00CD50CC" w:rsidRDefault="00D14069" w:rsidP="00C85C02">
            <w:pPr>
              <w:pStyle w:val="ListParagraph"/>
              <w:numPr>
                <w:ilvl w:val="0"/>
                <w:numId w:val="37"/>
              </w:numPr>
              <w:adjustRightInd w:val="0"/>
              <w:spacing w:line="240" w:lineRule="auto"/>
              <w:contextualSpacing w:val="0"/>
            </w:pPr>
            <w:r>
              <w:t>Understand the organisational procedures for dealing with the presence of harmful materials and substances</w:t>
            </w:r>
          </w:p>
        </w:tc>
        <w:tc>
          <w:tcPr>
            <w:tcW w:w="3627" w:type="dxa"/>
            <w:tcMar>
              <w:top w:w="108" w:type="dxa"/>
              <w:bottom w:w="108" w:type="dxa"/>
            </w:tcMar>
          </w:tcPr>
          <w:p w14:paraId="62574EE6" w14:textId="01DBC548" w:rsidR="00EF2E7B" w:rsidRDefault="00D14069" w:rsidP="00C85C02">
            <w:pPr>
              <w:pStyle w:val="ListParagraph"/>
              <w:numPr>
                <w:ilvl w:val="1"/>
                <w:numId w:val="37"/>
              </w:numPr>
              <w:adjustRightInd w:val="0"/>
              <w:spacing w:line="240" w:lineRule="auto"/>
              <w:contextualSpacing w:val="0"/>
            </w:pPr>
            <w:r>
              <w:t>The procedures that must be used to safely work with asbestos cement-based materials</w:t>
            </w:r>
          </w:p>
        </w:tc>
        <w:tc>
          <w:tcPr>
            <w:tcW w:w="7261" w:type="dxa"/>
            <w:tcMar>
              <w:top w:w="108" w:type="dxa"/>
              <w:bottom w:w="108" w:type="dxa"/>
            </w:tcMar>
          </w:tcPr>
          <w:p w14:paraId="2F63DD76" w14:textId="1B884C77" w:rsidR="00856565" w:rsidRDefault="00856565" w:rsidP="00856565">
            <w:pPr>
              <w:pStyle w:val="Normalbulletlist"/>
            </w:pPr>
            <w:r>
              <w:t>Learners to have an awareness of procedures that must be used to safely work with asbestos cement-based materials:</w:t>
            </w:r>
          </w:p>
          <w:p w14:paraId="2533D262" w14:textId="721E67F0" w:rsidR="00856565" w:rsidRDefault="00856565" w:rsidP="007E0E7B">
            <w:pPr>
              <w:pStyle w:val="Normalbulletsublist"/>
            </w:pPr>
            <w:r>
              <w:t>work activities for licensed and unlicensed work</w:t>
            </w:r>
          </w:p>
          <w:p w14:paraId="501ABD43" w14:textId="2293C971" w:rsidR="00856565" w:rsidRDefault="00856565" w:rsidP="007E0E7B">
            <w:pPr>
              <w:pStyle w:val="Normalbulletsublist"/>
            </w:pPr>
            <w:r>
              <w:t>licensing requirements for asbestos removal organisations</w:t>
            </w:r>
          </w:p>
          <w:p w14:paraId="2CDB8E01" w14:textId="1874DD22" w:rsidR="00856565" w:rsidRDefault="00856565" w:rsidP="007E0E7B">
            <w:pPr>
              <w:pStyle w:val="Normalbulletsublist"/>
            </w:pPr>
            <w:r>
              <w:t>safe disposal requirements</w:t>
            </w:r>
          </w:p>
          <w:p w14:paraId="26C71A66" w14:textId="77777777" w:rsidR="00856565" w:rsidRDefault="00856565" w:rsidP="007E0E7B">
            <w:pPr>
              <w:pStyle w:val="Normalbulletsublist"/>
            </w:pPr>
            <w:r>
              <w:t xml:space="preserve">protection of the workforce and members of the public. </w:t>
            </w:r>
          </w:p>
          <w:p w14:paraId="63EC9E1B" w14:textId="3F4C92CC" w:rsidR="00EF2E7B" w:rsidRDefault="001C57A0" w:rsidP="00856565">
            <w:pPr>
              <w:pStyle w:val="Normalbulletlist"/>
            </w:pPr>
            <w:r>
              <w:t>Learners to collaborate and discuss any workplace experience of induction/toolbox talks around working with harmful materials and substances</w:t>
            </w:r>
            <w:r w:rsidR="00856565">
              <w:t>.</w:t>
            </w:r>
            <w:r>
              <w:t xml:space="preserve"> </w:t>
            </w:r>
          </w:p>
          <w:p w14:paraId="4A7ABA20" w14:textId="165F519B" w:rsidR="001C57A0" w:rsidRPr="00CD50CC" w:rsidRDefault="001C57A0" w:rsidP="00264DC3">
            <w:pPr>
              <w:pStyle w:val="Normalbulletlist"/>
            </w:pPr>
            <w:r>
              <w:t xml:space="preserve">Learners to research </w:t>
            </w:r>
            <w:r w:rsidR="00856565">
              <w:t>Control of Substances Hazardous to Health (</w:t>
            </w:r>
            <w:r>
              <w:t>COSHH</w:t>
            </w:r>
            <w:r w:rsidR="00856565">
              <w:t>) Regulations</w:t>
            </w:r>
            <w:r w:rsidR="00B60BC5">
              <w:t xml:space="preserve"> 2002</w:t>
            </w:r>
            <w:r w:rsidR="00856565">
              <w:t>.</w:t>
            </w:r>
          </w:p>
        </w:tc>
      </w:tr>
      <w:tr w:rsidR="00D14069" w:rsidRPr="00D979B1" w14:paraId="03602FDD" w14:textId="77777777" w:rsidTr="007D6808">
        <w:tc>
          <w:tcPr>
            <w:tcW w:w="7254" w:type="dxa"/>
            <w:gridSpan w:val="2"/>
            <w:tcMar>
              <w:top w:w="108" w:type="dxa"/>
              <w:bottom w:w="108" w:type="dxa"/>
            </w:tcMar>
          </w:tcPr>
          <w:p w14:paraId="0A1EBB45" w14:textId="2F5DFE23" w:rsidR="00D14069" w:rsidRDefault="00D14069" w:rsidP="00D14069">
            <w:pPr>
              <w:pStyle w:val="ListParagraph"/>
              <w:numPr>
                <w:ilvl w:val="0"/>
                <w:numId w:val="37"/>
              </w:numPr>
              <w:adjustRightInd w:val="0"/>
              <w:spacing w:line="240" w:lineRule="auto"/>
              <w:contextualSpacing w:val="0"/>
            </w:pPr>
            <w:r>
              <w:lastRenderedPageBreak/>
              <w:t>Know where and how to locate relevant health and safety information needed to complete the installation and/or maintenance activity in accordance with organisational procedures</w:t>
            </w:r>
          </w:p>
        </w:tc>
        <w:tc>
          <w:tcPr>
            <w:tcW w:w="7261" w:type="dxa"/>
            <w:tcMar>
              <w:top w:w="108" w:type="dxa"/>
              <w:bottom w:w="108" w:type="dxa"/>
            </w:tcMar>
          </w:tcPr>
          <w:p w14:paraId="7320352E" w14:textId="2FDACAEF" w:rsidR="00D14069" w:rsidRDefault="00001C1F" w:rsidP="005F2754">
            <w:pPr>
              <w:pStyle w:val="Normalbulletlist"/>
            </w:pPr>
            <w:r>
              <w:t xml:space="preserve">Learners to research and discuss </w:t>
            </w:r>
            <w:r w:rsidR="00B60BC5">
              <w:t>the Health and Safety Executive (</w:t>
            </w:r>
            <w:r>
              <w:t>HSE</w:t>
            </w:r>
            <w:r w:rsidR="00B60BC5">
              <w:t>)</w:t>
            </w:r>
            <w:r w:rsidR="00D85401">
              <w:t>.</w:t>
            </w:r>
            <w:r>
              <w:t xml:space="preserve"> </w:t>
            </w:r>
          </w:p>
          <w:p w14:paraId="5802ED8D" w14:textId="5C2499D5" w:rsidR="00001C1F" w:rsidRPr="00CD50CC" w:rsidRDefault="00001C1F" w:rsidP="005F2754">
            <w:pPr>
              <w:pStyle w:val="Normalbulletlist"/>
            </w:pPr>
            <w:r>
              <w:t>Learners to collaborate and discuss workplace procedure</w:t>
            </w:r>
            <w:r w:rsidR="00D85401">
              <w:t>, risk assessments, method statements, permit to work systems, safety notices, CSCS card</w:t>
            </w:r>
            <w:r>
              <w:t xml:space="preserve"> for installation and maintenance and how it is implemented within their own organisations</w:t>
            </w:r>
            <w:r w:rsidR="00D85401">
              <w:t>.</w:t>
            </w:r>
          </w:p>
        </w:tc>
      </w:tr>
      <w:tr w:rsidR="00D14069" w:rsidRPr="00D979B1" w14:paraId="2612501F" w14:textId="77777777" w:rsidTr="00106031">
        <w:tc>
          <w:tcPr>
            <w:tcW w:w="3627" w:type="dxa"/>
            <w:vMerge w:val="restart"/>
            <w:tcMar>
              <w:top w:w="108" w:type="dxa"/>
              <w:bottom w:w="108" w:type="dxa"/>
            </w:tcMar>
          </w:tcPr>
          <w:p w14:paraId="2C8181C8" w14:textId="210E897E" w:rsidR="00D14069" w:rsidRPr="00CD50CC" w:rsidRDefault="00D14069" w:rsidP="00C85C02">
            <w:pPr>
              <w:pStyle w:val="ListParagraph"/>
              <w:numPr>
                <w:ilvl w:val="0"/>
                <w:numId w:val="37"/>
              </w:numPr>
              <w:adjustRightInd w:val="0"/>
              <w:spacing w:line="240" w:lineRule="auto"/>
              <w:contextualSpacing w:val="0"/>
            </w:pPr>
            <w:r>
              <w:t>Know what constitutes a hazard or risk</w:t>
            </w:r>
          </w:p>
        </w:tc>
        <w:tc>
          <w:tcPr>
            <w:tcW w:w="3627" w:type="dxa"/>
            <w:tcMar>
              <w:top w:w="108" w:type="dxa"/>
              <w:bottom w:w="108" w:type="dxa"/>
            </w:tcMar>
          </w:tcPr>
          <w:p w14:paraId="7F5CAE71" w14:textId="6620FBA2" w:rsidR="00D14069" w:rsidRDefault="00D14069" w:rsidP="00C85C02">
            <w:pPr>
              <w:pStyle w:val="ListParagraph"/>
              <w:numPr>
                <w:ilvl w:val="1"/>
                <w:numId w:val="37"/>
              </w:numPr>
              <w:adjustRightInd w:val="0"/>
              <w:spacing w:line="240" w:lineRule="auto"/>
              <w:contextualSpacing w:val="0"/>
            </w:pPr>
            <w:r>
              <w:t>Site hazards</w:t>
            </w:r>
          </w:p>
        </w:tc>
        <w:tc>
          <w:tcPr>
            <w:tcW w:w="7261" w:type="dxa"/>
            <w:tcMar>
              <w:top w:w="108" w:type="dxa"/>
              <w:bottom w:w="108" w:type="dxa"/>
            </w:tcMar>
          </w:tcPr>
          <w:p w14:paraId="3D7695C4" w14:textId="032E745F" w:rsidR="00D14069" w:rsidRDefault="00001C1F" w:rsidP="005F2754">
            <w:pPr>
              <w:pStyle w:val="Normalbulletlist"/>
            </w:pPr>
            <w:r>
              <w:t xml:space="preserve">Learners </w:t>
            </w:r>
            <w:r w:rsidR="000812F9">
              <w:t>to</w:t>
            </w:r>
            <w:r>
              <w:t xml:space="preserve"> complete RAMS documentation for a small job to include vehicle use</w:t>
            </w:r>
            <w:r w:rsidR="00D85401">
              <w:t>.</w:t>
            </w:r>
          </w:p>
          <w:p w14:paraId="219D2E9F" w14:textId="0CFC7E59" w:rsidR="00001C1F" w:rsidRPr="00CD50CC" w:rsidRDefault="00001C1F" w:rsidP="005F2754">
            <w:pPr>
              <w:pStyle w:val="Normalbulletlist"/>
            </w:pPr>
            <w:r>
              <w:t xml:space="preserve">Learners to collaborate and discuss common hazards occurring on </w:t>
            </w:r>
            <w:r w:rsidR="00987293">
              <w:t>construction sites (all property types), in industrial and commercial premises (occupied and unoccupied refurbishment), in dwellings (occupied and unoccupied refurbishment) and</w:t>
            </w:r>
            <w:r w:rsidR="00480883">
              <w:t xml:space="preserve"> to</w:t>
            </w:r>
            <w:r w:rsidR="00987293">
              <w:t xml:space="preserve"> link</w:t>
            </w:r>
            <w:r w:rsidR="00480883">
              <w:t xml:space="preserve"> these</w:t>
            </w:r>
            <w:r w:rsidR="00987293">
              <w:t xml:space="preserve"> to real</w:t>
            </w:r>
            <w:r w:rsidR="00D42E69">
              <w:t>-</w:t>
            </w:r>
            <w:r w:rsidR="00987293">
              <w:t>life jobs they have experience of</w:t>
            </w:r>
            <w:r w:rsidR="00D85401">
              <w:t>.</w:t>
            </w:r>
            <w:r w:rsidR="00987293">
              <w:t xml:space="preserve"> </w:t>
            </w:r>
          </w:p>
        </w:tc>
      </w:tr>
      <w:tr w:rsidR="00D14069" w:rsidRPr="00D979B1" w14:paraId="31827A2D" w14:textId="77777777" w:rsidTr="00106031">
        <w:tc>
          <w:tcPr>
            <w:tcW w:w="3627" w:type="dxa"/>
            <w:vMerge/>
            <w:tcMar>
              <w:top w:w="108" w:type="dxa"/>
              <w:bottom w:w="108" w:type="dxa"/>
            </w:tcMar>
          </w:tcPr>
          <w:p w14:paraId="043E658D" w14:textId="77777777" w:rsidR="00D14069" w:rsidRPr="00CD50CC" w:rsidRDefault="00D14069"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8CA92E2" w14:textId="69BD6DDF" w:rsidR="00D14069" w:rsidRDefault="00D14069" w:rsidP="00C85C02">
            <w:pPr>
              <w:pStyle w:val="ListParagraph"/>
              <w:numPr>
                <w:ilvl w:val="1"/>
                <w:numId w:val="37"/>
              </w:numPr>
              <w:adjustRightInd w:val="0"/>
              <w:spacing w:line="240" w:lineRule="auto"/>
              <w:contextualSpacing w:val="0"/>
            </w:pPr>
            <w:r>
              <w:t>Common electrical dangers encountered</w:t>
            </w:r>
          </w:p>
        </w:tc>
        <w:tc>
          <w:tcPr>
            <w:tcW w:w="7261" w:type="dxa"/>
            <w:tcMar>
              <w:top w:w="108" w:type="dxa"/>
              <w:bottom w:w="108" w:type="dxa"/>
            </w:tcMar>
          </w:tcPr>
          <w:p w14:paraId="1B18E564" w14:textId="4B9B16B0" w:rsidR="00D14069" w:rsidRDefault="00987293" w:rsidP="005F2754">
            <w:pPr>
              <w:pStyle w:val="Normalbulletlist"/>
            </w:pPr>
            <w:r>
              <w:t>Learners to research HSE for working safely with electricity</w:t>
            </w:r>
            <w:r w:rsidR="00D85401">
              <w:t>.</w:t>
            </w:r>
          </w:p>
          <w:p w14:paraId="74A9F76D" w14:textId="09FFFAE1" w:rsidR="00987293" w:rsidRDefault="00987293" w:rsidP="005F2754">
            <w:pPr>
              <w:pStyle w:val="Normalbulletlist"/>
            </w:pPr>
            <w:r>
              <w:t xml:space="preserve">Learners to research </w:t>
            </w:r>
            <w:r w:rsidR="00D85401">
              <w:t xml:space="preserve">Provision and </w:t>
            </w:r>
            <w:r w:rsidR="0033279F">
              <w:t>U</w:t>
            </w:r>
            <w:r w:rsidR="00D85401">
              <w:t>se of Work Equipment Regulations (</w:t>
            </w:r>
            <w:r>
              <w:t>PUWER</w:t>
            </w:r>
            <w:r w:rsidR="00D85401">
              <w:t>)</w:t>
            </w:r>
            <w:r w:rsidR="00C970E4">
              <w:t xml:space="preserve"> 1</w:t>
            </w:r>
            <w:r w:rsidR="0033279F">
              <w:t>998</w:t>
            </w:r>
            <w:r w:rsidR="00D85401">
              <w:t>.</w:t>
            </w:r>
          </w:p>
          <w:p w14:paraId="45BAC20E" w14:textId="4E15A32C" w:rsidR="00987293" w:rsidRDefault="00927C92" w:rsidP="005F2754">
            <w:pPr>
              <w:pStyle w:val="Normalbulletlist"/>
            </w:pPr>
            <w:r>
              <w:t>Learners to research The Electricity at Work Regulations</w:t>
            </w:r>
            <w:r w:rsidR="0033279F">
              <w:t xml:space="preserve"> 1989</w:t>
            </w:r>
            <w:r w:rsidR="00D85401">
              <w:t>.</w:t>
            </w:r>
          </w:p>
          <w:p w14:paraId="087EFE6C" w14:textId="77777777" w:rsidR="00D85401" w:rsidRDefault="00B907F3" w:rsidP="005F2754">
            <w:pPr>
              <w:pStyle w:val="Normalbulletlist"/>
            </w:pPr>
            <w:r>
              <w:t xml:space="preserve">Learners to research and discuss types of common electrical dangers such as: </w:t>
            </w:r>
          </w:p>
          <w:p w14:paraId="2C9EA91A" w14:textId="3317B3DC" w:rsidR="00D85401" w:rsidRDefault="00B907F3" w:rsidP="007E0E7B">
            <w:pPr>
              <w:pStyle w:val="Normalbulletsublist"/>
            </w:pPr>
            <w:r>
              <w:t>faulty electrical equipment</w:t>
            </w:r>
          </w:p>
          <w:p w14:paraId="2D46A88F" w14:textId="1AC573A8" w:rsidR="00D85401" w:rsidRDefault="00B907F3" w:rsidP="007E0E7B">
            <w:pPr>
              <w:pStyle w:val="Normalbulletsublist"/>
            </w:pPr>
            <w:r>
              <w:t xml:space="preserve">signs of damaged or worn electrical cables </w:t>
            </w:r>
            <w:r w:rsidR="008E2F69">
              <w:t>(</w:t>
            </w:r>
            <w:r>
              <w:t>power tools and property hard wiring system</w:t>
            </w:r>
            <w:r w:rsidR="008E2F69">
              <w:t>)</w:t>
            </w:r>
          </w:p>
          <w:p w14:paraId="174F7C3C" w14:textId="6E6CE6FB" w:rsidR="00D85401" w:rsidRDefault="00B907F3" w:rsidP="007E0E7B">
            <w:pPr>
              <w:pStyle w:val="Normalbulletsublist"/>
            </w:pPr>
            <w:r>
              <w:t>trailing cables</w:t>
            </w:r>
          </w:p>
          <w:p w14:paraId="2E0A0BE0" w14:textId="62E60FCF" w:rsidR="00D85401" w:rsidRDefault="00B907F3" w:rsidP="007E0E7B">
            <w:pPr>
              <w:pStyle w:val="Normalbulletsublist"/>
            </w:pPr>
            <w:r>
              <w:t>proximity of cables to services pipework</w:t>
            </w:r>
          </w:p>
          <w:p w14:paraId="1F85C351" w14:textId="2EF9764E" w:rsidR="00D85401" w:rsidRDefault="00B907F3" w:rsidP="007E0E7B">
            <w:pPr>
              <w:pStyle w:val="Normalbulletsublist"/>
            </w:pPr>
            <w:r>
              <w:t>buried/hidden cables</w:t>
            </w:r>
          </w:p>
          <w:p w14:paraId="2254F8D0" w14:textId="333C5CB6" w:rsidR="00D85401" w:rsidRDefault="00B907F3" w:rsidP="007E0E7B">
            <w:pPr>
              <w:pStyle w:val="Normalbulletsublist"/>
            </w:pPr>
            <w:r>
              <w:t>inadequate overcurrent protection devices</w:t>
            </w:r>
          </w:p>
          <w:p w14:paraId="39FA51DA" w14:textId="2DBD8BCF" w:rsidR="00D85401" w:rsidRDefault="00B907F3" w:rsidP="007E0E7B">
            <w:pPr>
              <w:pStyle w:val="Normalbulletsublist"/>
            </w:pPr>
            <w:r>
              <w:t xml:space="preserve">electric shock </w:t>
            </w:r>
          </w:p>
          <w:p w14:paraId="0FDAC053" w14:textId="5BA947EF" w:rsidR="00D85401" w:rsidRDefault="00B907F3" w:rsidP="007E0E7B">
            <w:pPr>
              <w:pStyle w:val="Normalbulletsublist"/>
            </w:pPr>
            <w:r>
              <w:t>burns</w:t>
            </w:r>
          </w:p>
          <w:p w14:paraId="3686F357" w14:textId="77777777" w:rsidR="00B907F3" w:rsidRDefault="00B907F3" w:rsidP="007E0E7B">
            <w:pPr>
              <w:pStyle w:val="Normalbulletsublist"/>
            </w:pPr>
            <w:r>
              <w:lastRenderedPageBreak/>
              <w:t>fires and explosions</w:t>
            </w:r>
            <w:r w:rsidR="00D85401">
              <w:t>.</w:t>
            </w:r>
          </w:p>
          <w:p w14:paraId="2D79ACC0" w14:textId="079812FE" w:rsidR="00D85401" w:rsidRDefault="00D85401" w:rsidP="00D85401">
            <w:pPr>
              <w:pStyle w:val="Normalbulletlist"/>
            </w:pPr>
            <w:r>
              <w:t>Learners to be aware of the requirements to carry out a visual inspection of a power tool for safe condition before use</w:t>
            </w:r>
            <w:r w:rsidR="008E2F69">
              <w:t xml:space="preserve"> including</w:t>
            </w:r>
            <w:r>
              <w:t>:</w:t>
            </w:r>
          </w:p>
          <w:p w14:paraId="2FE505F0" w14:textId="6CC63C66" w:rsidR="00D85401" w:rsidRDefault="00D85401" w:rsidP="007E0E7B">
            <w:pPr>
              <w:pStyle w:val="Normalbulletsublist"/>
            </w:pPr>
            <w:r>
              <w:t>valid Portable Appliance Testing (PAT)</w:t>
            </w:r>
          </w:p>
          <w:p w14:paraId="3E71DEF0" w14:textId="4A1D2BDB" w:rsidR="00D85401" w:rsidRPr="00CD50CC" w:rsidRDefault="00D85401" w:rsidP="007E0E7B">
            <w:pPr>
              <w:pStyle w:val="Normalbulletsublist"/>
            </w:pPr>
            <w:r>
              <w:t>visual checks for general condition.</w:t>
            </w:r>
          </w:p>
        </w:tc>
      </w:tr>
      <w:tr w:rsidR="00D14069" w:rsidRPr="00D979B1" w14:paraId="29D72156" w14:textId="77777777" w:rsidTr="00106031">
        <w:tc>
          <w:tcPr>
            <w:tcW w:w="3627" w:type="dxa"/>
            <w:vMerge/>
            <w:tcMar>
              <w:top w:w="108" w:type="dxa"/>
              <w:bottom w:w="108" w:type="dxa"/>
            </w:tcMar>
          </w:tcPr>
          <w:p w14:paraId="47EBF320" w14:textId="0EE8E505" w:rsidR="00D14069" w:rsidRPr="00CD50CC" w:rsidRDefault="00D14069"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3F3EBE73" w:rsidR="00D14069" w:rsidRPr="00CD50CC" w:rsidRDefault="00D14069" w:rsidP="00C85C02">
            <w:pPr>
              <w:pStyle w:val="ListParagraph"/>
              <w:numPr>
                <w:ilvl w:val="1"/>
                <w:numId w:val="37"/>
              </w:numPr>
              <w:adjustRightInd w:val="0"/>
              <w:spacing w:line="240" w:lineRule="auto"/>
              <w:contextualSpacing w:val="0"/>
            </w:pPr>
            <w:r>
              <w:t>General hazards</w:t>
            </w:r>
          </w:p>
        </w:tc>
        <w:tc>
          <w:tcPr>
            <w:tcW w:w="7261" w:type="dxa"/>
            <w:tcMar>
              <w:top w:w="108" w:type="dxa"/>
              <w:bottom w:w="108" w:type="dxa"/>
            </w:tcMar>
          </w:tcPr>
          <w:p w14:paraId="1A4922FD" w14:textId="77777777" w:rsidR="00D85401" w:rsidRDefault="008C004C" w:rsidP="00C85C02">
            <w:pPr>
              <w:pStyle w:val="Normalbulletlist"/>
            </w:pPr>
            <w:r>
              <w:t xml:space="preserve">Learners to collaborate and discuss hazards such as: </w:t>
            </w:r>
          </w:p>
          <w:p w14:paraId="0337D5C4" w14:textId="08397D76" w:rsidR="00D85401" w:rsidRDefault="008C004C" w:rsidP="007E0E7B">
            <w:pPr>
              <w:pStyle w:val="Normalbulletsublist"/>
            </w:pPr>
            <w:r>
              <w:t>presence of dust and fumes</w:t>
            </w:r>
          </w:p>
          <w:p w14:paraId="608C35E4" w14:textId="208EBEFB" w:rsidR="00D85401" w:rsidRDefault="008C004C" w:rsidP="007E0E7B">
            <w:pPr>
              <w:pStyle w:val="Normalbulletsublist"/>
            </w:pPr>
            <w:r>
              <w:t>handling and transporting equipment or materials</w:t>
            </w:r>
          </w:p>
          <w:p w14:paraId="540423FB" w14:textId="1F4175FB" w:rsidR="00D85401" w:rsidRDefault="008C004C" w:rsidP="007E0E7B">
            <w:pPr>
              <w:pStyle w:val="Normalbulletsublist"/>
            </w:pPr>
            <w:r>
              <w:t>contaminants and irritants</w:t>
            </w:r>
          </w:p>
          <w:p w14:paraId="1C34AD14" w14:textId="2D57ED02" w:rsidR="00D85401" w:rsidRDefault="008C004C" w:rsidP="007E0E7B">
            <w:pPr>
              <w:pStyle w:val="Normalbulletsublist"/>
            </w:pPr>
            <w:r>
              <w:t>fire</w:t>
            </w:r>
          </w:p>
          <w:p w14:paraId="6257B2EF" w14:textId="212C42DD" w:rsidR="00D85401" w:rsidRDefault="008C004C" w:rsidP="007E0E7B">
            <w:pPr>
              <w:pStyle w:val="Normalbulletsublist"/>
            </w:pPr>
            <w:r>
              <w:t>working at height</w:t>
            </w:r>
          </w:p>
          <w:p w14:paraId="78CD89FF" w14:textId="3A0DE9A8" w:rsidR="00D85401" w:rsidRDefault="008C004C" w:rsidP="007E0E7B">
            <w:pPr>
              <w:pStyle w:val="Normalbulletsublist"/>
            </w:pPr>
            <w:r>
              <w:t>hazardous malfunctions of equipment</w:t>
            </w:r>
          </w:p>
          <w:p w14:paraId="624EDB83" w14:textId="42C9B5E9" w:rsidR="00D85401" w:rsidRDefault="008C004C" w:rsidP="007E0E7B">
            <w:pPr>
              <w:pStyle w:val="Normalbulletsublist"/>
            </w:pPr>
            <w:r>
              <w:t>improper use</w:t>
            </w:r>
          </w:p>
          <w:p w14:paraId="1488A0BD" w14:textId="4F548A5A" w:rsidR="00D85401" w:rsidRDefault="008C004C" w:rsidP="007E0E7B">
            <w:pPr>
              <w:pStyle w:val="Normalbulletsublist"/>
            </w:pPr>
            <w:r>
              <w:t xml:space="preserve">maintenance and storage of tools and equipment </w:t>
            </w:r>
          </w:p>
          <w:p w14:paraId="2DAD3F7E" w14:textId="0A6B7F62" w:rsidR="00D85401" w:rsidRDefault="008C004C" w:rsidP="00D85401">
            <w:pPr>
              <w:pStyle w:val="Normalbulletsublist"/>
            </w:pPr>
            <w:r>
              <w:t>bacteria from vermin</w:t>
            </w:r>
            <w:r w:rsidR="00705FBA">
              <w:t xml:space="preserve"> potentially leading to</w:t>
            </w:r>
            <w:r w:rsidR="00875EAD">
              <w:t xml:space="preserve"> Weil’s disease</w:t>
            </w:r>
          </w:p>
          <w:p w14:paraId="05AAB372" w14:textId="2C4166DC" w:rsidR="00D14069" w:rsidRDefault="00D85401" w:rsidP="007E0E7B">
            <w:pPr>
              <w:pStyle w:val="Normalbulletsublist"/>
            </w:pPr>
            <w:r>
              <w:t>asbestos.</w:t>
            </w:r>
          </w:p>
          <w:p w14:paraId="5AC099BF" w14:textId="2B8C2917" w:rsidR="008C004C" w:rsidRPr="00CD50CC" w:rsidRDefault="008C004C" w:rsidP="00C85C02">
            <w:pPr>
              <w:pStyle w:val="Normalbulletlist"/>
            </w:pPr>
            <w:r>
              <w:t>Learners to share any workplace experience of these hazards</w:t>
            </w:r>
            <w:r w:rsidR="00D85401">
              <w:t>.</w:t>
            </w:r>
          </w:p>
        </w:tc>
      </w:tr>
      <w:tr w:rsidR="000C17B9" w:rsidRPr="00D979B1" w14:paraId="6BDB3645" w14:textId="77777777" w:rsidTr="00106031">
        <w:tc>
          <w:tcPr>
            <w:tcW w:w="3627" w:type="dxa"/>
            <w:tcMar>
              <w:top w:w="108" w:type="dxa"/>
              <w:bottom w:w="108" w:type="dxa"/>
            </w:tcMar>
          </w:tcPr>
          <w:p w14:paraId="001994B4" w14:textId="7FBF87F0" w:rsidR="000C17B9" w:rsidRPr="00CD50CC" w:rsidRDefault="000C17B9" w:rsidP="00C85C02">
            <w:pPr>
              <w:pStyle w:val="ListParagraph"/>
              <w:numPr>
                <w:ilvl w:val="0"/>
                <w:numId w:val="37"/>
              </w:numPr>
              <w:adjustRightInd w:val="0"/>
              <w:spacing w:line="240" w:lineRule="auto"/>
              <w:contextualSpacing w:val="0"/>
            </w:pPr>
            <w:r>
              <w:t>Understand the methods for handling of hazardous materials and substances in accordance with organisational procedures</w:t>
            </w:r>
          </w:p>
        </w:tc>
        <w:tc>
          <w:tcPr>
            <w:tcW w:w="3627" w:type="dxa"/>
            <w:tcMar>
              <w:top w:w="108" w:type="dxa"/>
              <w:bottom w:w="108" w:type="dxa"/>
            </w:tcMar>
          </w:tcPr>
          <w:p w14:paraId="706A6660" w14:textId="2DA2C858" w:rsidR="000C17B9" w:rsidRDefault="000C17B9" w:rsidP="00C85C02">
            <w:pPr>
              <w:pStyle w:val="ListParagraph"/>
              <w:numPr>
                <w:ilvl w:val="1"/>
                <w:numId w:val="37"/>
              </w:numPr>
              <w:adjustRightInd w:val="0"/>
              <w:spacing w:line="240" w:lineRule="auto"/>
              <w:contextualSpacing w:val="0"/>
            </w:pPr>
            <w:r>
              <w:t>Commonly encountered substances</w:t>
            </w:r>
          </w:p>
        </w:tc>
        <w:tc>
          <w:tcPr>
            <w:tcW w:w="7261" w:type="dxa"/>
            <w:tcMar>
              <w:top w:w="108" w:type="dxa"/>
              <w:bottom w:w="108" w:type="dxa"/>
            </w:tcMar>
          </w:tcPr>
          <w:p w14:paraId="03311F19" w14:textId="4935C265" w:rsidR="00D85401" w:rsidRDefault="008C004C" w:rsidP="000812F9">
            <w:pPr>
              <w:pStyle w:val="Normalbulletlist"/>
            </w:pPr>
            <w:r>
              <w:t xml:space="preserve">Learners to research COSHH and relate it </w:t>
            </w:r>
            <w:r w:rsidR="003F74CB">
              <w:t xml:space="preserve">to </w:t>
            </w:r>
            <w:r>
              <w:t>substances that they are familiar with and have worked with previously</w:t>
            </w:r>
            <w:r w:rsidR="00D85401">
              <w:t xml:space="preserve"> including:</w:t>
            </w:r>
          </w:p>
          <w:p w14:paraId="5B00E332" w14:textId="26C3F328" w:rsidR="002E2E8D" w:rsidRDefault="002E2E8D" w:rsidP="007E0E7B">
            <w:pPr>
              <w:pStyle w:val="Normalbulletsublist"/>
            </w:pPr>
            <w:r>
              <w:t>asbestos</w:t>
            </w:r>
          </w:p>
          <w:p w14:paraId="31EB284D" w14:textId="63542B2A" w:rsidR="00D85401" w:rsidRDefault="00D85401" w:rsidP="007E0E7B">
            <w:pPr>
              <w:pStyle w:val="Normalbulletsublist"/>
            </w:pPr>
            <w:r>
              <w:t xml:space="preserve">lead </w:t>
            </w:r>
            <w:r w:rsidR="002E2E8D">
              <w:t>(</w:t>
            </w:r>
            <w:r>
              <w:t>solid and fume</w:t>
            </w:r>
            <w:r w:rsidR="002E2E8D">
              <w:t>)</w:t>
            </w:r>
          </w:p>
          <w:p w14:paraId="2575D004" w14:textId="7168353C" w:rsidR="00D85401" w:rsidRDefault="00D85401" w:rsidP="007E0E7B">
            <w:pPr>
              <w:pStyle w:val="Normalbulletsublist"/>
            </w:pPr>
            <w:r>
              <w:t>solvents and lubricants</w:t>
            </w:r>
          </w:p>
          <w:p w14:paraId="33B9EC37" w14:textId="36F65FAF" w:rsidR="00D85401" w:rsidRDefault="00D85401" w:rsidP="007E0E7B">
            <w:pPr>
              <w:pStyle w:val="Normalbulletsublist"/>
            </w:pPr>
            <w:r>
              <w:t>fluxes</w:t>
            </w:r>
          </w:p>
          <w:p w14:paraId="7EA7CDBF" w14:textId="30BFDD2C" w:rsidR="00D85401" w:rsidRDefault="00D85401" w:rsidP="007E0E7B">
            <w:pPr>
              <w:pStyle w:val="Normalbulletsublist"/>
            </w:pPr>
            <w:r>
              <w:t>jointing compounds</w:t>
            </w:r>
          </w:p>
          <w:p w14:paraId="068D1B71" w14:textId="247F5A70" w:rsidR="00D85401" w:rsidRDefault="00D85401" w:rsidP="007E0E7B">
            <w:pPr>
              <w:pStyle w:val="Normalbulletsublist"/>
            </w:pPr>
            <w:r>
              <w:t>sealants</w:t>
            </w:r>
          </w:p>
          <w:p w14:paraId="6E6265AF" w14:textId="2B21D617" w:rsidR="00D85401" w:rsidRDefault="00D85401" w:rsidP="007E0E7B">
            <w:pPr>
              <w:pStyle w:val="Normalbulletsublist"/>
            </w:pPr>
            <w:r>
              <w:t>gases – LPG, oxy-acetylene and carbon dioxide</w:t>
            </w:r>
          </w:p>
          <w:p w14:paraId="4FE3EE26" w14:textId="5E07CFA3" w:rsidR="00D85401" w:rsidRDefault="00D85401" w:rsidP="007E0E7B">
            <w:pPr>
              <w:pStyle w:val="Normalbulletsublist"/>
            </w:pPr>
            <w:r>
              <w:t xml:space="preserve">petroleum </w:t>
            </w:r>
          </w:p>
          <w:p w14:paraId="76340024" w14:textId="0A06D207" w:rsidR="00D85401" w:rsidRDefault="00D85401" w:rsidP="007E0E7B">
            <w:pPr>
              <w:pStyle w:val="Normalbulletsublist"/>
            </w:pPr>
            <w:r>
              <w:t>diesel fuels</w:t>
            </w:r>
          </w:p>
          <w:p w14:paraId="3CE6586E" w14:textId="11C4D3A6" w:rsidR="000C17B9" w:rsidRPr="00CD50CC" w:rsidRDefault="00D85401" w:rsidP="007E0E7B">
            <w:pPr>
              <w:pStyle w:val="Normalbulletsublist"/>
            </w:pPr>
            <w:r>
              <w:lastRenderedPageBreak/>
              <w:t>cleaning agents.</w:t>
            </w:r>
          </w:p>
        </w:tc>
      </w:tr>
      <w:tr w:rsidR="000C17B9" w:rsidRPr="00D979B1" w14:paraId="787C2241" w14:textId="77777777" w:rsidTr="00106031">
        <w:tc>
          <w:tcPr>
            <w:tcW w:w="3627" w:type="dxa"/>
            <w:vMerge w:val="restart"/>
            <w:tcMar>
              <w:top w:w="108" w:type="dxa"/>
              <w:bottom w:w="108" w:type="dxa"/>
            </w:tcMar>
          </w:tcPr>
          <w:p w14:paraId="4B9DA4BF" w14:textId="4D87CD42" w:rsidR="000C17B9" w:rsidRDefault="000C17B9" w:rsidP="00C85C02">
            <w:pPr>
              <w:pStyle w:val="ListParagraph"/>
              <w:numPr>
                <w:ilvl w:val="0"/>
                <w:numId w:val="37"/>
              </w:numPr>
              <w:adjustRightInd w:val="0"/>
              <w:spacing w:line="240" w:lineRule="auto"/>
              <w:contextualSpacing w:val="0"/>
            </w:pPr>
            <w:r>
              <w:lastRenderedPageBreak/>
              <w:t>Understand the organisational procedures, suppliers' and manufacturers' instructions for safe use, maintenance, handling, transport and storage of:</w:t>
            </w:r>
          </w:p>
          <w:p w14:paraId="48D03BB7" w14:textId="77777777" w:rsidR="000C17B9" w:rsidRDefault="000C17B9" w:rsidP="000C17B9">
            <w:pPr>
              <w:pStyle w:val="Normalbulletsublist"/>
            </w:pPr>
            <w:r>
              <w:t>tools, plant, and access equipment</w:t>
            </w:r>
          </w:p>
          <w:p w14:paraId="36A77987" w14:textId="77777777" w:rsidR="000C17B9" w:rsidRDefault="000C17B9" w:rsidP="000C17B9">
            <w:pPr>
              <w:pStyle w:val="Normalbulletsublist"/>
            </w:pPr>
            <w:r>
              <w:t>equipment and components</w:t>
            </w:r>
          </w:p>
          <w:p w14:paraId="21842433" w14:textId="31D8ED7A" w:rsidR="000C17B9" w:rsidRPr="00CD50CC" w:rsidRDefault="000C17B9" w:rsidP="000C17B9">
            <w:pPr>
              <w:pStyle w:val="Normalbulletsublist"/>
            </w:pPr>
            <w:r>
              <w:t>materials and substances</w:t>
            </w:r>
          </w:p>
        </w:tc>
        <w:tc>
          <w:tcPr>
            <w:tcW w:w="3627" w:type="dxa"/>
            <w:tcMar>
              <w:top w:w="108" w:type="dxa"/>
              <w:bottom w:w="108" w:type="dxa"/>
            </w:tcMar>
          </w:tcPr>
          <w:p w14:paraId="656D773E" w14:textId="6D58383F" w:rsidR="000C17B9" w:rsidRDefault="000C17B9" w:rsidP="00C85C02">
            <w:pPr>
              <w:pStyle w:val="ListParagraph"/>
              <w:numPr>
                <w:ilvl w:val="1"/>
                <w:numId w:val="37"/>
              </w:numPr>
              <w:adjustRightInd w:val="0"/>
              <w:spacing w:line="240" w:lineRule="auto"/>
              <w:contextualSpacing w:val="0"/>
            </w:pPr>
            <w:r>
              <w:t>Access equipment to permit work at heights</w:t>
            </w:r>
          </w:p>
        </w:tc>
        <w:tc>
          <w:tcPr>
            <w:tcW w:w="7261" w:type="dxa"/>
            <w:tcMar>
              <w:top w:w="108" w:type="dxa"/>
              <w:bottom w:w="108" w:type="dxa"/>
            </w:tcMar>
          </w:tcPr>
          <w:p w14:paraId="661234D3" w14:textId="23EC15C7" w:rsidR="00D85401" w:rsidRDefault="008C004C" w:rsidP="000C17B9">
            <w:pPr>
              <w:pStyle w:val="Normalbulletlist"/>
            </w:pPr>
            <w:r>
              <w:t>Learners to engage in workshop tasks</w:t>
            </w:r>
            <w:r w:rsidR="00B743E6">
              <w:t>,</w:t>
            </w:r>
            <w:r>
              <w:t xml:space="preserve"> working in teams</w:t>
            </w:r>
            <w:r w:rsidR="00B743E6">
              <w:t>,</w:t>
            </w:r>
            <w:r>
              <w:t xml:space="preserve"> building and dismantling various types of access equipment such as: </w:t>
            </w:r>
          </w:p>
          <w:p w14:paraId="787AB4C4" w14:textId="794C8F4F" w:rsidR="00D85401" w:rsidRDefault="008C004C" w:rsidP="007E0E7B">
            <w:pPr>
              <w:pStyle w:val="Normalbulletsublist"/>
            </w:pPr>
            <w:r>
              <w:t xml:space="preserve">step ladders </w:t>
            </w:r>
          </w:p>
          <w:p w14:paraId="3C2FDD0D" w14:textId="0922CA21" w:rsidR="00D85401" w:rsidRDefault="008C004C" w:rsidP="007E0E7B">
            <w:pPr>
              <w:pStyle w:val="Normalbulletsublist"/>
            </w:pPr>
            <w:r>
              <w:t>hop ups</w:t>
            </w:r>
          </w:p>
          <w:p w14:paraId="19C7C6AC" w14:textId="16B1145B" w:rsidR="00D85401" w:rsidRDefault="008C004C" w:rsidP="007E0E7B">
            <w:pPr>
              <w:pStyle w:val="Normalbulletsublist"/>
            </w:pPr>
            <w:r>
              <w:t>mobile tower scaffolds</w:t>
            </w:r>
          </w:p>
          <w:p w14:paraId="24ED65BD" w14:textId="22669BA9" w:rsidR="00D85401" w:rsidRDefault="008C004C" w:rsidP="007E0E7B">
            <w:pPr>
              <w:pStyle w:val="Normalbulletsublist"/>
            </w:pPr>
            <w:r>
              <w:t>extension ladders</w:t>
            </w:r>
            <w:r w:rsidR="00927C92">
              <w:t xml:space="preserve"> </w:t>
            </w:r>
          </w:p>
          <w:p w14:paraId="2D87A33E" w14:textId="77777777" w:rsidR="00D85401" w:rsidRDefault="00927C92" w:rsidP="007E0E7B">
            <w:pPr>
              <w:pStyle w:val="Normalbulletsublist"/>
            </w:pPr>
            <w:r>
              <w:t xml:space="preserve">scissor lifts and </w:t>
            </w:r>
          </w:p>
          <w:p w14:paraId="3E13560D" w14:textId="478E3D77" w:rsidR="000C17B9" w:rsidRDefault="00927C92" w:rsidP="007E0E7B">
            <w:pPr>
              <w:pStyle w:val="Normalbulletsublist"/>
            </w:pPr>
            <w:r>
              <w:t>cherry pickers</w:t>
            </w:r>
            <w:r w:rsidR="00D85401">
              <w:t>.</w:t>
            </w:r>
            <w:r w:rsidR="008C004C">
              <w:t xml:space="preserve"> </w:t>
            </w:r>
          </w:p>
          <w:p w14:paraId="327B10D5" w14:textId="1F08C119" w:rsidR="008C004C" w:rsidRDefault="008C004C" w:rsidP="000C17B9">
            <w:pPr>
              <w:pStyle w:val="Normalbulletlist"/>
            </w:pPr>
            <w:r>
              <w:t xml:space="preserve">Learners to research </w:t>
            </w:r>
            <w:r w:rsidR="00927C92">
              <w:t xml:space="preserve">Working at Height </w:t>
            </w:r>
            <w:r w:rsidR="00D85401">
              <w:t xml:space="preserve">(WAH) </w:t>
            </w:r>
            <w:r w:rsidR="00927C92">
              <w:t>Regulations</w:t>
            </w:r>
            <w:r w:rsidR="00C71CED">
              <w:t xml:space="preserve"> 2005</w:t>
            </w:r>
            <w:r w:rsidR="00D85401">
              <w:t>.</w:t>
            </w:r>
          </w:p>
          <w:p w14:paraId="394EAE73" w14:textId="19338895" w:rsidR="00927C92" w:rsidRDefault="00927C92" w:rsidP="000C17B9">
            <w:pPr>
              <w:pStyle w:val="Normalbulletlist"/>
            </w:pPr>
            <w:r>
              <w:t>Learners to research Mobile Elevating Working Platforms (MEWP)</w:t>
            </w:r>
            <w:r w:rsidR="00D85401">
              <w:t>.</w:t>
            </w:r>
          </w:p>
          <w:p w14:paraId="338460A3" w14:textId="690B7765" w:rsidR="00927C92" w:rsidRPr="00CD50CC" w:rsidRDefault="00927C92" w:rsidP="000C17B9">
            <w:pPr>
              <w:pStyle w:val="Normalbulletlist"/>
            </w:pPr>
            <w:r>
              <w:t>Learners to collaborate and discuss the use of Scaff Tags when using various access equipment</w:t>
            </w:r>
            <w:r w:rsidR="00D85401">
              <w:t>.</w:t>
            </w:r>
          </w:p>
        </w:tc>
      </w:tr>
      <w:tr w:rsidR="000C17B9" w:rsidRPr="00D979B1" w14:paraId="24A69EB2" w14:textId="77777777" w:rsidTr="00106031">
        <w:tc>
          <w:tcPr>
            <w:tcW w:w="3627" w:type="dxa"/>
            <w:vMerge/>
            <w:tcMar>
              <w:top w:w="108" w:type="dxa"/>
              <w:bottom w:w="108" w:type="dxa"/>
            </w:tcMar>
          </w:tcPr>
          <w:p w14:paraId="5E7DCF71" w14:textId="77777777" w:rsidR="000C17B9" w:rsidRPr="00CD50CC" w:rsidRDefault="000C17B9"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1B8C0B1A" w14:textId="09536894" w:rsidR="000C17B9" w:rsidRDefault="000C17B9" w:rsidP="00C85C02">
            <w:pPr>
              <w:pStyle w:val="ListParagraph"/>
              <w:numPr>
                <w:ilvl w:val="1"/>
                <w:numId w:val="37"/>
              </w:numPr>
              <w:adjustRightInd w:val="0"/>
              <w:spacing w:line="240" w:lineRule="auto"/>
              <w:contextualSpacing w:val="0"/>
            </w:pPr>
            <w:r>
              <w:t>Personal protective equipment (PPE)</w:t>
            </w:r>
          </w:p>
        </w:tc>
        <w:tc>
          <w:tcPr>
            <w:tcW w:w="7261" w:type="dxa"/>
            <w:tcMar>
              <w:top w:w="108" w:type="dxa"/>
              <w:bottom w:w="108" w:type="dxa"/>
            </w:tcMar>
          </w:tcPr>
          <w:p w14:paraId="4A51F3E3" w14:textId="636C9F51" w:rsidR="000C17B9" w:rsidRDefault="00927C92" w:rsidP="000C17B9">
            <w:pPr>
              <w:pStyle w:val="Normalbulletlist"/>
            </w:pPr>
            <w:r>
              <w:t xml:space="preserve">Learners to produce </w:t>
            </w:r>
            <w:r w:rsidR="00AC4002">
              <w:t>Risk Assessment Method Statements (</w:t>
            </w:r>
            <w:r>
              <w:t>RAMS</w:t>
            </w:r>
            <w:r w:rsidR="00AC4002">
              <w:t>)</w:t>
            </w:r>
            <w:r>
              <w:t xml:space="preserve"> for the workshop tasks above and to include all necessary </w:t>
            </w:r>
            <w:r w:rsidR="00AC4002">
              <w:t>Personal Protective Equipment (</w:t>
            </w:r>
            <w:r>
              <w:t>PPE</w:t>
            </w:r>
            <w:r w:rsidR="00AC4002">
              <w:t>)</w:t>
            </w:r>
            <w:r>
              <w:t xml:space="preserve"> required for the tasks</w:t>
            </w:r>
            <w:r w:rsidR="00AC4002">
              <w:t>.</w:t>
            </w:r>
          </w:p>
          <w:p w14:paraId="5083A1B8" w14:textId="77F05187" w:rsidR="00927C92" w:rsidRDefault="00927C92" w:rsidP="000C17B9">
            <w:pPr>
              <w:pStyle w:val="Normalbulletlist"/>
            </w:pPr>
            <w:r>
              <w:t>Learners to collaborate and discuss when there is a need for harness</w:t>
            </w:r>
            <w:r w:rsidR="005B4482">
              <w:t xml:space="preserve"> protection to be used</w:t>
            </w:r>
            <w:r w:rsidR="00D85401">
              <w:t>.</w:t>
            </w:r>
          </w:p>
          <w:p w14:paraId="62FFEC94" w14:textId="463BCCE4" w:rsidR="00D85401" w:rsidRDefault="00B907F3" w:rsidP="000812F9">
            <w:pPr>
              <w:pStyle w:val="Normalbulletlist"/>
            </w:pPr>
            <w:r>
              <w:t xml:space="preserve">Learners to collaborate and discuss PPE such as: </w:t>
            </w:r>
          </w:p>
          <w:p w14:paraId="6B1C5715" w14:textId="556E6980" w:rsidR="00D85401" w:rsidRDefault="00B907F3" w:rsidP="007E0E7B">
            <w:pPr>
              <w:pStyle w:val="Normalbulletsublist"/>
            </w:pPr>
            <w:r>
              <w:t>clothing protection including high visibility</w:t>
            </w:r>
          </w:p>
          <w:p w14:paraId="3EDEF85B" w14:textId="07D23BCE" w:rsidR="00D85401" w:rsidRDefault="00B907F3" w:rsidP="007E0E7B">
            <w:pPr>
              <w:pStyle w:val="Normalbulletsublist"/>
            </w:pPr>
            <w:r>
              <w:t>eye protection</w:t>
            </w:r>
          </w:p>
          <w:p w14:paraId="667E54C8" w14:textId="274CFB52" w:rsidR="00D85401" w:rsidRDefault="00B907F3" w:rsidP="007E0E7B">
            <w:pPr>
              <w:pStyle w:val="Normalbulletsublist"/>
            </w:pPr>
            <w:r>
              <w:t xml:space="preserve">hand protection </w:t>
            </w:r>
          </w:p>
          <w:p w14:paraId="41FF0A6A" w14:textId="4F523614" w:rsidR="00D85401" w:rsidRDefault="00B907F3" w:rsidP="007E0E7B">
            <w:pPr>
              <w:pStyle w:val="Normalbulletsublist"/>
            </w:pPr>
            <w:r>
              <w:t>head protection</w:t>
            </w:r>
          </w:p>
          <w:p w14:paraId="4BB41B40" w14:textId="1FF18D70" w:rsidR="00D85401" w:rsidRDefault="00B907F3" w:rsidP="007E0E7B">
            <w:pPr>
              <w:pStyle w:val="Normalbulletsublist"/>
            </w:pPr>
            <w:r>
              <w:t>foot protection</w:t>
            </w:r>
          </w:p>
          <w:p w14:paraId="56B6E89C" w14:textId="10CBB1F2" w:rsidR="00D85401" w:rsidRDefault="00B907F3" w:rsidP="007E0E7B">
            <w:pPr>
              <w:pStyle w:val="Normalbulletsublist"/>
            </w:pPr>
            <w:r>
              <w:t>hearing protection</w:t>
            </w:r>
          </w:p>
          <w:p w14:paraId="1005DF0A" w14:textId="7176437D" w:rsidR="00D85401" w:rsidRDefault="00B907F3" w:rsidP="007E0E7B">
            <w:pPr>
              <w:pStyle w:val="Normalbulletsublist"/>
            </w:pPr>
            <w:r>
              <w:t>respiratory protection</w:t>
            </w:r>
          </w:p>
          <w:p w14:paraId="57079676" w14:textId="6108038D" w:rsidR="00D85401" w:rsidRDefault="00B907F3" w:rsidP="007E0E7B">
            <w:pPr>
              <w:pStyle w:val="Normalbulletsublist"/>
            </w:pPr>
            <w:r>
              <w:t>vibration protection</w:t>
            </w:r>
          </w:p>
          <w:p w14:paraId="29F523A3" w14:textId="77777777" w:rsidR="00B907F3" w:rsidRDefault="00B907F3" w:rsidP="007E0E7B">
            <w:pPr>
              <w:pStyle w:val="Normalbulletsublist"/>
            </w:pPr>
            <w:r>
              <w:t>harnesses</w:t>
            </w:r>
            <w:r w:rsidR="00D85401">
              <w:t>.</w:t>
            </w:r>
          </w:p>
          <w:p w14:paraId="1928750A" w14:textId="6DDA4E44" w:rsidR="00003D4D" w:rsidRDefault="00003D4D" w:rsidP="00003D4D">
            <w:pPr>
              <w:pStyle w:val="Normalbulletlist"/>
            </w:pPr>
            <w:r w:rsidRPr="00003D4D">
              <w:lastRenderedPageBreak/>
              <w:t xml:space="preserve">Learners </w:t>
            </w:r>
            <w:r>
              <w:t xml:space="preserve">to </w:t>
            </w:r>
            <w:r w:rsidRPr="00003D4D">
              <w:t xml:space="preserve">be able to identify the three elements of the fire triangle and how combustion takes place and </w:t>
            </w:r>
            <w:r>
              <w:t xml:space="preserve">to be able to </w:t>
            </w:r>
            <w:r w:rsidRPr="00003D4D">
              <w:t>identify the dangers of working with heat</w:t>
            </w:r>
            <w:r w:rsidR="007E3FAE">
              <w:t>-</w:t>
            </w:r>
            <w:r w:rsidRPr="00003D4D">
              <w:t xml:space="preserve">producing equipment and how to prevent fires occurring. </w:t>
            </w:r>
          </w:p>
          <w:p w14:paraId="3D8F1EDA" w14:textId="77777777" w:rsidR="00FE0A8E" w:rsidRDefault="00003D4D" w:rsidP="00003D4D">
            <w:pPr>
              <w:pStyle w:val="Normalbulletlist"/>
            </w:pPr>
            <w:r w:rsidRPr="00003D4D">
              <w:t xml:space="preserve">Learners </w:t>
            </w:r>
            <w:r>
              <w:t>to</w:t>
            </w:r>
            <w:r w:rsidRPr="00003D4D">
              <w:t xml:space="preserve"> know the procedures for dealing with small, localised fires and firefighting equipment</w:t>
            </w:r>
            <w:r w:rsidR="00FE0A8E">
              <w:t xml:space="preserve"> including</w:t>
            </w:r>
            <w:r w:rsidRPr="00003D4D">
              <w:t xml:space="preserve">: </w:t>
            </w:r>
          </w:p>
          <w:p w14:paraId="1E5858BE" w14:textId="5ADD132E" w:rsidR="00FE0A8E" w:rsidRDefault="00003D4D" w:rsidP="00FE0A8E">
            <w:pPr>
              <w:pStyle w:val="Normalbulletsublist"/>
            </w:pPr>
            <w:r w:rsidRPr="00003D4D">
              <w:t>tackling fires to aid escape</w:t>
            </w:r>
          </w:p>
          <w:p w14:paraId="4DFA05BE" w14:textId="6C60561C" w:rsidR="00FE0A8E" w:rsidRDefault="00003D4D" w:rsidP="00FE0A8E">
            <w:pPr>
              <w:pStyle w:val="Normalbulletsublist"/>
            </w:pPr>
            <w:r w:rsidRPr="00003D4D">
              <w:t xml:space="preserve">types of </w:t>
            </w:r>
            <w:r w:rsidR="00FE0A8E" w:rsidRPr="00003D4D">
              <w:t>extinguishers</w:t>
            </w:r>
            <w:r w:rsidRPr="00003D4D">
              <w:t xml:space="preserve"> </w:t>
            </w:r>
          </w:p>
          <w:p w14:paraId="27CB6AE5" w14:textId="1A340E5F" w:rsidR="00FE0A8E" w:rsidRDefault="00003D4D" w:rsidP="00FE0A8E">
            <w:pPr>
              <w:pStyle w:val="Normalbulletsublist"/>
            </w:pPr>
            <w:r w:rsidRPr="00003D4D">
              <w:t>selection of extinguisher by fire type</w:t>
            </w:r>
          </w:p>
          <w:p w14:paraId="6692B13F" w14:textId="310B530A" w:rsidR="00003D4D" w:rsidRPr="00CD50CC" w:rsidRDefault="00003D4D" w:rsidP="00FE0A8E">
            <w:pPr>
              <w:pStyle w:val="Normalbulletsublist"/>
            </w:pPr>
            <w:r w:rsidRPr="00003D4D">
              <w:t xml:space="preserve">the method of use and the evacuation procedures. </w:t>
            </w:r>
          </w:p>
        </w:tc>
      </w:tr>
      <w:tr w:rsidR="000C17B9" w:rsidRPr="00D979B1" w14:paraId="401040DE" w14:textId="77777777" w:rsidTr="00106031">
        <w:tc>
          <w:tcPr>
            <w:tcW w:w="3627" w:type="dxa"/>
            <w:vMerge/>
            <w:tcMar>
              <w:top w:w="108" w:type="dxa"/>
              <w:bottom w:w="108" w:type="dxa"/>
            </w:tcMar>
          </w:tcPr>
          <w:p w14:paraId="2722E037" w14:textId="77777777" w:rsidR="000C17B9" w:rsidRPr="00CD50CC" w:rsidRDefault="000C17B9"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000077C0" w14:textId="56F2236B" w:rsidR="000C17B9" w:rsidRDefault="000C17B9" w:rsidP="00C85C02">
            <w:pPr>
              <w:pStyle w:val="ListParagraph"/>
              <w:numPr>
                <w:ilvl w:val="1"/>
                <w:numId w:val="37"/>
              </w:numPr>
              <w:adjustRightInd w:val="0"/>
              <w:spacing w:line="240" w:lineRule="auto"/>
              <w:contextualSpacing w:val="0"/>
            </w:pPr>
            <w:r>
              <w:t>Excavations and confined spaces</w:t>
            </w:r>
          </w:p>
        </w:tc>
        <w:tc>
          <w:tcPr>
            <w:tcW w:w="7261" w:type="dxa"/>
            <w:tcMar>
              <w:top w:w="108" w:type="dxa"/>
              <w:bottom w:w="108" w:type="dxa"/>
            </w:tcMar>
          </w:tcPr>
          <w:p w14:paraId="6ECD34B8" w14:textId="2BD003DD" w:rsidR="000C17B9" w:rsidRDefault="005B4482" w:rsidP="000C17B9">
            <w:pPr>
              <w:pStyle w:val="Normalbulletlist"/>
            </w:pPr>
            <w:r>
              <w:t>Learners to research and discuss working safely around excavations and confined spaces</w:t>
            </w:r>
            <w:r w:rsidR="00CA0594">
              <w:t xml:space="preserve"> and around protocol for no lone working and possible gas build ups and what to do in an emergency</w:t>
            </w:r>
            <w:r w:rsidR="003F7E00">
              <w:t>.</w:t>
            </w:r>
          </w:p>
          <w:p w14:paraId="789824FB" w14:textId="30E5C365" w:rsidR="005B4482" w:rsidRDefault="00B907F3" w:rsidP="000C17B9">
            <w:pPr>
              <w:pStyle w:val="Normalbulletlist"/>
            </w:pPr>
            <w:r>
              <w:t>Learners to research and understand possible collapses of excavations and what to do in an emergency</w:t>
            </w:r>
            <w:r w:rsidR="00D84A32">
              <w:t>.</w:t>
            </w:r>
          </w:p>
          <w:p w14:paraId="6457233F" w14:textId="2073E7E9" w:rsidR="00D84A32" w:rsidRDefault="00D84A32" w:rsidP="00BB00D2">
            <w:pPr>
              <w:pStyle w:val="Normalbulletlist"/>
            </w:pPr>
            <w:r>
              <w:t>Learners to be able to identify situations where it may be necessary to work in excavations and confined spaces</w:t>
            </w:r>
            <w:r w:rsidR="00F64DD6">
              <w:t>.</w:t>
            </w:r>
          </w:p>
          <w:p w14:paraId="7DF0094A" w14:textId="77777777" w:rsidR="00D84A32" w:rsidRDefault="00D84A32" w:rsidP="00D84A32">
            <w:pPr>
              <w:pStyle w:val="Normalbulletlist"/>
            </w:pPr>
            <w:r>
              <w:t xml:space="preserve">Excavations: </w:t>
            </w:r>
          </w:p>
          <w:p w14:paraId="7CA1612D" w14:textId="77FD0D4E" w:rsidR="00D84A32" w:rsidRDefault="00D84A32" w:rsidP="007E0E7B">
            <w:pPr>
              <w:pStyle w:val="Normalbulletsublist"/>
            </w:pPr>
            <w:r>
              <w:t>drainage systems</w:t>
            </w:r>
          </w:p>
          <w:p w14:paraId="561A00F2" w14:textId="5964BABD" w:rsidR="00D84A32" w:rsidRDefault="00D84A32" w:rsidP="007E0E7B">
            <w:pPr>
              <w:pStyle w:val="Normalbulletsublist"/>
            </w:pPr>
            <w:r>
              <w:t>cold water mains</w:t>
            </w:r>
          </w:p>
          <w:p w14:paraId="11F5CF95" w14:textId="47D014EB" w:rsidR="00D84A32" w:rsidRDefault="00D84A32" w:rsidP="007E0E7B">
            <w:pPr>
              <w:pStyle w:val="Normalbulletsublist"/>
            </w:pPr>
            <w:r>
              <w:t>foundations.</w:t>
            </w:r>
          </w:p>
          <w:p w14:paraId="1E2945D9" w14:textId="77777777" w:rsidR="00D84A32" w:rsidRDefault="00D84A32" w:rsidP="00D84A32">
            <w:pPr>
              <w:pStyle w:val="Normalbulletlist"/>
            </w:pPr>
            <w:r>
              <w:t xml:space="preserve">Confined spaces: </w:t>
            </w:r>
          </w:p>
          <w:p w14:paraId="30694A95" w14:textId="0B5748BE" w:rsidR="00D84A32" w:rsidRDefault="00D84A32" w:rsidP="007E0E7B">
            <w:pPr>
              <w:pStyle w:val="Normalbulletsublist"/>
            </w:pPr>
            <w:r>
              <w:t>plant rooms</w:t>
            </w:r>
          </w:p>
          <w:p w14:paraId="525F0B2C" w14:textId="2391D817" w:rsidR="00D84A32" w:rsidRDefault="00D84A32" w:rsidP="007E0E7B">
            <w:pPr>
              <w:pStyle w:val="Normalbulletsublist"/>
            </w:pPr>
            <w:r>
              <w:t>main service duct-rooms</w:t>
            </w:r>
          </w:p>
          <w:p w14:paraId="5EA9EFE9" w14:textId="273CDCAC" w:rsidR="00D84A32" w:rsidRDefault="00D84A32" w:rsidP="007E0E7B">
            <w:pPr>
              <w:pStyle w:val="Normalbulletsublist"/>
            </w:pPr>
            <w:r>
              <w:t>tanks</w:t>
            </w:r>
          </w:p>
          <w:p w14:paraId="304295C0" w14:textId="0577AC10" w:rsidR="00D84A32" w:rsidRDefault="00D84A32" w:rsidP="007E0E7B">
            <w:pPr>
              <w:pStyle w:val="Normalbulletsublist"/>
            </w:pPr>
            <w:r>
              <w:t xml:space="preserve">cylinders </w:t>
            </w:r>
          </w:p>
          <w:p w14:paraId="233C770B" w14:textId="3865B0F6" w:rsidR="00D84A32" w:rsidRDefault="00D84A32" w:rsidP="007E0E7B">
            <w:pPr>
              <w:pStyle w:val="Normalbulletsublist"/>
            </w:pPr>
            <w:r>
              <w:t>boilers or cisterns</w:t>
            </w:r>
          </w:p>
          <w:p w14:paraId="61AFB597" w14:textId="2655E865" w:rsidR="00D84A32" w:rsidRDefault="00D84A32" w:rsidP="007E0E7B">
            <w:pPr>
              <w:pStyle w:val="Normalbulletsublist"/>
            </w:pPr>
            <w:r>
              <w:t>under suspended timber floors</w:t>
            </w:r>
          </w:p>
          <w:p w14:paraId="3227488D" w14:textId="33CEC7DF" w:rsidR="00D84A32" w:rsidRDefault="00D84A32" w:rsidP="007E0E7B">
            <w:pPr>
              <w:pStyle w:val="Normalbulletsublist"/>
            </w:pPr>
            <w:r>
              <w:t xml:space="preserve">roof spaces. </w:t>
            </w:r>
          </w:p>
          <w:p w14:paraId="28172397" w14:textId="68E06CD2" w:rsidR="00D84A32" w:rsidRDefault="00D84A32" w:rsidP="00D84A32">
            <w:pPr>
              <w:pStyle w:val="Normalbulletlist"/>
            </w:pPr>
            <w:r>
              <w:lastRenderedPageBreak/>
              <w:t xml:space="preserve">Learners </w:t>
            </w:r>
            <w:r w:rsidR="00E10685">
              <w:t>to</w:t>
            </w:r>
            <w:r>
              <w:t xml:space="preserve"> be able to state dangers associated with excavations and confined spaces including:</w:t>
            </w:r>
          </w:p>
          <w:p w14:paraId="1ABD0D95" w14:textId="12EB56CA" w:rsidR="00D84A32" w:rsidRDefault="00D84A32" w:rsidP="007E0E7B">
            <w:pPr>
              <w:pStyle w:val="Normalbulletsublist"/>
            </w:pPr>
            <w:r>
              <w:t>inadequate ventilation</w:t>
            </w:r>
          </w:p>
          <w:p w14:paraId="61BEC9AB" w14:textId="711F08B9" w:rsidR="00D84A32" w:rsidRDefault="00D84A32" w:rsidP="007E0E7B">
            <w:pPr>
              <w:pStyle w:val="Normalbulletsublist"/>
            </w:pPr>
            <w:r>
              <w:t>inadequate lighting</w:t>
            </w:r>
          </w:p>
          <w:p w14:paraId="6F4B9C54" w14:textId="3289DA2C" w:rsidR="00D84A32" w:rsidRDefault="00D84A32" w:rsidP="007E0E7B">
            <w:pPr>
              <w:pStyle w:val="Normalbulletsublist"/>
            </w:pPr>
            <w:r>
              <w:t>flooding</w:t>
            </w:r>
          </w:p>
          <w:p w14:paraId="42B94258" w14:textId="6BA9E46C" w:rsidR="00D84A32" w:rsidRDefault="00D84A32" w:rsidP="007E0E7B">
            <w:pPr>
              <w:pStyle w:val="Normalbulletsublist"/>
            </w:pPr>
            <w:r>
              <w:t>obstruction of an escape route</w:t>
            </w:r>
          </w:p>
          <w:p w14:paraId="5832FF50" w14:textId="5695A90B" w:rsidR="00D84A32" w:rsidRDefault="00D84A32" w:rsidP="007E0E7B">
            <w:pPr>
              <w:pStyle w:val="Normalbulletsublist"/>
            </w:pPr>
            <w:r>
              <w:t xml:space="preserve">explosion </w:t>
            </w:r>
          </w:p>
          <w:p w14:paraId="1F1C8A1B" w14:textId="77777777" w:rsidR="00D84A32" w:rsidRDefault="00D84A32" w:rsidP="00D84A32">
            <w:pPr>
              <w:pStyle w:val="Normalbulletsublist"/>
            </w:pPr>
            <w:r>
              <w:t>collapse.</w:t>
            </w:r>
          </w:p>
          <w:p w14:paraId="3B36C96A" w14:textId="38316F85" w:rsidR="00F0789D" w:rsidRDefault="00F0789D" w:rsidP="00F0789D">
            <w:pPr>
              <w:pStyle w:val="Normalbulletlist"/>
            </w:pPr>
            <w:r>
              <w:t xml:space="preserve">Learners to understand safety measures </w:t>
            </w:r>
            <w:r w:rsidR="00F5386C">
              <w:t>when work</w:t>
            </w:r>
            <w:r w:rsidR="0033040C">
              <w:t>ing</w:t>
            </w:r>
            <w:r w:rsidR="00F5386C">
              <w:t xml:space="preserve"> in excavations and confined spaces</w:t>
            </w:r>
            <w:r w:rsidR="00E10685">
              <w:t xml:space="preserve"> including</w:t>
            </w:r>
            <w:r w:rsidR="0033040C">
              <w:t>:</w:t>
            </w:r>
          </w:p>
          <w:p w14:paraId="5F035A8B" w14:textId="2B3C37E1" w:rsidR="0033040C" w:rsidRDefault="0033040C" w:rsidP="007E0E7B">
            <w:pPr>
              <w:pStyle w:val="Normalbulletsublist"/>
            </w:pPr>
            <w:r>
              <w:t>warning signs</w:t>
            </w:r>
          </w:p>
          <w:p w14:paraId="2CFEA517" w14:textId="4FAD5288" w:rsidR="0033040C" w:rsidRPr="00CD50CC" w:rsidRDefault="0033040C" w:rsidP="007E0E7B">
            <w:pPr>
              <w:pStyle w:val="Normalbulletsublist"/>
            </w:pPr>
            <w:r>
              <w:t>safety barriers.</w:t>
            </w:r>
          </w:p>
        </w:tc>
      </w:tr>
      <w:tr w:rsidR="000C17B9" w:rsidRPr="00D979B1" w14:paraId="0E11D62A" w14:textId="77777777" w:rsidTr="00106031">
        <w:tc>
          <w:tcPr>
            <w:tcW w:w="3627" w:type="dxa"/>
            <w:tcMar>
              <w:top w:w="108" w:type="dxa"/>
              <w:bottom w:w="108" w:type="dxa"/>
            </w:tcMar>
          </w:tcPr>
          <w:p w14:paraId="091840E9" w14:textId="04C9D2CE" w:rsidR="000C17B9" w:rsidRPr="00CD50CC" w:rsidRDefault="000C17B9" w:rsidP="00C85C02">
            <w:pPr>
              <w:pStyle w:val="ListParagraph"/>
              <w:numPr>
                <w:ilvl w:val="0"/>
                <w:numId w:val="37"/>
              </w:numPr>
              <w:adjustRightInd w:val="0"/>
              <w:spacing w:line="240" w:lineRule="auto"/>
              <w:contextualSpacing w:val="0"/>
            </w:pPr>
            <w:r>
              <w:lastRenderedPageBreak/>
              <w:t>Understand the warning signs for hazardous materials and substances</w:t>
            </w:r>
          </w:p>
        </w:tc>
        <w:tc>
          <w:tcPr>
            <w:tcW w:w="3627" w:type="dxa"/>
            <w:tcMar>
              <w:top w:w="108" w:type="dxa"/>
              <w:bottom w:w="108" w:type="dxa"/>
            </w:tcMar>
          </w:tcPr>
          <w:p w14:paraId="027EEE9C" w14:textId="28866D83" w:rsidR="000C17B9" w:rsidRDefault="000C17B9" w:rsidP="00C85C02">
            <w:pPr>
              <w:pStyle w:val="ListParagraph"/>
              <w:numPr>
                <w:ilvl w:val="1"/>
                <w:numId w:val="37"/>
              </w:numPr>
              <w:adjustRightInd w:val="0"/>
              <w:spacing w:line="240" w:lineRule="auto"/>
              <w:contextualSpacing w:val="0"/>
            </w:pPr>
            <w:r>
              <w:t>How the hazards of some substances and mixtures can be identified from the labels on packaging</w:t>
            </w:r>
          </w:p>
        </w:tc>
        <w:tc>
          <w:tcPr>
            <w:tcW w:w="7261" w:type="dxa"/>
            <w:tcMar>
              <w:top w:w="108" w:type="dxa"/>
              <w:bottom w:w="108" w:type="dxa"/>
            </w:tcMar>
          </w:tcPr>
          <w:p w14:paraId="35847757" w14:textId="13117CA1" w:rsidR="000C17B9" w:rsidRDefault="005B4482" w:rsidP="000C17B9">
            <w:pPr>
              <w:pStyle w:val="Normalbulletlist"/>
            </w:pPr>
            <w:r>
              <w:t>Learners to undergo identification questions around hazardous materials commonly used to display knowledge of labels on packaging</w:t>
            </w:r>
            <w:r w:rsidR="00273C57">
              <w:t>.</w:t>
            </w:r>
          </w:p>
          <w:p w14:paraId="3BB20F85" w14:textId="11466662" w:rsidR="005B4482" w:rsidRDefault="005B4482" w:rsidP="000C17B9">
            <w:pPr>
              <w:pStyle w:val="Normalbulletlist"/>
            </w:pPr>
            <w:r>
              <w:t>Learners to research and discuss Globally Harmonised System (GHS)</w:t>
            </w:r>
            <w:r w:rsidR="00D12D81">
              <w:t xml:space="preserve"> and why this system is used</w:t>
            </w:r>
            <w:r w:rsidR="00273C57">
              <w:t>.</w:t>
            </w:r>
          </w:p>
          <w:p w14:paraId="3C5BC608" w14:textId="280852AF" w:rsidR="008112F0" w:rsidRDefault="00005487" w:rsidP="00BB00D2">
            <w:pPr>
              <w:pStyle w:val="Normalbulletlist"/>
            </w:pPr>
            <w:r>
              <w:t xml:space="preserve">Learners </w:t>
            </w:r>
            <w:r w:rsidR="008112F0">
              <w:t>to</w:t>
            </w:r>
            <w:r>
              <w:t xml:space="preserve"> be able to state how the hazards of some substances and mixtures can be identified from the labels on packaging</w:t>
            </w:r>
            <w:r w:rsidR="00217910">
              <w:t>.</w:t>
            </w:r>
            <w:r>
              <w:t xml:space="preserve"> </w:t>
            </w:r>
          </w:p>
          <w:p w14:paraId="20FA3D17" w14:textId="6BD44F01" w:rsidR="00DC14E6" w:rsidRDefault="00903CE9">
            <w:pPr>
              <w:pStyle w:val="Normalbulletlist"/>
            </w:pPr>
            <w:r>
              <w:t xml:space="preserve">Learners to understand the </w:t>
            </w:r>
            <w:r w:rsidR="00005487">
              <w:t>Globally Harmonised System (GHS) o</w:t>
            </w:r>
            <w:r w:rsidR="00A20558">
              <w:t>f</w:t>
            </w:r>
            <w:r w:rsidR="00005487">
              <w:t xml:space="preserve"> the classification and labelling of hazardous substances and mixtures </w:t>
            </w:r>
            <w:r w:rsidR="003402BC">
              <w:t xml:space="preserve">including </w:t>
            </w:r>
            <w:r w:rsidR="00005487">
              <w:t>categorisation</w:t>
            </w:r>
            <w:r w:rsidR="000850B0">
              <w:t>,</w:t>
            </w:r>
            <w:r w:rsidR="00005487">
              <w:t xml:space="preserve"> hazard classes</w:t>
            </w:r>
            <w:r w:rsidR="003402BC">
              <w:t xml:space="preserve"> and </w:t>
            </w:r>
            <w:r w:rsidR="000850B0">
              <w:t>the following:</w:t>
            </w:r>
          </w:p>
          <w:p w14:paraId="73D4A7FD" w14:textId="7F9C0F0C" w:rsidR="00005487" w:rsidRDefault="003402BC">
            <w:pPr>
              <w:pStyle w:val="Normalbulletlist"/>
            </w:pPr>
            <w:r>
              <w:t>physical hazards including</w:t>
            </w:r>
            <w:r w:rsidR="00005487">
              <w:t>:</w:t>
            </w:r>
          </w:p>
          <w:p w14:paraId="138042E0" w14:textId="03BAEB2C" w:rsidR="00005487" w:rsidRDefault="00005487" w:rsidP="007E0E7B">
            <w:pPr>
              <w:pStyle w:val="Normalbulletsublist"/>
            </w:pPr>
            <w:r>
              <w:t>explosives</w:t>
            </w:r>
          </w:p>
          <w:p w14:paraId="3A9257A7" w14:textId="118F9684" w:rsidR="00005487" w:rsidRDefault="00005487" w:rsidP="007E0E7B">
            <w:pPr>
              <w:pStyle w:val="Normalbulletsublist"/>
            </w:pPr>
            <w:r>
              <w:t>flammable gases</w:t>
            </w:r>
          </w:p>
          <w:p w14:paraId="1B397810" w14:textId="7DA3E2C2" w:rsidR="00005487" w:rsidRDefault="00005487" w:rsidP="007E0E7B">
            <w:pPr>
              <w:pStyle w:val="Normalbulletsublist"/>
            </w:pPr>
            <w:r>
              <w:t>oxidising liquids</w:t>
            </w:r>
          </w:p>
          <w:p w14:paraId="06BFC1DA" w14:textId="7A2EBA8B" w:rsidR="00005487" w:rsidRDefault="00005487" w:rsidP="007E0E7B">
            <w:pPr>
              <w:pStyle w:val="Normalbulletsublist"/>
            </w:pPr>
            <w:r>
              <w:t>corrosive to metals</w:t>
            </w:r>
          </w:p>
          <w:p w14:paraId="057C78FA" w14:textId="2212007E" w:rsidR="00005487" w:rsidRDefault="00005487" w:rsidP="00E41A9B">
            <w:pPr>
              <w:pStyle w:val="Normalbulletlist"/>
            </w:pPr>
            <w:r>
              <w:t>health hazards</w:t>
            </w:r>
            <w:r w:rsidR="00E41A9B">
              <w:t xml:space="preserve"> includ</w:t>
            </w:r>
            <w:r w:rsidR="00DC14E6">
              <w:t>ing</w:t>
            </w:r>
            <w:r>
              <w:t>:</w:t>
            </w:r>
          </w:p>
          <w:p w14:paraId="1339CBD1" w14:textId="580E9C28" w:rsidR="00005487" w:rsidRDefault="00005487" w:rsidP="007E0E7B">
            <w:pPr>
              <w:pStyle w:val="Normalbulletsublist"/>
            </w:pPr>
            <w:r>
              <w:t>acute toxicity</w:t>
            </w:r>
          </w:p>
          <w:p w14:paraId="2B4CBEDC" w14:textId="1076A1DB" w:rsidR="00005487" w:rsidRDefault="00005487" w:rsidP="007E0E7B">
            <w:pPr>
              <w:pStyle w:val="Normalbulletsublist"/>
            </w:pPr>
            <w:r>
              <w:lastRenderedPageBreak/>
              <w:t>skin corrosion/irritation</w:t>
            </w:r>
          </w:p>
          <w:p w14:paraId="3A42BEA9" w14:textId="5E1A5C25" w:rsidR="00005487" w:rsidRDefault="00005487" w:rsidP="007E0E7B">
            <w:pPr>
              <w:pStyle w:val="Normalbulletsublist"/>
            </w:pPr>
            <w:r>
              <w:t>eye damage/irritation</w:t>
            </w:r>
          </w:p>
          <w:p w14:paraId="2D9930D6" w14:textId="2C509B91" w:rsidR="00005487" w:rsidRDefault="00005487" w:rsidP="007E0E7B">
            <w:pPr>
              <w:pStyle w:val="Normalbulletsublist"/>
            </w:pPr>
            <w:r>
              <w:t>respiratory/skin sensitisation</w:t>
            </w:r>
          </w:p>
          <w:p w14:paraId="68F35A9B" w14:textId="06860FA2" w:rsidR="00005487" w:rsidRDefault="00005487" w:rsidP="00E41A9B">
            <w:pPr>
              <w:pStyle w:val="Normalbulletlist"/>
            </w:pPr>
            <w:r>
              <w:t>environmental hazards</w:t>
            </w:r>
            <w:r w:rsidR="00E41A9B">
              <w:t xml:space="preserve"> includ</w:t>
            </w:r>
            <w:r w:rsidR="00DC14E6">
              <w:t>ing</w:t>
            </w:r>
            <w:r>
              <w:t>:</w:t>
            </w:r>
          </w:p>
          <w:p w14:paraId="5AE7D67B" w14:textId="71D70DEA" w:rsidR="00005487" w:rsidRDefault="00005487" w:rsidP="007E0E7B">
            <w:pPr>
              <w:pStyle w:val="Normalbulletsublist"/>
            </w:pPr>
            <w:r>
              <w:t>hazardous to the aquatic environment</w:t>
            </w:r>
          </w:p>
          <w:p w14:paraId="0B1C1549" w14:textId="213E2562" w:rsidR="00005487" w:rsidRDefault="00005487" w:rsidP="00E41A9B">
            <w:pPr>
              <w:pStyle w:val="Normalbulletlist"/>
            </w:pPr>
            <w:r>
              <w:t>presentation of information</w:t>
            </w:r>
            <w:r w:rsidR="00E41A9B">
              <w:t xml:space="preserve"> includ</w:t>
            </w:r>
            <w:r w:rsidR="00B760EB">
              <w:t>ing</w:t>
            </w:r>
            <w:r>
              <w:t>:</w:t>
            </w:r>
          </w:p>
          <w:p w14:paraId="4F695AE0" w14:textId="5D403D44" w:rsidR="00005487" w:rsidRDefault="00005487" w:rsidP="007E0E7B">
            <w:pPr>
              <w:pStyle w:val="Normalbulletsublist"/>
            </w:pPr>
            <w:r>
              <w:t xml:space="preserve">GHS pictogram </w:t>
            </w:r>
          </w:p>
          <w:p w14:paraId="17D0168C" w14:textId="0657AF1B" w:rsidR="00005487" w:rsidRDefault="00005487" w:rsidP="007E0E7B">
            <w:pPr>
              <w:pStyle w:val="Normalbulletsublist"/>
            </w:pPr>
            <w:r>
              <w:t>signal word (</w:t>
            </w:r>
            <w:r w:rsidR="002B17AA">
              <w:t>D</w:t>
            </w:r>
            <w:r>
              <w:t xml:space="preserve">anger or </w:t>
            </w:r>
            <w:r w:rsidR="002B17AA">
              <w:t>W</w:t>
            </w:r>
            <w:r>
              <w:t>arning)</w:t>
            </w:r>
          </w:p>
          <w:p w14:paraId="24FDC42A" w14:textId="30F79556" w:rsidR="00005487" w:rsidRDefault="00005487" w:rsidP="007E0E7B">
            <w:pPr>
              <w:pStyle w:val="Normalbulletsublist"/>
            </w:pPr>
            <w:r>
              <w:t>hazard statement (Causes serious eye damage, Toxic if swallowed, etc.)</w:t>
            </w:r>
          </w:p>
          <w:p w14:paraId="5A94807B" w14:textId="18669A13" w:rsidR="00B87B0B" w:rsidRPr="00CD50CC" w:rsidRDefault="00005487" w:rsidP="00FE74BF">
            <w:pPr>
              <w:pStyle w:val="Normalbulletsublist"/>
            </w:pPr>
            <w:r>
              <w:t xml:space="preserve">precautionary statement (Wear eye protection, </w:t>
            </w:r>
            <w:proofErr w:type="gramStart"/>
            <w:r>
              <w:t>Do</w:t>
            </w:r>
            <w:proofErr w:type="gramEnd"/>
            <w:r>
              <w:t xml:space="preserve"> not eat, drink or smoke when using this product, etc.)</w:t>
            </w:r>
          </w:p>
        </w:tc>
      </w:tr>
      <w:tr w:rsidR="000C17B9" w:rsidRPr="00D979B1" w14:paraId="53243980" w14:textId="77777777" w:rsidTr="00106031">
        <w:tc>
          <w:tcPr>
            <w:tcW w:w="3627" w:type="dxa"/>
            <w:tcMar>
              <w:top w:w="108" w:type="dxa"/>
              <w:bottom w:w="108" w:type="dxa"/>
            </w:tcMar>
          </w:tcPr>
          <w:p w14:paraId="43E6E61C" w14:textId="6AF9791E" w:rsidR="000C17B9" w:rsidRDefault="000C17B9" w:rsidP="00C85C02">
            <w:pPr>
              <w:pStyle w:val="ListParagraph"/>
              <w:numPr>
                <w:ilvl w:val="0"/>
                <w:numId w:val="37"/>
              </w:numPr>
              <w:adjustRightInd w:val="0"/>
              <w:spacing w:line="240" w:lineRule="auto"/>
              <w:contextualSpacing w:val="0"/>
            </w:pPr>
            <w:r>
              <w:lastRenderedPageBreak/>
              <w:t>. Understand the methods for the safe transport and/or disposal of waste material, substances and liquids in accordance with:</w:t>
            </w:r>
          </w:p>
          <w:p w14:paraId="4596A697" w14:textId="77777777" w:rsidR="000C17B9" w:rsidRDefault="000C17B9" w:rsidP="000C17B9">
            <w:pPr>
              <w:pStyle w:val="Normalbulletsublist"/>
            </w:pPr>
            <w:r>
              <w:t>organisational procedures</w:t>
            </w:r>
          </w:p>
          <w:p w14:paraId="5D51CDD1" w14:textId="392AFDE4" w:rsidR="000C17B9" w:rsidRPr="00CD50CC" w:rsidRDefault="000C17B9" w:rsidP="000C17B9">
            <w:pPr>
              <w:pStyle w:val="Normalbulletsublist"/>
            </w:pPr>
            <w:r>
              <w:t>suppliers' and manufacturers' instructions</w:t>
            </w:r>
          </w:p>
        </w:tc>
        <w:tc>
          <w:tcPr>
            <w:tcW w:w="3627" w:type="dxa"/>
            <w:tcMar>
              <w:top w:w="108" w:type="dxa"/>
              <w:bottom w:w="108" w:type="dxa"/>
            </w:tcMar>
          </w:tcPr>
          <w:p w14:paraId="2651AC7C" w14:textId="21A10215" w:rsidR="000C17B9" w:rsidRDefault="000C17B9" w:rsidP="00C85C02">
            <w:pPr>
              <w:pStyle w:val="ListParagraph"/>
              <w:numPr>
                <w:ilvl w:val="1"/>
                <w:numId w:val="37"/>
              </w:numPr>
              <w:adjustRightInd w:val="0"/>
              <w:spacing w:line="240" w:lineRule="auto"/>
              <w:contextualSpacing w:val="0"/>
            </w:pPr>
            <w:r>
              <w:t>How to deal with commonly encountered substances</w:t>
            </w:r>
          </w:p>
        </w:tc>
        <w:tc>
          <w:tcPr>
            <w:tcW w:w="7261" w:type="dxa"/>
            <w:tcMar>
              <w:top w:w="108" w:type="dxa"/>
              <w:bottom w:w="108" w:type="dxa"/>
            </w:tcMar>
          </w:tcPr>
          <w:p w14:paraId="5205FC1F" w14:textId="43D8331C" w:rsidR="000C17B9" w:rsidRDefault="00D12D81" w:rsidP="000C17B9">
            <w:pPr>
              <w:pStyle w:val="Normalbulletlist"/>
            </w:pPr>
            <w:r>
              <w:t>Learners to research and understand the methods for the safe transport and/or disposal of waste material, substances and liquids that are commonly used</w:t>
            </w:r>
            <w:r w:rsidR="00217910">
              <w:t>.</w:t>
            </w:r>
          </w:p>
          <w:p w14:paraId="2652D78E" w14:textId="53FD5DCF" w:rsidR="00D12D81" w:rsidRPr="00CD50CC" w:rsidRDefault="00D12D81" w:rsidP="000C17B9">
            <w:pPr>
              <w:pStyle w:val="Normalbulletlist"/>
            </w:pPr>
            <w:r>
              <w:t xml:space="preserve">Learners to research safe segregation and disposal of waste </w:t>
            </w:r>
            <w:r w:rsidR="00B760EB">
              <w:t xml:space="preserve">of </w:t>
            </w:r>
            <w:r>
              <w:t>particular substances and liquids referring to COSHH</w:t>
            </w:r>
            <w:r w:rsidR="00BB00D2">
              <w:t>.</w:t>
            </w:r>
          </w:p>
        </w:tc>
      </w:tr>
      <w:tr w:rsidR="000C17B9" w:rsidRPr="00D979B1" w14:paraId="0ED8AF4C" w14:textId="77777777" w:rsidTr="00106031">
        <w:tc>
          <w:tcPr>
            <w:tcW w:w="3627" w:type="dxa"/>
            <w:tcMar>
              <w:top w:w="108" w:type="dxa"/>
              <w:bottom w:w="108" w:type="dxa"/>
            </w:tcMar>
          </w:tcPr>
          <w:p w14:paraId="2FBED851" w14:textId="1C818472" w:rsidR="000C17B9" w:rsidRPr="00CD50CC" w:rsidRDefault="000C17B9" w:rsidP="000C17B9">
            <w:pPr>
              <w:pStyle w:val="ListParagraph"/>
              <w:numPr>
                <w:ilvl w:val="0"/>
                <w:numId w:val="37"/>
              </w:numPr>
              <w:adjustRightInd w:val="0"/>
              <w:spacing w:line="240" w:lineRule="auto"/>
              <w:contextualSpacing w:val="0"/>
            </w:pPr>
            <w:r>
              <w:t>Understand the organisational procedures relevant to reporting issues</w:t>
            </w:r>
          </w:p>
        </w:tc>
        <w:tc>
          <w:tcPr>
            <w:tcW w:w="3627" w:type="dxa"/>
            <w:tcMar>
              <w:top w:w="108" w:type="dxa"/>
              <w:bottom w:w="108" w:type="dxa"/>
            </w:tcMar>
          </w:tcPr>
          <w:p w14:paraId="76A04CDD" w14:textId="77777777" w:rsidR="000C17B9" w:rsidRDefault="000C17B9" w:rsidP="000C17B9">
            <w:pPr>
              <w:pStyle w:val="ListParagraph"/>
              <w:numPr>
                <w:ilvl w:val="1"/>
                <w:numId w:val="37"/>
              </w:numPr>
              <w:adjustRightInd w:val="0"/>
              <w:spacing w:line="240" w:lineRule="auto"/>
              <w:contextualSpacing w:val="0"/>
            </w:pPr>
            <w:r>
              <w:t>The procedures for reporting issues relating to:</w:t>
            </w:r>
          </w:p>
          <w:p w14:paraId="147CA54E" w14:textId="77777777" w:rsidR="000C17B9" w:rsidRDefault="000C17B9" w:rsidP="000C17B9">
            <w:pPr>
              <w:pStyle w:val="Normalbulletsublist"/>
            </w:pPr>
            <w:r>
              <w:t>health and safety</w:t>
            </w:r>
          </w:p>
          <w:p w14:paraId="61047296" w14:textId="77777777" w:rsidR="000C17B9" w:rsidRDefault="000C17B9" w:rsidP="000C17B9">
            <w:pPr>
              <w:pStyle w:val="Normalbulletsublist"/>
            </w:pPr>
            <w:r>
              <w:t>harmful substances and material</w:t>
            </w:r>
          </w:p>
          <w:p w14:paraId="477D55B8" w14:textId="0FF179DE" w:rsidR="000C17B9" w:rsidRDefault="000C17B9" w:rsidP="000C17B9">
            <w:pPr>
              <w:pStyle w:val="Normalbulletsublist"/>
            </w:pPr>
            <w:r>
              <w:t>emergencies on-site</w:t>
            </w:r>
          </w:p>
        </w:tc>
        <w:tc>
          <w:tcPr>
            <w:tcW w:w="7261" w:type="dxa"/>
            <w:tcMar>
              <w:top w:w="108" w:type="dxa"/>
              <w:bottom w:w="108" w:type="dxa"/>
            </w:tcMar>
          </w:tcPr>
          <w:p w14:paraId="322EA2E4" w14:textId="54D1C19F" w:rsidR="004937AC" w:rsidRDefault="00D12D81" w:rsidP="00BB00D2">
            <w:pPr>
              <w:pStyle w:val="Normalbulletlist"/>
            </w:pPr>
            <w:r>
              <w:t xml:space="preserve">Learners to collaborate and discuss their own workplace experience around </w:t>
            </w:r>
            <w:r w:rsidR="00BB00D2">
              <w:t>health and safety</w:t>
            </w:r>
            <w:r>
              <w:t xml:space="preserve">, harmful substances and emergencies on-site and </w:t>
            </w:r>
            <w:r w:rsidR="00B760EB">
              <w:t xml:space="preserve">to </w:t>
            </w:r>
            <w:r>
              <w:t>tie this in with any site inductions they have experience</w:t>
            </w:r>
            <w:r w:rsidR="00B760EB">
              <w:t>d</w:t>
            </w:r>
            <w:r w:rsidR="00BB00D2">
              <w:t>.</w:t>
            </w:r>
            <w:r>
              <w:t xml:space="preserve"> </w:t>
            </w:r>
          </w:p>
          <w:p w14:paraId="704BB369" w14:textId="15C2847D" w:rsidR="0000386A" w:rsidRDefault="004937AC" w:rsidP="000812F9">
            <w:pPr>
              <w:pStyle w:val="Normalbulletlist"/>
            </w:pPr>
            <w:r>
              <w:t>Learners to collaborate and discuss how their own organisation in the workplace ha</w:t>
            </w:r>
            <w:r w:rsidR="0057209A">
              <w:t>s</w:t>
            </w:r>
            <w:r>
              <w:t xml:space="preserve"> procedures and reporting documentation in place for the above </w:t>
            </w:r>
            <w:r w:rsidR="00016162">
              <w:t xml:space="preserve">possibilities </w:t>
            </w:r>
            <w:r>
              <w:t xml:space="preserve">and </w:t>
            </w:r>
            <w:r w:rsidR="00016162">
              <w:t>to know</w:t>
            </w:r>
            <w:r>
              <w:t xml:space="preserve"> the chain of command these procedures go through</w:t>
            </w:r>
            <w:r w:rsidR="001501D1">
              <w:t>.</w:t>
            </w:r>
          </w:p>
          <w:p w14:paraId="3A730525" w14:textId="6715B8C1" w:rsidR="001501D1" w:rsidRDefault="001501D1" w:rsidP="001501D1">
            <w:pPr>
              <w:pStyle w:val="Normalbulletlist"/>
            </w:pPr>
            <w:r>
              <w:lastRenderedPageBreak/>
              <w:t xml:space="preserve">Learners to be able to describe </w:t>
            </w:r>
            <w:r w:rsidR="006817D5">
              <w:t xml:space="preserve">the </w:t>
            </w:r>
            <w:r>
              <w:t xml:space="preserve">actions that should be taken when an accident or emergency is discovered. </w:t>
            </w:r>
          </w:p>
          <w:p w14:paraId="69992CC3" w14:textId="0A770CF9" w:rsidR="001501D1" w:rsidRDefault="001501D1" w:rsidP="001501D1">
            <w:pPr>
              <w:pStyle w:val="Normalbulletlist"/>
            </w:pPr>
            <w:r>
              <w:t>Learners to understand the recording procedures for accidents and near misses at work</w:t>
            </w:r>
            <w:r w:rsidR="000758A6">
              <w:t xml:space="preserve"> including:</w:t>
            </w:r>
          </w:p>
          <w:p w14:paraId="34572A41" w14:textId="78B79EC5" w:rsidR="001501D1" w:rsidRDefault="001501D1" w:rsidP="007E0E7B">
            <w:pPr>
              <w:pStyle w:val="Normalbulletsublist"/>
            </w:pPr>
            <w:r>
              <w:t xml:space="preserve">statutory requirements </w:t>
            </w:r>
          </w:p>
          <w:p w14:paraId="0EFCCB4B" w14:textId="7FBC1DE2" w:rsidR="001501D1" w:rsidRDefault="001501D1" w:rsidP="007E0E7B">
            <w:pPr>
              <w:pStyle w:val="Normalbulletsublist"/>
            </w:pPr>
            <w:r>
              <w:t>accident books</w:t>
            </w:r>
          </w:p>
          <w:p w14:paraId="5E75BF9D" w14:textId="559F88AB" w:rsidR="001501D1" w:rsidRDefault="001501D1" w:rsidP="007E0E7B">
            <w:pPr>
              <w:pStyle w:val="Normalbulletsublist"/>
            </w:pPr>
            <w:r>
              <w:t>details to be recorded on a simple accident/incident report form</w:t>
            </w:r>
          </w:p>
          <w:p w14:paraId="2E4E59D3" w14:textId="4FA0B820" w:rsidR="001501D1" w:rsidRPr="00CD50CC" w:rsidRDefault="009D1139" w:rsidP="007E0E7B">
            <w:pPr>
              <w:pStyle w:val="Normalbulletsublist"/>
            </w:pPr>
            <w:r w:rsidRPr="009D1139">
              <w:t>Reporting of Injuries, Diseases and Dangerous Occurrences Regulations</w:t>
            </w:r>
            <w:r>
              <w:t xml:space="preserve"> (RIDDOR)</w:t>
            </w:r>
            <w:r w:rsidR="001501D1">
              <w:t xml:space="preserve"> </w:t>
            </w:r>
            <w:r w:rsidR="005E232E">
              <w:t xml:space="preserve">2013 </w:t>
            </w:r>
            <w:r w:rsidR="001501D1">
              <w:t>reporting requirements and methods</w:t>
            </w:r>
            <w:r w:rsidR="000758A6">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B96EF" w14:textId="77777777" w:rsidR="00820DD8" w:rsidRDefault="00820DD8">
      <w:pPr>
        <w:spacing w:before="0" w:after="0"/>
      </w:pPr>
      <w:r>
        <w:separator/>
      </w:r>
    </w:p>
  </w:endnote>
  <w:endnote w:type="continuationSeparator" w:id="0">
    <w:p w14:paraId="5F536260" w14:textId="77777777" w:rsidR="00820DD8" w:rsidRDefault="00820DD8">
      <w:pPr>
        <w:spacing w:before="0" w:after="0"/>
      </w:pPr>
      <w:r>
        <w:continuationSeparator/>
      </w:r>
    </w:p>
  </w:endnote>
  <w:endnote w:type="continuationNotice" w:id="1">
    <w:p w14:paraId="0664E989" w14:textId="77777777" w:rsidR="00820DD8" w:rsidRDefault="00820DD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973E21E" w:rsidR="008C49CA" w:rsidRPr="00041DCF" w:rsidRDefault="0040327F"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820DD8">
      <w:fldChar w:fldCharType="begin"/>
    </w:r>
    <w:r w:rsidR="00820DD8">
      <w:instrText xml:space="preserve"> NUMPAGES   \* MERGEFORMAT </w:instrText>
    </w:r>
    <w:r w:rsidR="00820DD8">
      <w:fldChar w:fldCharType="separate"/>
    </w:r>
    <w:r w:rsidR="00041DCF">
      <w:t>3</w:t>
    </w:r>
    <w:r w:rsidR="00820DD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3807C" w14:textId="77777777" w:rsidR="00820DD8" w:rsidRDefault="00820DD8">
      <w:pPr>
        <w:spacing w:before="0" w:after="0"/>
      </w:pPr>
      <w:r>
        <w:separator/>
      </w:r>
    </w:p>
  </w:footnote>
  <w:footnote w:type="continuationSeparator" w:id="0">
    <w:p w14:paraId="7675C663" w14:textId="77777777" w:rsidR="00820DD8" w:rsidRDefault="00820DD8">
      <w:pPr>
        <w:spacing w:before="0" w:after="0"/>
      </w:pPr>
      <w:r>
        <w:continuationSeparator/>
      </w:r>
    </w:p>
  </w:footnote>
  <w:footnote w:type="continuationNotice" w:id="1">
    <w:p w14:paraId="446CA506" w14:textId="77777777" w:rsidR="00820DD8" w:rsidRDefault="00820DD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78D78517"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515462">
      <w:rPr>
        <w:b/>
        <w:bCs/>
        <w:sz w:val="28"/>
        <w:szCs w:val="28"/>
      </w:rPr>
      <w:t>3</w:t>
    </w:r>
    <w:r w:rsidR="00DC642B">
      <w:rPr>
        <w:b/>
        <w:bCs/>
        <w:sz w:val="28"/>
        <w:szCs w:val="28"/>
      </w:rPr>
      <w:t>)</w:t>
    </w:r>
  </w:p>
  <w:p w14:paraId="1A87A6D0" w14:textId="2A12AB41"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5408"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1300C4" id="Straight Connector 1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515462">
      <w:rPr>
        <w:color w:val="0077E3"/>
        <w:sz w:val="24"/>
        <w:szCs w:val="28"/>
      </w:rPr>
      <w:t>3</w:t>
    </w:r>
    <w:r w:rsidR="00100DE4" w:rsidRPr="00AC3BFD">
      <w:rPr>
        <w:color w:val="0077E3"/>
        <w:sz w:val="24"/>
        <w:szCs w:val="28"/>
      </w:rPr>
      <w:t>0</w:t>
    </w:r>
    <w:r w:rsidR="00BD0F52">
      <w:rPr>
        <w:color w:val="0077E3"/>
        <w:sz w:val="24"/>
        <w:szCs w:val="28"/>
      </w:rPr>
      <w:t>3</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E1E4B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5F8A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402C4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CD8350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9C72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46A8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92CA98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24E45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E325343"/>
    <w:multiLevelType w:val="multilevel"/>
    <w:tmpl w:val="0809001F"/>
    <w:numStyleLink w:val="111111"/>
  </w:abstractNum>
  <w:abstractNum w:abstractNumId="35"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5"/>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4"/>
  </w:num>
  <w:num w:numId="26">
    <w:abstractNumId w:val="24"/>
  </w:num>
  <w:num w:numId="27">
    <w:abstractNumId w:val="36"/>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1C1F"/>
    <w:rsid w:val="0000386A"/>
    <w:rsid w:val="00003D4D"/>
    <w:rsid w:val="00005487"/>
    <w:rsid w:val="00012369"/>
    <w:rsid w:val="00014527"/>
    <w:rsid w:val="00016162"/>
    <w:rsid w:val="000355F3"/>
    <w:rsid w:val="00041DCF"/>
    <w:rsid w:val="000436BC"/>
    <w:rsid w:val="000462D0"/>
    <w:rsid w:val="00052D44"/>
    <w:rsid w:val="000625C1"/>
    <w:rsid w:val="0007527B"/>
    <w:rsid w:val="000758A6"/>
    <w:rsid w:val="00077B8F"/>
    <w:rsid w:val="000812F9"/>
    <w:rsid w:val="000850B0"/>
    <w:rsid w:val="0008737F"/>
    <w:rsid w:val="000A7B23"/>
    <w:rsid w:val="000B475D"/>
    <w:rsid w:val="000C17B9"/>
    <w:rsid w:val="000E1602"/>
    <w:rsid w:val="000E3286"/>
    <w:rsid w:val="000E3CF3"/>
    <w:rsid w:val="000E7C90"/>
    <w:rsid w:val="000F1280"/>
    <w:rsid w:val="000F364F"/>
    <w:rsid w:val="00100DE4"/>
    <w:rsid w:val="00102645"/>
    <w:rsid w:val="00105FFB"/>
    <w:rsid w:val="00106031"/>
    <w:rsid w:val="00106685"/>
    <w:rsid w:val="00114C7A"/>
    <w:rsid w:val="001151F9"/>
    <w:rsid w:val="00115B8D"/>
    <w:rsid w:val="00126511"/>
    <w:rsid w:val="00130DF7"/>
    <w:rsid w:val="00134922"/>
    <w:rsid w:val="001353CB"/>
    <w:rsid w:val="00143276"/>
    <w:rsid w:val="00146E1D"/>
    <w:rsid w:val="001501D1"/>
    <w:rsid w:val="00153EEC"/>
    <w:rsid w:val="0017259D"/>
    <w:rsid w:val="001759B2"/>
    <w:rsid w:val="00183375"/>
    <w:rsid w:val="001912DA"/>
    <w:rsid w:val="00192DAB"/>
    <w:rsid w:val="00194C52"/>
    <w:rsid w:val="00195896"/>
    <w:rsid w:val="00197A45"/>
    <w:rsid w:val="001A7852"/>
    <w:rsid w:val="001A7C68"/>
    <w:rsid w:val="001B4FD3"/>
    <w:rsid w:val="001B70AE"/>
    <w:rsid w:val="001C0CA5"/>
    <w:rsid w:val="001C57A0"/>
    <w:rsid w:val="001D2C30"/>
    <w:rsid w:val="001E1554"/>
    <w:rsid w:val="001E4C95"/>
    <w:rsid w:val="001E6D3F"/>
    <w:rsid w:val="001F60AD"/>
    <w:rsid w:val="00204E40"/>
    <w:rsid w:val="00205182"/>
    <w:rsid w:val="00217910"/>
    <w:rsid w:val="00234A64"/>
    <w:rsid w:val="00264DC3"/>
    <w:rsid w:val="0027259F"/>
    <w:rsid w:val="00273525"/>
    <w:rsid w:val="00273C57"/>
    <w:rsid w:val="00276D33"/>
    <w:rsid w:val="002A24D9"/>
    <w:rsid w:val="002A4A0E"/>
    <w:rsid w:val="002A4F81"/>
    <w:rsid w:val="002B063D"/>
    <w:rsid w:val="002B17AA"/>
    <w:rsid w:val="002C0C35"/>
    <w:rsid w:val="002C1B97"/>
    <w:rsid w:val="002C7895"/>
    <w:rsid w:val="002D2938"/>
    <w:rsid w:val="002D44D0"/>
    <w:rsid w:val="002E2E8D"/>
    <w:rsid w:val="002E4B7C"/>
    <w:rsid w:val="002F145D"/>
    <w:rsid w:val="002F2A70"/>
    <w:rsid w:val="0030776F"/>
    <w:rsid w:val="00312073"/>
    <w:rsid w:val="00321A9E"/>
    <w:rsid w:val="0033040C"/>
    <w:rsid w:val="0033279F"/>
    <w:rsid w:val="00337DF5"/>
    <w:rsid w:val="003402BC"/>
    <w:rsid w:val="00342F12"/>
    <w:rsid w:val="0035358A"/>
    <w:rsid w:val="003553A4"/>
    <w:rsid w:val="003729D3"/>
    <w:rsid w:val="00372FB3"/>
    <w:rsid w:val="00375845"/>
    <w:rsid w:val="00376CB6"/>
    <w:rsid w:val="00396404"/>
    <w:rsid w:val="00396533"/>
    <w:rsid w:val="003A1319"/>
    <w:rsid w:val="003C415E"/>
    <w:rsid w:val="003E4B83"/>
    <w:rsid w:val="003E50EE"/>
    <w:rsid w:val="003E67DD"/>
    <w:rsid w:val="003F74CB"/>
    <w:rsid w:val="003F7D04"/>
    <w:rsid w:val="003F7E00"/>
    <w:rsid w:val="0040327F"/>
    <w:rsid w:val="004057E7"/>
    <w:rsid w:val="0041389A"/>
    <w:rsid w:val="004165F1"/>
    <w:rsid w:val="0042515F"/>
    <w:rsid w:val="0045095C"/>
    <w:rsid w:val="004523E2"/>
    <w:rsid w:val="00457D67"/>
    <w:rsid w:val="0046039E"/>
    <w:rsid w:val="00464277"/>
    <w:rsid w:val="00466297"/>
    <w:rsid w:val="00472064"/>
    <w:rsid w:val="00480883"/>
    <w:rsid w:val="004937AC"/>
    <w:rsid w:val="004A2268"/>
    <w:rsid w:val="004B6E5D"/>
    <w:rsid w:val="004C705A"/>
    <w:rsid w:val="004D0BA5"/>
    <w:rsid w:val="004E191A"/>
    <w:rsid w:val="00510C5E"/>
    <w:rsid w:val="00515462"/>
    <w:rsid w:val="005329BB"/>
    <w:rsid w:val="00552896"/>
    <w:rsid w:val="00552940"/>
    <w:rsid w:val="00564AED"/>
    <w:rsid w:val="0056783E"/>
    <w:rsid w:val="00570E11"/>
    <w:rsid w:val="0057209A"/>
    <w:rsid w:val="00577ED7"/>
    <w:rsid w:val="0058088A"/>
    <w:rsid w:val="00582A25"/>
    <w:rsid w:val="00582E73"/>
    <w:rsid w:val="005904E8"/>
    <w:rsid w:val="00596291"/>
    <w:rsid w:val="005A503B"/>
    <w:rsid w:val="005B40EA"/>
    <w:rsid w:val="005B4482"/>
    <w:rsid w:val="005C34CB"/>
    <w:rsid w:val="005E232E"/>
    <w:rsid w:val="005F2754"/>
    <w:rsid w:val="006052C0"/>
    <w:rsid w:val="00613AB3"/>
    <w:rsid w:val="0061455B"/>
    <w:rsid w:val="00626FFC"/>
    <w:rsid w:val="00635207"/>
    <w:rsid w:val="00635630"/>
    <w:rsid w:val="00636A01"/>
    <w:rsid w:val="00641F5D"/>
    <w:rsid w:val="00657E0F"/>
    <w:rsid w:val="00672BED"/>
    <w:rsid w:val="006817D5"/>
    <w:rsid w:val="006A4390"/>
    <w:rsid w:val="006B23A9"/>
    <w:rsid w:val="006C0843"/>
    <w:rsid w:val="006D4994"/>
    <w:rsid w:val="006E315C"/>
    <w:rsid w:val="006E67F0"/>
    <w:rsid w:val="006E7C99"/>
    <w:rsid w:val="00704B0B"/>
    <w:rsid w:val="00705FBA"/>
    <w:rsid w:val="00710A2E"/>
    <w:rsid w:val="0071471E"/>
    <w:rsid w:val="00715647"/>
    <w:rsid w:val="0072780F"/>
    <w:rsid w:val="007317D2"/>
    <w:rsid w:val="00733A39"/>
    <w:rsid w:val="00745326"/>
    <w:rsid w:val="00752D5C"/>
    <w:rsid w:val="00756D14"/>
    <w:rsid w:val="00772D58"/>
    <w:rsid w:val="00777D67"/>
    <w:rsid w:val="007809A8"/>
    <w:rsid w:val="00786E7D"/>
    <w:rsid w:val="0079118A"/>
    <w:rsid w:val="00793AE5"/>
    <w:rsid w:val="007A5093"/>
    <w:rsid w:val="007A693A"/>
    <w:rsid w:val="007B50CD"/>
    <w:rsid w:val="007D0058"/>
    <w:rsid w:val="007E0E7B"/>
    <w:rsid w:val="007E3FAE"/>
    <w:rsid w:val="007E4867"/>
    <w:rsid w:val="008005D4"/>
    <w:rsid w:val="00801706"/>
    <w:rsid w:val="008112F0"/>
    <w:rsid w:val="00811E84"/>
    <w:rsid w:val="00812680"/>
    <w:rsid w:val="00820DD8"/>
    <w:rsid w:val="008214B1"/>
    <w:rsid w:val="00847CC6"/>
    <w:rsid w:val="00850408"/>
    <w:rsid w:val="00856565"/>
    <w:rsid w:val="0086062A"/>
    <w:rsid w:val="008612DC"/>
    <w:rsid w:val="00875EAD"/>
    <w:rsid w:val="00880EAA"/>
    <w:rsid w:val="00885ED3"/>
    <w:rsid w:val="00886270"/>
    <w:rsid w:val="008A4FC4"/>
    <w:rsid w:val="008B030B"/>
    <w:rsid w:val="008C004C"/>
    <w:rsid w:val="008C49CA"/>
    <w:rsid w:val="008D37DF"/>
    <w:rsid w:val="008E2F69"/>
    <w:rsid w:val="008F17A4"/>
    <w:rsid w:val="008F2236"/>
    <w:rsid w:val="008F6733"/>
    <w:rsid w:val="00903CE9"/>
    <w:rsid w:val="00905483"/>
    <w:rsid w:val="00905996"/>
    <w:rsid w:val="0092737E"/>
    <w:rsid w:val="00927C92"/>
    <w:rsid w:val="0094112A"/>
    <w:rsid w:val="009429CA"/>
    <w:rsid w:val="00954ECD"/>
    <w:rsid w:val="00956B68"/>
    <w:rsid w:val="00962BD3"/>
    <w:rsid w:val="009674DC"/>
    <w:rsid w:val="0098637D"/>
    <w:rsid w:val="00987293"/>
    <w:rsid w:val="0098732F"/>
    <w:rsid w:val="0099094F"/>
    <w:rsid w:val="009A272A"/>
    <w:rsid w:val="009A3BA5"/>
    <w:rsid w:val="009A660D"/>
    <w:rsid w:val="009B0EE5"/>
    <w:rsid w:val="009B62B1"/>
    <w:rsid w:val="009B740D"/>
    <w:rsid w:val="009C0CB2"/>
    <w:rsid w:val="009D0107"/>
    <w:rsid w:val="009D1139"/>
    <w:rsid w:val="009D56CC"/>
    <w:rsid w:val="009E0787"/>
    <w:rsid w:val="009E2E5D"/>
    <w:rsid w:val="009E3297"/>
    <w:rsid w:val="009F1EE2"/>
    <w:rsid w:val="00A1277C"/>
    <w:rsid w:val="00A16377"/>
    <w:rsid w:val="00A20558"/>
    <w:rsid w:val="00A23E9F"/>
    <w:rsid w:val="00A40399"/>
    <w:rsid w:val="00A5596D"/>
    <w:rsid w:val="00A616D2"/>
    <w:rsid w:val="00A63F2B"/>
    <w:rsid w:val="00A65D3B"/>
    <w:rsid w:val="00A70489"/>
    <w:rsid w:val="00A71800"/>
    <w:rsid w:val="00A754BF"/>
    <w:rsid w:val="00A90EAA"/>
    <w:rsid w:val="00AA08E6"/>
    <w:rsid w:val="00AA252D"/>
    <w:rsid w:val="00AA66B6"/>
    <w:rsid w:val="00AB366F"/>
    <w:rsid w:val="00AC0B28"/>
    <w:rsid w:val="00AC2878"/>
    <w:rsid w:val="00AC3BFD"/>
    <w:rsid w:val="00AC4002"/>
    <w:rsid w:val="00AC59B7"/>
    <w:rsid w:val="00AD182E"/>
    <w:rsid w:val="00AD38A8"/>
    <w:rsid w:val="00AE64CD"/>
    <w:rsid w:val="00AF03BF"/>
    <w:rsid w:val="00AF252C"/>
    <w:rsid w:val="00AF6C0B"/>
    <w:rsid w:val="00AF7A4F"/>
    <w:rsid w:val="00B016BE"/>
    <w:rsid w:val="00B0190D"/>
    <w:rsid w:val="00B13391"/>
    <w:rsid w:val="00B22AA2"/>
    <w:rsid w:val="00B26DA5"/>
    <w:rsid w:val="00B27B25"/>
    <w:rsid w:val="00B60BC5"/>
    <w:rsid w:val="00B66ECB"/>
    <w:rsid w:val="00B700C0"/>
    <w:rsid w:val="00B743E6"/>
    <w:rsid w:val="00B74F03"/>
    <w:rsid w:val="00B752E1"/>
    <w:rsid w:val="00B760EB"/>
    <w:rsid w:val="00B772B2"/>
    <w:rsid w:val="00B87B0B"/>
    <w:rsid w:val="00B907F3"/>
    <w:rsid w:val="00B93185"/>
    <w:rsid w:val="00B966B9"/>
    <w:rsid w:val="00B9709E"/>
    <w:rsid w:val="00BB00D2"/>
    <w:rsid w:val="00BB2E12"/>
    <w:rsid w:val="00BC28B4"/>
    <w:rsid w:val="00BD0F52"/>
    <w:rsid w:val="00BD12F2"/>
    <w:rsid w:val="00BD1647"/>
    <w:rsid w:val="00BD2993"/>
    <w:rsid w:val="00BD5BAD"/>
    <w:rsid w:val="00BD6EA8"/>
    <w:rsid w:val="00BE0E94"/>
    <w:rsid w:val="00BF0FE3"/>
    <w:rsid w:val="00BF20EA"/>
    <w:rsid w:val="00BF2FD6"/>
    <w:rsid w:val="00BF3408"/>
    <w:rsid w:val="00BF7512"/>
    <w:rsid w:val="00C269AC"/>
    <w:rsid w:val="00C344FE"/>
    <w:rsid w:val="00C44C63"/>
    <w:rsid w:val="00C57330"/>
    <w:rsid w:val="00C573C2"/>
    <w:rsid w:val="00C629D1"/>
    <w:rsid w:val="00C6602A"/>
    <w:rsid w:val="00C71CED"/>
    <w:rsid w:val="00C72FEE"/>
    <w:rsid w:val="00C84B72"/>
    <w:rsid w:val="00C85C02"/>
    <w:rsid w:val="00C970E4"/>
    <w:rsid w:val="00CA0594"/>
    <w:rsid w:val="00CA4288"/>
    <w:rsid w:val="00CB165E"/>
    <w:rsid w:val="00CC1C2A"/>
    <w:rsid w:val="00CC5D38"/>
    <w:rsid w:val="00CD340C"/>
    <w:rsid w:val="00CD50CC"/>
    <w:rsid w:val="00CF65DE"/>
    <w:rsid w:val="00CF7F32"/>
    <w:rsid w:val="00D04BE6"/>
    <w:rsid w:val="00D129BC"/>
    <w:rsid w:val="00D12D81"/>
    <w:rsid w:val="00D14069"/>
    <w:rsid w:val="00D14B60"/>
    <w:rsid w:val="00D33FC2"/>
    <w:rsid w:val="00D42E69"/>
    <w:rsid w:val="00D44A96"/>
    <w:rsid w:val="00D45288"/>
    <w:rsid w:val="00D7542B"/>
    <w:rsid w:val="00D76422"/>
    <w:rsid w:val="00D8348D"/>
    <w:rsid w:val="00D8471A"/>
    <w:rsid w:val="00D84A32"/>
    <w:rsid w:val="00D85401"/>
    <w:rsid w:val="00D92020"/>
    <w:rsid w:val="00D93C78"/>
    <w:rsid w:val="00D979B1"/>
    <w:rsid w:val="00DB3BF5"/>
    <w:rsid w:val="00DC14E6"/>
    <w:rsid w:val="00DC642B"/>
    <w:rsid w:val="00DC7F94"/>
    <w:rsid w:val="00DE572B"/>
    <w:rsid w:val="00DE647C"/>
    <w:rsid w:val="00DF0116"/>
    <w:rsid w:val="00DF022A"/>
    <w:rsid w:val="00DF0E4E"/>
    <w:rsid w:val="00DF4F8B"/>
    <w:rsid w:val="00DF5AEE"/>
    <w:rsid w:val="00E031BB"/>
    <w:rsid w:val="00E10685"/>
    <w:rsid w:val="00E2563B"/>
    <w:rsid w:val="00E26CCE"/>
    <w:rsid w:val="00E27806"/>
    <w:rsid w:val="00E41A9B"/>
    <w:rsid w:val="00E56577"/>
    <w:rsid w:val="00E57C69"/>
    <w:rsid w:val="00E6073F"/>
    <w:rsid w:val="00E766BE"/>
    <w:rsid w:val="00E77982"/>
    <w:rsid w:val="00E92EFF"/>
    <w:rsid w:val="00E95CA3"/>
    <w:rsid w:val="00EA63AA"/>
    <w:rsid w:val="00ED346B"/>
    <w:rsid w:val="00EF2E7B"/>
    <w:rsid w:val="00EF33B4"/>
    <w:rsid w:val="00EF6580"/>
    <w:rsid w:val="00F03C3F"/>
    <w:rsid w:val="00F04D23"/>
    <w:rsid w:val="00F0789D"/>
    <w:rsid w:val="00F160AE"/>
    <w:rsid w:val="00F23F4A"/>
    <w:rsid w:val="00F30345"/>
    <w:rsid w:val="00F418EF"/>
    <w:rsid w:val="00F42FC2"/>
    <w:rsid w:val="00F52A5C"/>
    <w:rsid w:val="00F5386C"/>
    <w:rsid w:val="00F56B0A"/>
    <w:rsid w:val="00F64DD6"/>
    <w:rsid w:val="00F93080"/>
    <w:rsid w:val="00FA119D"/>
    <w:rsid w:val="00FA1C3D"/>
    <w:rsid w:val="00FA2636"/>
    <w:rsid w:val="00FA36A8"/>
    <w:rsid w:val="00FB43B8"/>
    <w:rsid w:val="00FD198C"/>
    <w:rsid w:val="00FE0A8E"/>
    <w:rsid w:val="00FE1E19"/>
    <w:rsid w:val="00FE74BF"/>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BF2FD6"/>
    <w:rPr>
      <w:color w:val="605E5C"/>
      <w:shd w:val="clear" w:color="auto" w:fill="E1DFDD"/>
    </w:rPr>
  </w:style>
  <w:style w:type="paragraph" w:styleId="Revision">
    <w:name w:val="Revision"/>
    <w:hidden/>
    <w:semiHidden/>
    <w:rsid w:val="00A5596D"/>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lcumus.com/blog/october-2014/top-ten-health-and-safety-risks-in-construction" TargetMode="External"/><Relationship Id="rId18" Type="http://schemas.openxmlformats.org/officeDocument/2006/relationships/hyperlink" Target="https://www.handshq.com/resources/free-risk-assessment-method-statement-template" TargetMode="External"/><Relationship Id="rId26" Type="http://schemas.openxmlformats.org/officeDocument/2006/relationships/hyperlink" Target="https://www.hse.gov.uk/toolbox/managing/law.htm" TargetMode="External"/><Relationship Id="rId3" Type="http://schemas.openxmlformats.org/officeDocument/2006/relationships/customXml" Target="../customXml/item3.xml"/><Relationship Id="rId21" Type="http://schemas.openxmlformats.org/officeDocument/2006/relationships/hyperlink" Target="https://smallbusiness.chron.com/hierarchy-structure-construction-companies-76972.html" TargetMode="External"/><Relationship Id="rId34" Type="http://schemas.openxmlformats.org/officeDocument/2006/relationships/hyperlink" Target="https://www.hse.gov.uk/toolbox/confined.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constructionworld.org/top-10-tips-preventing-accidents-construction-sites/" TargetMode="External"/><Relationship Id="rId25" Type="http://schemas.openxmlformats.org/officeDocument/2006/relationships/hyperlink" Target="https://www.hse.gov.uk/legislation/hswa.htm" TargetMode="External"/><Relationship Id="rId33" Type="http://schemas.openxmlformats.org/officeDocument/2006/relationships/hyperlink" Target="https://www.hse.gov.uk/pubns/cis64.pdf" TargetMode="External"/><Relationship Id="rId2" Type="http://schemas.openxmlformats.org/officeDocument/2006/relationships/customXml" Target="../customXml/item2.xml"/><Relationship Id="rId16" Type="http://schemas.openxmlformats.org/officeDocument/2006/relationships/hyperlink" Target="https://www.cibse.org/knowledge/topic/legislation-including-building-regulations" TargetMode="External"/><Relationship Id="rId20" Type="http://schemas.openxmlformats.org/officeDocument/2006/relationships/hyperlink" Target="https://slideplayer.com/slide/7821415/" TargetMode="External"/><Relationship Id="rId29" Type="http://schemas.openxmlformats.org/officeDocument/2006/relationships/hyperlink" Target="https://www.hse.gov.uk/cosh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hse.gov.uk/construction/index.htm" TargetMode="External"/><Relationship Id="rId32" Type="http://schemas.openxmlformats.org/officeDocument/2006/relationships/hyperlink" Target="https://www.hse.gov.uk/construction/safetytopics/mewp.htm"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ibse.org/knowledge/knowledge-items/detail?id=a0q20000008JgW7AAK" TargetMode="External"/><Relationship Id="rId23" Type="http://schemas.openxmlformats.org/officeDocument/2006/relationships/hyperlink" Target="https://www.hse.gov.uk/legislation/legal-status.htm" TargetMode="External"/><Relationship Id="rId28" Type="http://schemas.openxmlformats.org/officeDocument/2006/relationships/hyperlink" Target="https://www.hse.gov.uk/asbestos/common-materials.htm"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ocalgov.co.uk/Construction" TargetMode="External"/><Relationship Id="rId31" Type="http://schemas.openxmlformats.org/officeDocument/2006/relationships/hyperlink" Target="https://www.hse.gov.uk/work-equipment-machinery/puwer.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has.co.uk/help-advice/risk-management-compliance/risk-assessment-introduction/method-statement-contents/" TargetMode="External"/><Relationship Id="rId22" Type="http://schemas.openxmlformats.org/officeDocument/2006/relationships/hyperlink" Target="https://unece.org/about-ghs" TargetMode="External"/><Relationship Id="rId27" Type="http://schemas.openxmlformats.org/officeDocument/2006/relationships/hyperlink" Target="https://www.hse.gov.uk/asbestos/training.htm" TargetMode="External"/><Relationship Id="rId30" Type="http://schemas.openxmlformats.org/officeDocument/2006/relationships/hyperlink" Target="https://www.hse.gov.uk/electricity/" TargetMode="External"/><Relationship Id="rId35"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D361D-E071-4EC9-A969-B4E681CD8142}">
  <ds:schemaRefs>
    <ds:schemaRef ds:uri="http://schemas.microsoft.com/sharepoint/v3/contenttype/forms"/>
  </ds:schemaRefs>
</ds:datastoreItem>
</file>

<file path=customXml/itemProps2.xml><?xml version="1.0" encoding="utf-8"?>
<ds:datastoreItem xmlns:ds="http://schemas.openxmlformats.org/officeDocument/2006/customXml" ds:itemID="{A86C609A-55A6-4D19-8B3D-10CB9C91712F}"/>
</file>

<file path=customXml/itemProps3.xml><?xml version="1.0" encoding="utf-8"?>
<ds:datastoreItem xmlns:ds="http://schemas.openxmlformats.org/officeDocument/2006/customXml" ds:itemID="{9ACDFFAE-7205-49F4-8D64-7AE8F0F3C2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D05383-5425-4139-854C-F5B9FA004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3197</Words>
  <Characters>18224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3</cp:revision>
  <cp:lastPrinted>2021-02-03T13:26:00Z</cp:lastPrinted>
  <dcterms:created xsi:type="dcterms:W3CDTF">2021-11-05T11:41:00Z</dcterms:created>
  <dcterms:modified xsi:type="dcterms:W3CDTF">2021-11-09T09:46:00Z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