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E310E04" w:rsidR="00CC1C2A" w:rsidRDefault="00376CB6" w:rsidP="00205182">
      <w:pPr>
        <w:pStyle w:val="Unittitle"/>
      </w:pPr>
      <w:r>
        <w:t>U</w:t>
      </w:r>
      <w:r w:rsidR="0017259D">
        <w:t xml:space="preserve">nit </w:t>
      </w:r>
      <w:r w:rsidR="009A071E">
        <w:t>3</w:t>
      </w:r>
      <w:r w:rsidR="006251EB">
        <w:t>15</w:t>
      </w:r>
      <w:r w:rsidR="008A48A5">
        <w:t>E</w:t>
      </w:r>
      <w:r w:rsidR="00CC1C2A" w:rsidRPr="00CC1C2A">
        <w:t xml:space="preserve">: </w:t>
      </w:r>
      <w:r w:rsidR="006251EB">
        <w:t xml:space="preserve">Installation of </w:t>
      </w:r>
      <w:r w:rsidR="00DB30BD">
        <w:t>w</w:t>
      </w:r>
      <w:r w:rsidR="006251EB">
        <w:t xml:space="preserve">iring </w:t>
      </w:r>
      <w:r w:rsidR="00DB30BD">
        <w:t>s</w:t>
      </w:r>
      <w:r w:rsidR="006251EB">
        <w:t>ystems</w:t>
      </w:r>
    </w:p>
    <w:p w14:paraId="3719F5E0" w14:textId="5A6CEFD1" w:rsidR="009B0EE5" w:rsidRPr="00305CD1" w:rsidRDefault="006B23A9" w:rsidP="000F364F">
      <w:pPr>
        <w:pStyle w:val="Heading1"/>
        <w:rPr>
          <w:sz w:val="28"/>
          <w:szCs w:val="28"/>
        </w:rPr>
        <w:sectPr w:rsidR="009B0EE5" w:rsidRPr="00305CD1"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7BBFAF0" w14:textId="49321316" w:rsidR="006251EB" w:rsidRDefault="006251EB" w:rsidP="008A48A5">
      <w:r>
        <w:t>This unit covers the understanding required for the installation of wiring systems and the performance requirements for the installation of enclosures for electrical cables, conductors and wiring systems internally and externally for electrical systems. (Note that Unit 305 covers the performance requirements for the installation and connection of electrical cables, conductors, wiring systems, equipment, accessories and components for electrical systems</w:t>
      </w:r>
      <w:r w:rsidR="00DB30BD">
        <w:t>.</w:t>
      </w:r>
      <w:r>
        <w:t xml:space="preserve">) </w:t>
      </w:r>
    </w:p>
    <w:p w14:paraId="286F7272" w14:textId="722B0132" w:rsidR="006251EB" w:rsidRDefault="00DB30BD" w:rsidP="008A48A5">
      <w:r>
        <w:t>L</w:t>
      </w:r>
      <w:r w:rsidR="006251EB">
        <w:t>earner</w:t>
      </w:r>
      <w:r>
        <w:t>s</w:t>
      </w:r>
      <w:r w:rsidR="006251EB">
        <w:t xml:space="preserve"> must be able to comply with the procedures and methods for installing enclosures for electrical cables, conductors and wiring systems in accordance with the current versions of the appropriate industry standards and regulations, the specification, industry</w:t>
      </w:r>
      <w:r>
        <w:t>-</w:t>
      </w:r>
      <w:r w:rsidR="006251EB">
        <w:t>recognised working practices, the working environment and the natural environment.</w:t>
      </w:r>
    </w:p>
    <w:p w14:paraId="4AD19573" w14:textId="21969218" w:rsidR="008A48A5" w:rsidRDefault="008A48A5" w:rsidP="008A48A5">
      <w:r>
        <w:t>Learners may be introduced to this unit by asking themselves questions such as:</w:t>
      </w:r>
    </w:p>
    <w:p w14:paraId="7E2AC44A" w14:textId="77777777" w:rsidR="006251EB" w:rsidRDefault="006251EB" w:rsidP="006251EB">
      <w:pPr>
        <w:pStyle w:val="Normalbulletlist"/>
      </w:pPr>
      <w:r w:rsidRPr="006251EB">
        <w:t>What are the different types of earthing systems?</w:t>
      </w:r>
    </w:p>
    <w:p w14:paraId="1AD12E91" w14:textId="384BDE4D" w:rsidR="006251EB" w:rsidRDefault="006251EB" w:rsidP="006251EB">
      <w:pPr>
        <w:pStyle w:val="Normalbulletlist"/>
      </w:pPr>
      <w:r w:rsidRPr="006251EB">
        <w:t>What are the types of single</w:t>
      </w:r>
      <w:r w:rsidR="009745DD">
        <w:t>-</w:t>
      </w:r>
      <w:r w:rsidRPr="006251EB">
        <w:t xml:space="preserve"> and three-phase circuits, and what are their features?</w:t>
      </w:r>
    </w:p>
    <w:p w14:paraId="656780C1" w14:textId="2B9268FA" w:rsidR="006251EB" w:rsidRPr="006251EB" w:rsidRDefault="006251EB" w:rsidP="006251EB">
      <w:pPr>
        <w:pStyle w:val="Normalbulletlist"/>
      </w:pPr>
      <w:r w:rsidRPr="006251EB">
        <w:t xml:space="preserve">How is BS 7671 applied in electrical installation work? </w:t>
      </w:r>
    </w:p>
    <w:p w14:paraId="28E37F32" w14:textId="269C3B2A" w:rsidR="00A97D4E" w:rsidRDefault="006251EB" w:rsidP="006251EB">
      <w:r>
        <w:t>Guidance: within this unit</w:t>
      </w:r>
      <w:r w:rsidR="00DB30BD">
        <w:t>,</w:t>
      </w:r>
      <w:r>
        <w:t xml:space="preserve"> learners will utilise the requirements of BS 7671. Learners will be able to locate, interpret</w:t>
      </w:r>
      <w:r w:rsidR="00DB30BD">
        <w:t xml:space="preserve"> and</w:t>
      </w:r>
      <w:r>
        <w:t xml:space="preserve"> apply relevant requirements of the standard. This will develop learners</w:t>
      </w:r>
      <w:r w:rsidR="00DB30BD">
        <w:t>’</w:t>
      </w:r>
      <w:r>
        <w:t xml:space="preserve"> knowledge of the main relating requirements of the </w:t>
      </w:r>
      <w:r w:rsidRPr="00957288">
        <w:rPr>
          <w:i/>
          <w:iCs/>
        </w:rPr>
        <w:t>IET On-Site Guide</w:t>
      </w:r>
      <w:r>
        <w:t xml:space="preserve">. The requirements of BS 7671 should be delivered in a similar way to the </w:t>
      </w:r>
      <w:r>
        <w:t>wiring regulations CPD award, but in an expanded capacity over a longer time frame to enable learners to become familiarised with BS 7671. This will be pivotal in underpinning the entire qualification.</w:t>
      </w:r>
    </w:p>
    <w:p w14:paraId="78E36530" w14:textId="24032AF5" w:rsidR="00A97D4E" w:rsidRDefault="00A97D4E" w:rsidP="006251EB">
      <w:r w:rsidRPr="00A97D4E">
        <w:t xml:space="preserve">This Delivery guide only covers the knowledge and understanding elements within this unit, not the performance criteria which are specific to </w:t>
      </w:r>
      <w:r w:rsidR="00DB30BD">
        <w:t>each</w:t>
      </w:r>
      <w:r w:rsidR="00DB30BD" w:rsidRPr="00A97D4E">
        <w:t xml:space="preserve"> </w:t>
      </w:r>
      <w:r w:rsidRPr="00A97D4E">
        <w:t>learner’s workplace.</w:t>
      </w:r>
    </w:p>
    <w:p w14:paraId="2893C3C9" w14:textId="77777777" w:rsidR="0026286E" w:rsidRPr="00A97D4E" w:rsidRDefault="0026286E" w:rsidP="006251EB"/>
    <w:p w14:paraId="290C73A4" w14:textId="7E4FD8B5" w:rsidR="004D0BA5" w:rsidRPr="009F1EE2" w:rsidRDefault="004D0BA5" w:rsidP="000F364F">
      <w:pPr>
        <w:pStyle w:val="Style1"/>
        <w:spacing w:before="0" w:line="240" w:lineRule="auto"/>
      </w:pPr>
      <w:r w:rsidRPr="009F1EE2">
        <w:t>Learning outcomes</w:t>
      </w:r>
    </w:p>
    <w:p w14:paraId="48055EBD" w14:textId="27775E4D" w:rsidR="006251EB" w:rsidRDefault="006251EB" w:rsidP="00DF022A">
      <w:pPr>
        <w:pStyle w:val="ListParagraph"/>
        <w:numPr>
          <w:ilvl w:val="0"/>
          <w:numId w:val="28"/>
        </w:numPr>
      </w:pPr>
      <w:r>
        <w:t>Understand the operation, applications, advantages and limitations of different electrical systems</w:t>
      </w:r>
    </w:p>
    <w:p w14:paraId="4B3E1D7A" w14:textId="77777777" w:rsidR="006251EB" w:rsidRDefault="006251EB" w:rsidP="00DF022A">
      <w:pPr>
        <w:pStyle w:val="ListParagraph"/>
        <w:numPr>
          <w:ilvl w:val="0"/>
          <w:numId w:val="28"/>
        </w:numPr>
      </w:pPr>
      <w:r>
        <w:t>Understand the appropriate industry standards and regulations relevant to installing enclosures</w:t>
      </w:r>
    </w:p>
    <w:p w14:paraId="753B4D97" w14:textId="296981F2" w:rsidR="006251EB" w:rsidRDefault="006251EB" w:rsidP="00DF022A">
      <w:pPr>
        <w:pStyle w:val="ListParagraph"/>
        <w:numPr>
          <w:ilvl w:val="0"/>
          <w:numId w:val="28"/>
        </w:numPr>
      </w:pPr>
      <w:r>
        <w:t>Understand the applications, advantages and limitations of types of enclosures</w:t>
      </w:r>
    </w:p>
    <w:p w14:paraId="282BE6EB" w14:textId="6BBEE2AA" w:rsidR="006251EB" w:rsidRDefault="00FF5A6C" w:rsidP="00DF022A">
      <w:pPr>
        <w:pStyle w:val="ListParagraph"/>
        <w:numPr>
          <w:ilvl w:val="0"/>
          <w:numId w:val="28"/>
        </w:numPr>
      </w:pPr>
      <w:r w:rsidRPr="00FF5A6C">
        <w:t>Understand the appropriate industry standards, regulations and procedures relevant to installing and connecting electrical cables, conductors, wiring systems, associated equipment, accessories and components</w:t>
      </w:r>
    </w:p>
    <w:p w14:paraId="67468EAD" w14:textId="42FE0ED2" w:rsidR="006251EB" w:rsidRDefault="007A70F5" w:rsidP="00DF022A">
      <w:pPr>
        <w:pStyle w:val="ListParagraph"/>
        <w:numPr>
          <w:ilvl w:val="0"/>
          <w:numId w:val="28"/>
        </w:numPr>
      </w:pPr>
      <w:r w:rsidRPr="007A70F5">
        <w:t>Understand the industry</w:t>
      </w:r>
      <w:r w:rsidR="00634C7C">
        <w:t>-</w:t>
      </w:r>
      <w:r w:rsidRPr="007A70F5">
        <w:t>recognised methods for determining the type, size and rating of electrical cables, conductors, wiring systems, associated equipment, accessories and components in relation to the electrical system</w:t>
      </w:r>
      <w:r w:rsidR="00634C7C">
        <w:t>’</w:t>
      </w:r>
      <w:r w:rsidRPr="007A70F5">
        <w:t>s design</w:t>
      </w:r>
    </w:p>
    <w:p w14:paraId="7A7FF33A" w14:textId="278B66B5" w:rsidR="00A97D4E" w:rsidRDefault="00A97D4E" w:rsidP="00957288"/>
    <w:p w14:paraId="4080BB0A" w14:textId="77777777" w:rsidR="008335F1" w:rsidRDefault="008335F1" w:rsidP="0025786C"/>
    <w:p w14:paraId="05E8087E" w14:textId="2F598C97" w:rsidR="004D0BA5" w:rsidRPr="001C0CA5" w:rsidRDefault="00DF022A" w:rsidP="000F364F">
      <w:pPr>
        <w:pStyle w:val="Style1"/>
        <w:spacing w:before="0" w:line="240" w:lineRule="auto"/>
      </w:pPr>
      <w:r>
        <w:lastRenderedPageBreak/>
        <w:t>Suggested resources</w:t>
      </w:r>
    </w:p>
    <w:p w14:paraId="195D9ADA" w14:textId="77777777" w:rsidR="009A071E" w:rsidRPr="00492D8D" w:rsidRDefault="009A071E" w:rsidP="00492D8D">
      <w:pPr>
        <w:pStyle w:val="Normalheadingblack"/>
      </w:pPr>
      <w:r w:rsidRPr="00492D8D">
        <w:rPr>
          <w:rStyle w:val="normaltextrun"/>
        </w:rPr>
        <w:t>Textbooks</w:t>
      </w:r>
      <w:r w:rsidRPr="00492D8D">
        <w:rPr>
          <w:rStyle w:val="eop"/>
        </w:rPr>
        <w:t> </w:t>
      </w:r>
    </w:p>
    <w:p w14:paraId="2701F762" w14:textId="29EFEE1E" w:rsidR="009E2A8C" w:rsidRPr="00043902" w:rsidRDefault="009E2A8C" w:rsidP="009E2A8C">
      <w:pPr>
        <w:pStyle w:val="Normalbulletlist"/>
        <w:rPr>
          <w:rStyle w:val="eop"/>
        </w:rPr>
      </w:pPr>
      <w:r w:rsidRPr="00C65904">
        <w:rPr>
          <w:rStyle w:val="eop"/>
          <w:rFonts w:cs="Arial"/>
          <w:i/>
          <w:iCs/>
          <w:szCs w:val="22"/>
        </w:rPr>
        <w:t>BS 7671</w:t>
      </w:r>
      <w:r w:rsidR="00634C7C">
        <w:rPr>
          <w:rStyle w:val="eop"/>
          <w:rFonts w:cs="Arial"/>
          <w:i/>
          <w:iCs/>
          <w:szCs w:val="22"/>
        </w:rPr>
        <w:t>:2018</w:t>
      </w:r>
      <w:r>
        <w:rPr>
          <w:rStyle w:val="eop"/>
          <w:rFonts w:cs="Arial"/>
          <w:i/>
          <w:iCs/>
          <w:szCs w:val="22"/>
        </w:rPr>
        <w:t>.</w:t>
      </w:r>
      <w:r>
        <w:rPr>
          <w:rStyle w:val="eop"/>
          <w:rFonts w:cs="Arial"/>
          <w:szCs w:val="22"/>
        </w:rPr>
        <w:t xml:space="preserve"> </w:t>
      </w:r>
      <w:r w:rsidRPr="00BF10ED">
        <w:rPr>
          <w:rStyle w:val="eop"/>
          <w:rFonts w:cs="Arial"/>
          <w:i/>
          <w:iCs/>
          <w:szCs w:val="22"/>
        </w:rPr>
        <w:t>Requirements for Electrical Installations</w:t>
      </w:r>
      <w:r w:rsidR="00634C7C">
        <w:rPr>
          <w:rStyle w:val="eop"/>
          <w:rFonts w:cs="Arial"/>
          <w:szCs w:val="22"/>
        </w:rPr>
        <w:t xml:space="preserve">, </w:t>
      </w:r>
      <w:r w:rsidR="00634C7C" w:rsidRPr="0026286E">
        <w:rPr>
          <w:rStyle w:val="eop"/>
          <w:rFonts w:cs="Arial"/>
          <w:i/>
          <w:iCs/>
          <w:szCs w:val="22"/>
        </w:rPr>
        <w:t>IET Wiring Regulations</w:t>
      </w:r>
      <w:r>
        <w:rPr>
          <w:rStyle w:val="eop"/>
          <w:rFonts w:cs="Arial"/>
          <w:szCs w:val="22"/>
        </w:rPr>
        <w:t xml:space="preserve"> </w:t>
      </w:r>
      <w:r w:rsidR="00634C7C">
        <w:rPr>
          <w:rStyle w:val="eop"/>
          <w:rFonts w:cs="Arial"/>
          <w:szCs w:val="22"/>
        </w:rPr>
        <w:t>(</w:t>
      </w:r>
      <w:r w:rsidR="00EF1DAD">
        <w:rPr>
          <w:rStyle w:val="eop"/>
          <w:rFonts w:cs="Arial"/>
          <w:szCs w:val="22"/>
        </w:rPr>
        <w:t xml:space="preserve">2018) </w:t>
      </w:r>
      <w:r>
        <w:rPr>
          <w:rStyle w:val="eop"/>
          <w:rFonts w:cs="Arial"/>
          <w:szCs w:val="22"/>
        </w:rPr>
        <w:t>18</w:t>
      </w:r>
      <w:r w:rsidRPr="00957288">
        <w:rPr>
          <w:rStyle w:val="eop"/>
          <w:rFonts w:cs="Arial"/>
          <w:szCs w:val="22"/>
        </w:rPr>
        <w:t>th</w:t>
      </w:r>
      <w:r>
        <w:rPr>
          <w:rStyle w:val="eop"/>
          <w:rFonts w:cs="Arial"/>
          <w:szCs w:val="22"/>
        </w:rPr>
        <w:t xml:space="preserve"> edition. </w:t>
      </w:r>
      <w:r w:rsidRPr="006F59E9">
        <w:rPr>
          <w:rFonts w:cs="Arial"/>
          <w:szCs w:val="22"/>
        </w:rPr>
        <w:t>London: Institution</w:t>
      </w:r>
      <w:r>
        <w:rPr>
          <w:rStyle w:val="eop"/>
          <w:rFonts w:cs="Arial"/>
          <w:szCs w:val="22"/>
        </w:rPr>
        <w:t xml:space="preserve"> of Engineering and Technology. </w:t>
      </w:r>
    </w:p>
    <w:p w14:paraId="117C347C" w14:textId="77777777" w:rsidR="009E2A8C" w:rsidRPr="002B46B8" w:rsidRDefault="009E2A8C" w:rsidP="009E2A8C">
      <w:pPr>
        <w:pStyle w:val="Normalbulletlist"/>
        <w:numPr>
          <w:ilvl w:val="0"/>
          <w:numId w:val="0"/>
        </w:numPr>
        <w:ind w:left="284"/>
      </w:pPr>
      <w:r>
        <w:rPr>
          <w:rStyle w:val="eop"/>
          <w:rFonts w:cs="Arial"/>
          <w:szCs w:val="22"/>
        </w:rPr>
        <w:t>ISBN 978-1-7856-1170-4  </w:t>
      </w:r>
    </w:p>
    <w:p w14:paraId="5E09B9ED" w14:textId="748ECFDC" w:rsidR="009E2A8C" w:rsidRDefault="009E2A8C" w:rsidP="009E2A8C">
      <w:pPr>
        <w:pStyle w:val="Normalbulletlist"/>
        <w:rPr>
          <w:rFonts w:cs="Arial"/>
          <w:szCs w:val="22"/>
        </w:rPr>
      </w:pPr>
      <w:r w:rsidRPr="006F59E9">
        <w:rPr>
          <w:rFonts w:cs="Arial"/>
          <w:i/>
          <w:iCs/>
          <w:szCs w:val="22"/>
        </w:rPr>
        <w:t>IET On-Site Guide (BS 7671:2018) (Electrical Regulations)</w:t>
      </w:r>
      <w:r w:rsidR="00EF1DAD">
        <w:rPr>
          <w:rFonts w:cs="Arial"/>
          <w:szCs w:val="22"/>
        </w:rPr>
        <w:t>,</w:t>
      </w:r>
      <w:r w:rsidRPr="006F59E9">
        <w:rPr>
          <w:rFonts w:cs="Arial"/>
          <w:szCs w:val="22"/>
        </w:rPr>
        <w:t xml:space="preserve"> 7th edition. London: Institution of Engineering and Technology. </w:t>
      </w:r>
    </w:p>
    <w:p w14:paraId="362E964F" w14:textId="391B109B" w:rsidR="009E2A8C" w:rsidRPr="00043902" w:rsidRDefault="009E2A8C" w:rsidP="009E2A8C">
      <w:pPr>
        <w:pStyle w:val="Normalbulletlist"/>
        <w:numPr>
          <w:ilvl w:val="0"/>
          <w:numId w:val="0"/>
        </w:numPr>
        <w:ind w:left="284"/>
        <w:rPr>
          <w:rFonts w:cs="Arial"/>
          <w:szCs w:val="22"/>
        </w:rPr>
      </w:pPr>
      <w:r w:rsidRPr="00043902">
        <w:rPr>
          <w:rFonts w:cs="Arial"/>
          <w:szCs w:val="22"/>
        </w:rPr>
        <w:t>ISBN 978-1-7856-</w:t>
      </w:r>
      <w:r>
        <w:rPr>
          <w:rFonts w:cs="Arial"/>
          <w:szCs w:val="22"/>
        </w:rPr>
        <w:t>1</w:t>
      </w:r>
      <w:r w:rsidRPr="00043902">
        <w:rPr>
          <w:rFonts w:cs="Arial"/>
          <w:szCs w:val="22"/>
        </w:rPr>
        <w:t>442-2</w:t>
      </w:r>
    </w:p>
    <w:p w14:paraId="09DF6EFF" w14:textId="4623DF23" w:rsidR="007B77D5" w:rsidRDefault="007B77D5" w:rsidP="007B77D5">
      <w:pPr>
        <w:pStyle w:val="Normalbulletlist"/>
        <w:rPr>
          <w:rFonts w:cs="Arial"/>
          <w:szCs w:val="22"/>
        </w:rPr>
      </w:pPr>
      <w:r w:rsidRPr="006F59E9">
        <w:rPr>
          <w:rFonts w:cs="Arial"/>
          <w:szCs w:val="22"/>
        </w:rPr>
        <w:t xml:space="preserve">Tanner, P. (2018) </w:t>
      </w:r>
      <w:r w:rsidRPr="00043902">
        <w:rPr>
          <w:rFonts w:cs="Arial"/>
          <w:i/>
          <w:iCs/>
          <w:szCs w:val="22"/>
        </w:rPr>
        <w:t xml:space="preserve">The City &amp; Guilds Textbook: Book </w:t>
      </w:r>
      <w:r>
        <w:rPr>
          <w:rFonts w:cs="Arial"/>
          <w:i/>
          <w:iCs/>
          <w:szCs w:val="22"/>
        </w:rPr>
        <w:t>1</w:t>
      </w:r>
      <w:r w:rsidRPr="00043902">
        <w:rPr>
          <w:rFonts w:cs="Arial"/>
          <w:i/>
          <w:iCs/>
          <w:szCs w:val="22"/>
        </w:rPr>
        <w:t xml:space="preserve"> Electrical Installations for the Level 3 Apprenticeship (5357), Level </w:t>
      </w:r>
      <w:r>
        <w:rPr>
          <w:rFonts w:cs="Arial"/>
          <w:i/>
          <w:iCs/>
          <w:szCs w:val="22"/>
        </w:rPr>
        <w:t>2</w:t>
      </w:r>
      <w:r w:rsidRPr="00043902">
        <w:rPr>
          <w:rFonts w:cs="Arial"/>
          <w:i/>
          <w:iCs/>
          <w:szCs w:val="22"/>
        </w:rPr>
        <w:t xml:space="preserve"> Technical </w:t>
      </w:r>
      <w:r>
        <w:rPr>
          <w:rFonts w:cs="Arial"/>
          <w:i/>
          <w:iCs/>
          <w:szCs w:val="22"/>
        </w:rPr>
        <w:t xml:space="preserve">Certificate </w:t>
      </w:r>
      <w:r w:rsidRPr="00043902">
        <w:rPr>
          <w:rFonts w:cs="Arial"/>
          <w:i/>
          <w:iCs/>
          <w:szCs w:val="22"/>
        </w:rPr>
        <w:t xml:space="preserve">(8202) &amp; Level </w:t>
      </w:r>
      <w:r>
        <w:rPr>
          <w:rFonts w:cs="Arial"/>
          <w:i/>
          <w:iCs/>
          <w:szCs w:val="22"/>
        </w:rPr>
        <w:t>2</w:t>
      </w:r>
      <w:r w:rsidRPr="00043902">
        <w:rPr>
          <w:rFonts w:cs="Arial"/>
          <w:i/>
          <w:iCs/>
          <w:szCs w:val="22"/>
        </w:rPr>
        <w:t xml:space="preserve"> Diploma (2365).</w:t>
      </w:r>
      <w:r w:rsidRPr="006F59E9">
        <w:rPr>
          <w:rFonts w:cs="Arial"/>
          <w:szCs w:val="22"/>
        </w:rPr>
        <w:t xml:space="preserve"> London: Hodder Education</w:t>
      </w:r>
      <w:r>
        <w:rPr>
          <w:rFonts w:cs="Arial"/>
          <w:szCs w:val="22"/>
        </w:rPr>
        <w:t>.</w:t>
      </w:r>
      <w:r w:rsidRPr="006F59E9">
        <w:rPr>
          <w:rFonts w:cs="Arial"/>
          <w:szCs w:val="22"/>
        </w:rPr>
        <w:t xml:space="preserve"> </w:t>
      </w:r>
    </w:p>
    <w:p w14:paraId="6AC716A2" w14:textId="3DB43D89" w:rsidR="0070660C" w:rsidRDefault="0070660C" w:rsidP="0026286E">
      <w:pPr>
        <w:pStyle w:val="Normalbulletlist"/>
        <w:numPr>
          <w:ilvl w:val="0"/>
          <w:numId w:val="0"/>
        </w:numPr>
        <w:ind w:left="284"/>
        <w:rPr>
          <w:rFonts w:cs="Arial"/>
          <w:szCs w:val="22"/>
        </w:rPr>
      </w:pPr>
      <w:r>
        <w:rPr>
          <w:rFonts w:cs="Arial"/>
          <w:szCs w:val="22"/>
        </w:rPr>
        <w:t>ISBN 978-1-5104-3224-6</w:t>
      </w:r>
    </w:p>
    <w:p w14:paraId="1E146B9C" w14:textId="1070F553" w:rsidR="00043902" w:rsidRDefault="006F59E9" w:rsidP="006F59E9">
      <w:pPr>
        <w:pStyle w:val="Normalbulletlist"/>
        <w:rPr>
          <w:rFonts w:cs="Arial"/>
          <w:szCs w:val="22"/>
        </w:rPr>
      </w:pPr>
      <w:r w:rsidRPr="006F59E9">
        <w:rPr>
          <w:rFonts w:cs="Arial"/>
          <w:szCs w:val="22"/>
        </w:rPr>
        <w:t xml:space="preserve">Tanner, P. (2018) </w:t>
      </w:r>
      <w:r w:rsidRPr="00043902">
        <w:rPr>
          <w:rFonts w:cs="Arial"/>
          <w:i/>
          <w:iCs/>
          <w:szCs w:val="22"/>
        </w:rPr>
        <w:t>The City &amp; Guilds Textbook: Book 2 Electrical Installations for the Level 3 Apprenticeship (5357), Level 3 Advanced Technical Diploma (8202) &amp; Level 3 Diploma (2365).</w:t>
      </w:r>
      <w:r w:rsidRPr="006F59E9">
        <w:rPr>
          <w:rFonts w:cs="Arial"/>
          <w:szCs w:val="22"/>
        </w:rPr>
        <w:t xml:space="preserve"> London: Hodder Education</w:t>
      </w:r>
      <w:r w:rsidR="00043902">
        <w:rPr>
          <w:rFonts w:cs="Arial"/>
          <w:szCs w:val="22"/>
        </w:rPr>
        <w:t>.</w:t>
      </w:r>
      <w:r w:rsidRPr="006F59E9">
        <w:rPr>
          <w:rFonts w:cs="Arial"/>
          <w:szCs w:val="22"/>
        </w:rPr>
        <w:t xml:space="preserve"> </w:t>
      </w:r>
    </w:p>
    <w:p w14:paraId="2594BAD5" w14:textId="49853F27" w:rsidR="006F59E9" w:rsidRPr="006F59E9" w:rsidRDefault="006F59E9" w:rsidP="00043902">
      <w:pPr>
        <w:pStyle w:val="Normalbulletlist"/>
        <w:numPr>
          <w:ilvl w:val="0"/>
          <w:numId w:val="0"/>
        </w:numPr>
        <w:ind w:left="284"/>
        <w:rPr>
          <w:rFonts w:cs="Arial"/>
          <w:szCs w:val="22"/>
        </w:rPr>
      </w:pPr>
      <w:r w:rsidRPr="006F59E9">
        <w:rPr>
          <w:rFonts w:cs="Arial"/>
          <w:szCs w:val="22"/>
        </w:rPr>
        <w:t>ISBN 978-1-5104-</w:t>
      </w:r>
      <w:r w:rsidR="002B46B8">
        <w:rPr>
          <w:rFonts w:cs="Arial"/>
          <w:szCs w:val="22"/>
        </w:rPr>
        <w:t>3</w:t>
      </w:r>
      <w:r w:rsidRPr="006F59E9">
        <w:rPr>
          <w:rFonts w:cs="Arial"/>
          <w:szCs w:val="22"/>
        </w:rPr>
        <w:t>225-3</w:t>
      </w:r>
    </w:p>
    <w:p w14:paraId="694AA8E5" w14:textId="77777777" w:rsidR="0026286E" w:rsidRDefault="0026286E" w:rsidP="00492D8D">
      <w:pPr>
        <w:pStyle w:val="Normalheadingblack"/>
        <w:rPr>
          <w:rStyle w:val="normaltextrun"/>
        </w:rPr>
      </w:pPr>
    </w:p>
    <w:p w14:paraId="628CBD95" w14:textId="1EACE144" w:rsidR="009A071E" w:rsidRPr="00492D8D" w:rsidRDefault="009A071E" w:rsidP="00492D8D">
      <w:pPr>
        <w:pStyle w:val="Normalheadingblack"/>
      </w:pPr>
      <w:r w:rsidRPr="00492D8D">
        <w:rPr>
          <w:rStyle w:val="normaltextrun"/>
        </w:rPr>
        <w:t>Websites</w:t>
      </w:r>
      <w:r w:rsidRPr="00492D8D">
        <w:rPr>
          <w:rStyle w:val="eop"/>
        </w:rPr>
        <w:t> </w:t>
      </w:r>
    </w:p>
    <w:p w14:paraId="6D310DA8" w14:textId="77777777" w:rsidR="00B22BA9" w:rsidRDefault="009A7A8E" w:rsidP="00B22BA9">
      <w:pPr>
        <w:pStyle w:val="Normalbulletlist"/>
      </w:pPr>
      <w:hyperlink r:id="rId13" w:history="1">
        <w:r w:rsidR="00B22BA9" w:rsidRPr="00CC570F">
          <w:rPr>
            <w:rStyle w:val="Hyperlink"/>
          </w:rPr>
          <w:t>City &amp; Guilds | SmartScreen</w:t>
        </w:r>
      </w:hyperlink>
    </w:p>
    <w:p w14:paraId="6925835A" w14:textId="32D6D710" w:rsidR="003C758E" w:rsidRDefault="009A7A8E" w:rsidP="00B10DED">
      <w:pPr>
        <w:pStyle w:val="Normalbulletlist"/>
      </w:pPr>
      <w:hyperlink r:id="rId14" w:history="1">
        <w:r w:rsidR="003C758E" w:rsidRPr="00F1130C">
          <w:rPr>
            <w:rStyle w:val="Hyperlink"/>
          </w:rPr>
          <w:t>Electrical Apprentice | Homepage</w:t>
        </w:r>
      </w:hyperlink>
    </w:p>
    <w:p w14:paraId="796F488C" w14:textId="77777777" w:rsidR="00A06AA0" w:rsidRDefault="009A7A8E" w:rsidP="00A06AA0">
      <w:pPr>
        <w:pStyle w:val="Normalbulletlist"/>
        <w:rPr>
          <w:rStyle w:val="normaltextrun"/>
          <w:rFonts w:eastAsia="Cambria"/>
          <w:bCs w:val="0"/>
        </w:rPr>
      </w:pPr>
      <w:hyperlink r:id="rId15" w:history="1">
        <w:proofErr w:type="spellStart"/>
        <w:r w:rsidR="00A06AA0">
          <w:rPr>
            <w:rStyle w:val="Hyperlink"/>
          </w:rPr>
          <w:t>ElectricianCourses</w:t>
        </w:r>
        <w:proofErr w:type="spellEnd"/>
        <w:r w:rsidR="00A06AA0">
          <w:rPr>
            <w:rStyle w:val="Hyperlink"/>
          </w:rPr>
          <w:t xml:space="preserve"> 4U | IP Ratings Explained</w:t>
        </w:r>
      </w:hyperlink>
    </w:p>
    <w:p w14:paraId="552954B4" w14:textId="77777777" w:rsidR="00A06AA0" w:rsidRPr="00A06AA0" w:rsidRDefault="009A7A8E" w:rsidP="00A06AA0">
      <w:pPr>
        <w:pStyle w:val="Normalbulletlist"/>
        <w:rPr>
          <w:rFonts w:eastAsia="Cambria"/>
          <w:bCs w:val="0"/>
        </w:rPr>
      </w:pPr>
      <w:hyperlink r:id="rId16" w:history="1">
        <w:r w:rsidR="00A06AA0">
          <w:rPr>
            <w:rStyle w:val="Hyperlink"/>
          </w:rPr>
          <w:t>Gov Wales | Building regulations: approved documents</w:t>
        </w:r>
      </w:hyperlink>
    </w:p>
    <w:p w14:paraId="25F16377" w14:textId="386121D3" w:rsidR="00492D8D" w:rsidRPr="0026286E" w:rsidRDefault="009A7A8E" w:rsidP="00492D8D">
      <w:pPr>
        <w:pStyle w:val="Normalbulletlist"/>
        <w:rPr>
          <w:rStyle w:val="Hyperlink"/>
          <w:color w:val="auto"/>
          <w:u w:val="none"/>
        </w:rPr>
      </w:pPr>
      <w:hyperlink r:id="rId17" w:history="1">
        <w:r w:rsidR="00AF30B8">
          <w:rPr>
            <w:rStyle w:val="Hyperlink"/>
          </w:rPr>
          <w:t xml:space="preserve">YouTube | Chris </w:t>
        </w:r>
        <w:proofErr w:type="spellStart"/>
        <w:r w:rsidR="00AF30B8">
          <w:rPr>
            <w:rStyle w:val="Hyperlink"/>
          </w:rPr>
          <w:t>Kitcher</w:t>
        </w:r>
        <w:proofErr w:type="spellEnd"/>
      </w:hyperlink>
    </w:p>
    <w:p w14:paraId="573F413D" w14:textId="25C91865" w:rsidR="0025786C" w:rsidRPr="00492D8D" w:rsidRDefault="009A7A8E" w:rsidP="00492D8D">
      <w:pPr>
        <w:pStyle w:val="Normalbulletlist"/>
        <w:rPr>
          <w:rStyle w:val="Hyperlink"/>
          <w:color w:val="auto"/>
          <w:u w:val="none"/>
        </w:rPr>
      </w:pPr>
      <w:hyperlink r:id="rId18" w:history="1">
        <w:r w:rsidR="00CF72C1">
          <w:rPr>
            <w:rStyle w:val="Hyperlink"/>
          </w:rPr>
          <w:t xml:space="preserve">YouTube | John Ward </w:t>
        </w:r>
        <w:r w:rsidR="00917193">
          <w:rPr>
            <w:rStyle w:val="Hyperlink"/>
          </w:rPr>
          <w:t>–</w:t>
        </w:r>
        <w:r w:rsidR="00CF72C1">
          <w:rPr>
            <w:rStyle w:val="Hyperlink"/>
          </w:rPr>
          <w:t xml:space="preserve"> Types of Earthing System for Electricity Supplies (UK)</w:t>
        </w:r>
      </w:hyperlink>
      <w:r w:rsidR="0025786C">
        <w:rPr>
          <w:rStyle w:val="Hyperlink"/>
        </w:rPr>
        <w:t xml:space="preserve"> </w:t>
      </w:r>
    </w:p>
    <w:p w14:paraId="2012AABB" w14:textId="77777777" w:rsidR="0026286E" w:rsidRDefault="0026286E" w:rsidP="00492D8D">
      <w:pPr>
        <w:pStyle w:val="Normalheadingblack"/>
        <w:rPr>
          <w:rStyle w:val="normaltextrun"/>
        </w:rPr>
      </w:pPr>
    </w:p>
    <w:p w14:paraId="0E02F500" w14:textId="703E460F" w:rsidR="00043902" w:rsidRPr="00492D8D" w:rsidRDefault="00043902" w:rsidP="00492D8D">
      <w:pPr>
        <w:pStyle w:val="Normalheadingblack"/>
        <w:rPr>
          <w:rStyle w:val="normaltextrun"/>
        </w:rPr>
      </w:pPr>
      <w:r w:rsidRPr="00492D8D">
        <w:rPr>
          <w:rStyle w:val="normaltextrun"/>
        </w:rPr>
        <w:t>British Standards</w:t>
      </w:r>
    </w:p>
    <w:p w14:paraId="2D84DC63" w14:textId="50DB4926" w:rsidR="00043902" w:rsidRDefault="00043902" w:rsidP="00043902">
      <w:pPr>
        <w:pStyle w:val="Normalbulletlist"/>
        <w:rPr>
          <w:rStyle w:val="normaltextrun"/>
        </w:rPr>
      </w:pPr>
      <w:r>
        <w:rPr>
          <w:rStyle w:val="normaltextrun"/>
        </w:rPr>
        <w:t>BS 7671</w:t>
      </w:r>
      <w:r w:rsidR="007A572F">
        <w:rPr>
          <w:rStyle w:val="normaltextrun"/>
        </w:rPr>
        <w:t>:2018</w:t>
      </w:r>
      <w:r w:rsidR="0006175E">
        <w:rPr>
          <w:rStyle w:val="normaltextrun"/>
        </w:rPr>
        <w:t>+A1:2020</w:t>
      </w:r>
      <w:r w:rsidR="007A572F">
        <w:rPr>
          <w:rStyle w:val="normaltextrun"/>
        </w:rPr>
        <w:t xml:space="preserve">. </w:t>
      </w:r>
      <w:r w:rsidR="007A572F" w:rsidRPr="00B22BA9">
        <w:rPr>
          <w:rStyle w:val="normaltextrun"/>
          <w:i/>
          <w:iCs/>
        </w:rPr>
        <w:t xml:space="preserve">Requirements for </w:t>
      </w:r>
      <w:r w:rsidR="0006175E" w:rsidRPr="00B22BA9">
        <w:rPr>
          <w:rStyle w:val="normaltextrun"/>
          <w:i/>
          <w:iCs/>
        </w:rPr>
        <w:t>Electrical</w:t>
      </w:r>
      <w:r w:rsidR="007A572F" w:rsidRPr="00B22BA9">
        <w:rPr>
          <w:rStyle w:val="normaltextrun"/>
          <w:i/>
          <w:iCs/>
        </w:rPr>
        <w:t xml:space="preserve"> Installations. IET </w:t>
      </w:r>
      <w:r w:rsidR="0006175E" w:rsidRPr="00B22BA9">
        <w:rPr>
          <w:rStyle w:val="normaltextrun"/>
          <w:i/>
          <w:iCs/>
        </w:rPr>
        <w:t>Writing Regulations</w:t>
      </w:r>
      <w:r w:rsidR="0006175E">
        <w:rPr>
          <w:rStyle w:val="normaltextrun"/>
        </w:rPr>
        <w:t>.</w:t>
      </w:r>
    </w:p>
    <w:p w14:paraId="690711D4" w14:textId="09DBA7B5" w:rsidR="00C72647" w:rsidRPr="00AC03E6" w:rsidRDefault="00C72647" w:rsidP="009E2A8C">
      <w:pPr>
        <w:pStyle w:val="Normalbulletlist"/>
        <w:rPr>
          <w:rStyle w:val="normaltextrun"/>
        </w:rPr>
      </w:pPr>
      <w:r>
        <w:rPr>
          <w:rStyle w:val="normaltextrun"/>
        </w:rPr>
        <w:t xml:space="preserve">BS 7871-2:1998. </w:t>
      </w:r>
      <w:r w:rsidRPr="00B22BA9">
        <w:rPr>
          <w:rStyle w:val="normaltextrun"/>
          <w:i/>
          <w:iCs/>
        </w:rPr>
        <w:t>Pneumatic conveying</w:t>
      </w:r>
      <w:r w:rsidR="002F3026" w:rsidRPr="00B22BA9">
        <w:rPr>
          <w:rStyle w:val="normaltextrun"/>
          <w:i/>
          <w:iCs/>
        </w:rPr>
        <w:t xml:space="preserve">. </w:t>
      </w:r>
      <w:r w:rsidRPr="00B22BA9">
        <w:rPr>
          <w:rStyle w:val="normaltextrun"/>
          <w:i/>
          <w:iCs/>
        </w:rPr>
        <w:t>Glossary of equipment</w:t>
      </w:r>
      <w:r>
        <w:rPr>
          <w:rStyle w:val="normaltextrun"/>
        </w:rPr>
        <w:t>.</w:t>
      </w:r>
    </w:p>
    <w:p w14:paraId="54920E42" w14:textId="77777777" w:rsidR="0026286E" w:rsidRDefault="0026286E" w:rsidP="00492D8D">
      <w:pPr>
        <w:pStyle w:val="Normalheadingblack"/>
        <w:rPr>
          <w:rStyle w:val="normaltextrun"/>
        </w:rPr>
      </w:pPr>
    </w:p>
    <w:p w14:paraId="52F60176" w14:textId="072C9663" w:rsidR="001A315A" w:rsidRPr="00492D8D" w:rsidRDefault="00093EC1" w:rsidP="00492D8D">
      <w:pPr>
        <w:pStyle w:val="Normalheadingblack"/>
        <w:rPr>
          <w:rStyle w:val="normaltextrun"/>
        </w:rPr>
      </w:pPr>
      <w:r w:rsidRPr="00492D8D">
        <w:rPr>
          <w:rStyle w:val="normaltextrun"/>
        </w:rPr>
        <w:t xml:space="preserve">Legislation </w:t>
      </w:r>
    </w:p>
    <w:p w14:paraId="120AB6F5" w14:textId="7472BF29" w:rsidR="002B46B8" w:rsidRDefault="009A7A8E" w:rsidP="006A52B5">
      <w:pPr>
        <w:pStyle w:val="Normalbulletlist"/>
      </w:pPr>
      <w:hyperlink r:id="rId19" w:history="1">
        <w:r w:rsidR="002B46B8" w:rsidRPr="009F5FC8">
          <w:rPr>
            <w:rStyle w:val="Hyperlink"/>
          </w:rPr>
          <w:t>GOV.UK | The Personal Protective Equipment at Work Regulations 1992</w:t>
        </w:r>
      </w:hyperlink>
      <w:r w:rsidR="00003952">
        <w:t xml:space="preserve"> </w:t>
      </w:r>
    </w:p>
    <w:p w14:paraId="70EFCE5A" w14:textId="2EB99CB4" w:rsidR="00A06AA0" w:rsidRDefault="009A7A8E" w:rsidP="006A52B5">
      <w:pPr>
        <w:pStyle w:val="Normalbulletlist"/>
      </w:pPr>
      <w:hyperlink r:id="rId20" w:history="1">
        <w:r w:rsidR="00A06AA0" w:rsidRPr="00706432">
          <w:rPr>
            <w:rStyle w:val="Hyperlink"/>
          </w:rPr>
          <w:t xml:space="preserve">HSE | </w:t>
        </w:r>
        <w:r w:rsidR="00917193">
          <w:rPr>
            <w:rStyle w:val="Hyperlink"/>
          </w:rPr>
          <w:t xml:space="preserve">The </w:t>
        </w:r>
        <w:r w:rsidR="00A06AA0" w:rsidRPr="00706432">
          <w:rPr>
            <w:rStyle w:val="Hyperlink"/>
          </w:rPr>
          <w:t xml:space="preserve">Construction </w:t>
        </w:r>
        <w:r w:rsidR="00917193">
          <w:rPr>
            <w:rStyle w:val="Hyperlink"/>
          </w:rPr>
          <w:t>(</w:t>
        </w:r>
        <w:r w:rsidR="00A06AA0" w:rsidRPr="00706432">
          <w:rPr>
            <w:rStyle w:val="Hyperlink"/>
          </w:rPr>
          <w:t>Design and Management) Regulations 2015</w:t>
        </w:r>
      </w:hyperlink>
    </w:p>
    <w:p w14:paraId="2AF6C89F" w14:textId="318EA82E" w:rsidR="00492D8D" w:rsidRDefault="009A7A8E" w:rsidP="00492D8D">
      <w:pPr>
        <w:pStyle w:val="Normalbulletlist"/>
      </w:pPr>
      <w:hyperlink r:id="rId21" w:history="1">
        <w:r w:rsidR="00A06AA0">
          <w:rPr>
            <w:rStyle w:val="Hyperlink"/>
          </w:rPr>
          <w:t xml:space="preserve">HSE | Health and Safety at Work etc Act 1974 </w:t>
        </w:r>
      </w:hyperlink>
    </w:p>
    <w:p w14:paraId="14E315E0" w14:textId="21BD8035" w:rsidR="009E529B" w:rsidRPr="006F6E0D" w:rsidRDefault="009A7A8E" w:rsidP="009E529B">
      <w:pPr>
        <w:pStyle w:val="Normalbulletlist"/>
        <w:rPr>
          <w:rStyle w:val="normaltextrun"/>
        </w:rPr>
      </w:pPr>
      <w:hyperlink r:id="rId22" w:history="1">
        <w:r w:rsidR="009E529B">
          <w:rPr>
            <w:rStyle w:val="Hyperlink"/>
          </w:rPr>
          <w:t xml:space="preserve">HSE | Provision and Use of Work Equipment Regulations 1998 (PUWER) </w:t>
        </w:r>
      </w:hyperlink>
    </w:p>
    <w:p w14:paraId="18436472" w14:textId="7DEC2A6C" w:rsidR="006A52B5" w:rsidRDefault="009A7A8E" w:rsidP="00A06AA0">
      <w:pPr>
        <w:pStyle w:val="Normalbulletlist"/>
      </w:pPr>
      <w:hyperlink r:id="rId23" w:history="1">
        <w:r w:rsidR="006A52B5">
          <w:rPr>
            <w:rStyle w:val="Hyperlink"/>
          </w:rPr>
          <w:t>HSE | The Electricity at Work Regulations 1989</w:t>
        </w:r>
      </w:hyperlink>
    </w:p>
    <w:p w14:paraId="6EF40A47" w14:textId="77777777" w:rsidR="00492D8D" w:rsidRDefault="00492D8D" w:rsidP="00492D8D">
      <w:pPr>
        <w:pStyle w:val="Normalbulletlist"/>
        <w:numPr>
          <w:ilvl w:val="0"/>
          <w:numId w:val="0"/>
        </w:numPr>
        <w:ind w:left="284" w:hanging="284"/>
      </w:pPr>
    </w:p>
    <w:p w14:paraId="3050038C" w14:textId="77777777" w:rsidR="00492D8D" w:rsidRDefault="00492D8D" w:rsidP="00492D8D">
      <w:pPr>
        <w:pStyle w:val="Normalbulletlist"/>
        <w:numPr>
          <w:ilvl w:val="0"/>
          <w:numId w:val="0"/>
        </w:numPr>
        <w:ind w:left="284" w:hanging="284"/>
      </w:pPr>
    </w:p>
    <w:p w14:paraId="354A195F" w14:textId="77777777" w:rsidR="00492D8D" w:rsidRDefault="00492D8D" w:rsidP="00492D8D">
      <w:pPr>
        <w:pStyle w:val="Normalbulletlist"/>
        <w:numPr>
          <w:ilvl w:val="0"/>
          <w:numId w:val="0"/>
        </w:numPr>
        <w:ind w:left="284" w:hanging="284"/>
      </w:pPr>
    </w:p>
    <w:p w14:paraId="13D3511B" w14:textId="77777777" w:rsidR="006F6E0D" w:rsidRDefault="006F6E0D" w:rsidP="005D2D86">
      <w:pPr>
        <w:pStyle w:val="Normalbulletlist"/>
        <w:numPr>
          <w:ilvl w:val="0"/>
          <w:numId w:val="0"/>
        </w:numPr>
        <w:ind w:left="284"/>
      </w:pPr>
    </w:p>
    <w:p w14:paraId="7E5ACBD4" w14:textId="71162FF1" w:rsidR="009A071E" w:rsidRDefault="009A071E" w:rsidP="00B10DED">
      <w:pPr>
        <w:pStyle w:val="Normalbulletlist"/>
        <w:numPr>
          <w:ilvl w:val="0"/>
          <w:numId w:val="0"/>
        </w:numPr>
        <w:ind w:left="284"/>
      </w:pPr>
    </w:p>
    <w:p w14:paraId="360521BD" w14:textId="77777777" w:rsidR="00DF022A" w:rsidRDefault="00DF022A" w:rsidP="00DF022A">
      <w:pPr>
        <w:pStyle w:val="Normalbulletsublist"/>
        <w:numPr>
          <w:ilvl w:val="0"/>
          <w:numId w:val="0"/>
        </w:numPr>
        <w:ind w:left="568" w:hanging="284"/>
      </w:pPr>
    </w:p>
    <w:p w14:paraId="3C86B2A0" w14:textId="77777777" w:rsidR="00D93C78" w:rsidRDefault="00D93C78" w:rsidP="00DF022A">
      <w:pPr>
        <w:pStyle w:val="Normalbulletsublist"/>
        <w:numPr>
          <w:ilvl w:val="0"/>
          <w:numId w:val="0"/>
        </w:numPr>
        <w:ind w:left="568" w:hanging="284"/>
      </w:pPr>
    </w:p>
    <w:p w14:paraId="33190987" w14:textId="77777777" w:rsidR="00492D8D" w:rsidRDefault="00492D8D" w:rsidP="00DF022A">
      <w:pPr>
        <w:pStyle w:val="Normalbulletsublist"/>
        <w:numPr>
          <w:ilvl w:val="0"/>
          <w:numId w:val="0"/>
        </w:numPr>
        <w:ind w:left="568" w:hanging="284"/>
      </w:pPr>
    </w:p>
    <w:p w14:paraId="2C05B7FD" w14:textId="77777777" w:rsidR="00492D8D" w:rsidRDefault="00492D8D" w:rsidP="00DF022A">
      <w:pPr>
        <w:pStyle w:val="Normalbulletsublist"/>
        <w:numPr>
          <w:ilvl w:val="0"/>
          <w:numId w:val="0"/>
        </w:numPr>
        <w:ind w:left="568" w:hanging="284"/>
      </w:pPr>
    </w:p>
    <w:p w14:paraId="546C7CB8" w14:textId="77777777" w:rsidR="00492D8D" w:rsidRDefault="00492D8D" w:rsidP="00DF022A">
      <w:pPr>
        <w:pStyle w:val="Normalbulletsublist"/>
        <w:numPr>
          <w:ilvl w:val="0"/>
          <w:numId w:val="0"/>
        </w:numPr>
        <w:ind w:left="568" w:hanging="284"/>
      </w:pPr>
    </w:p>
    <w:p w14:paraId="5D80A447" w14:textId="77777777" w:rsidR="00492D8D" w:rsidRDefault="00492D8D" w:rsidP="00DF022A">
      <w:pPr>
        <w:pStyle w:val="Normalbulletsublist"/>
        <w:numPr>
          <w:ilvl w:val="0"/>
          <w:numId w:val="0"/>
        </w:numPr>
        <w:ind w:left="568" w:hanging="284"/>
      </w:pPr>
    </w:p>
    <w:p w14:paraId="332FCD66" w14:textId="77777777" w:rsidR="00492D8D" w:rsidRDefault="00492D8D" w:rsidP="00DF022A">
      <w:pPr>
        <w:pStyle w:val="Normalbulletsublist"/>
        <w:numPr>
          <w:ilvl w:val="0"/>
          <w:numId w:val="0"/>
        </w:numPr>
        <w:ind w:left="568" w:hanging="284"/>
      </w:pPr>
    </w:p>
    <w:p w14:paraId="0BB11BC5" w14:textId="77777777" w:rsidR="00492D8D" w:rsidRDefault="00492D8D" w:rsidP="00DF022A">
      <w:pPr>
        <w:pStyle w:val="Normalbulletsublist"/>
        <w:numPr>
          <w:ilvl w:val="0"/>
          <w:numId w:val="0"/>
        </w:numPr>
        <w:ind w:left="568" w:hanging="284"/>
      </w:pPr>
    </w:p>
    <w:p w14:paraId="50A7AD60" w14:textId="77777777" w:rsidR="00492D8D" w:rsidRDefault="00492D8D" w:rsidP="00DF022A">
      <w:pPr>
        <w:pStyle w:val="Normalbulletsublist"/>
        <w:numPr>
          <w:ilvl w:val="0"/>
          <w:numId w:val="0"/>
        </w:numPr>
        <w:ind w:left="568" w:hanging="284"/>
      </w:pPr>
    </w:p>
    <w:p w14:paraId="327CC653" w14:textId="77777777" w:rsidR="00492D8D" w:rsidRDefault="00492D8D" w:rsidP="00DF022A">
      <w:pPr>
        <w:pStyle w:val="Normalbulletsublist"/>
        <w:numPr>
          <w:ilvl w:val="0"/>
          <w:numId w:val="0"/>
        </w:numPr>
        <w:ind w:left="568" w:hanging="284"/>
      </w:pPr>
    </w:p>
    <w:p w14:paraId="2CB4C71B" w14:textId="77777777" w:rsidR="00492D8D" w:rsidRDefault="00492D8D" w:rsidP="00DF022A">
      <w:pPr>
        <w:pStyle w:val="Normalbulletsublist"/>
        <w:numPr>
          <w:ilvl w:val="0"/>
          <w:numId w:val="0"/>
        </w:numPr>
        <w:ind w:left="568" w:hanging="284"/>
      </w:pPr>
    </w:p>
    <w:p w14:paraId="7C2DA175" w14:textId="77777777" w:rsidR="00492D8D" w:rsidRDefault="00492D8D" w:rsidP="00DF022A">
      <w:pPr>
        <w:pStyle w:val="Normalbulletsublist"/>
        <w:numPr>
          <w:ilvl w:val="0"/>
          <w:numId w:val="0"/>
        </w:numPr>
        <w:ind w:left="568" w:hanging="284"/>
      </w:pPr>
    </w:p>
    <w:p w14:paraId="1B9DD587" w14:textId="44387A1A" w:rsidR="00492D8D" w:rsidRDefault="00492D8D" w:rsidP="00DF022A">
      <w:pPr>
        <w:pStyle w:val="Normalbulletsublist"/>
        <w:numPr>
          <w:ilvl w:val="0"/>
          <w:numId w:val="0"/>
        </w:numPr>
        <w:ind w:left="568" w:hanging="284"/>
        <w:sectPr w:rsidR="00492D8D"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24"/>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6251EB" w:rsidRPr="00D979B1" w14:paraId="1E63667F" w14:textId="77777777" w:rsidTr="00106031">
        <w:tc>
          <w:tcPr>
            <w:tcW w:w="3627" w:type="dxa"/>
            <w:vMerge w:val="restart"/>
            <w:tcBorders>
              <w:top w:val="nil"/>
            </w:tcBorders>
            <w:tcMar>
              <w:top w:w="108" w:type="dxa"/>
              <w:bottom w:w="108" w:type="dxa"/>
            </w:tcMar>
          </w:tcPr>
          <w:p w14:paraId="028BA971" w14:textId="682461C6" w:rsidR="006251EB" w:rsidRPr="00CD50CC" w:rsidRDefault="006251EB" w:rsidP="00DC6734">
            <w:pPr>
              <w:pStyle w:val="Normalnumberedlist"/>
            </w:pPr>
            <w:r>
              <w:t>Understand the operation, applications, advantages and limitations of different electrical systems</w:t>
            </w:r>
          </w:p>
        </w:tc>
        <w:tc>
          <w:tcPr>
            <w:tcW w:w="3627" w:type="dxa"/>
            <w:tcBorders>
              <w:top w:val="nil"/>
            </w:tcBorders>
            <w:tcMar>
              <w:top w:w="108" w:type="dxa"/>
              <w:bottom w:w="108" w:type="dxa"/>
            </w:tcMar>
          </w:tcPr>
          <w:p w14:paraId="404EE5F5" w14:textId="2AC42678" w:rsidR="006251EB" w:rsidRPr="00CD50CC" w:rsidRDefault="006251EB" w:rsidP="00C85C02">
            <w:pPr>
              <w:pStyle w:val="ListParagraph"/>
              <w:numPr>
                <w:ilvl w:val="1"/>
                <w:numId w:val="37"/>
              </w:numPr>
              <w:adjustRightInd w:val="0"/>
              <w:spacing w:line="240" w:lineRule="auto"/>
              <w:contextualSpacing w:val="0"/>
            </w:pPr>
            <w:r>
              <w:t>Types of earthing system</w:t>
            </w:r>
            <w:r w:rsidR="00AA48F5">
              <w:t>s</w:t>
            </w:r>
          </w:p>
        </w:tc>
        <w:tc>
          <w:tcPr>
            <w:tcW w:w="7261" w:type="dxa"/>
            <w:tcBorders>
              <w:top w:val="nil"/>
            </w:tcBorders>
            <w:tcMar>
              <w:top w:w="108" w:type="dxa"/>
              <w:bottom w:w="108" w:type="dxa"/>
            </w:tcMar>
          </w:tcPr>
          <w:p w14:paraId="0F14A5DA" w14:textId="1B833DC8" w:rsidR="006251EB" w:rsidRPr="00CD50CC" w:rsidRDefault="004F7DEC" w:rsidP="00C85C02">
            <w:pPr>
              <w:pStyle w:val="Normalbulletlist"/>
            </w:pPr>
            <w:r>
              <w:t>L</w:t>
            </w:r>
            <w:r w:rsidR="006F6E0D">
              <w:t>earner</w:t>
            </w:r>
            <w:r>
              <w:t>s to</w:t>
            </w:r>
            <w:r w:rsidR="006F6E0D">
              <w:t xml:space="preserve"> understand different types of earthing systems and their general layouts</w:t>
            </w:r>
            <w:r w:rsidR="00917193">
              <w:t>,</w:t>
            </w:r>
            <w:r w:rsidR="006F6E0D">
              <w:t xml:space="preserve"> includ</w:t>
            </w:r>
            <w:r w:rsidR="006C454B">
              <w:t>ing</w:t>
            </w:r>
            <w:r w:rsidR="006F6E0D">
              <w:t>:</w:t>
            </w:r>
          </w:p>
          <w:p w14:paraId="262B518C" w14:textId="4225BBE3" w:rsidR="006251EB" w:rsidRPr="00CD50CC" w:rsidRDefault="006F6E0D" w:rsidP="001F04DB">
            <w:pPr>
              <w:pStyle w:val="Normalbulletsublist"/>
            </w:pPr>
            <w:r>
              <w:t>TN-S</w:t>
            </w:r>
          </w:p>
          <w:p w14:paraId="66E427EC" w14:textId="54CE8625" w:rsidR="006251EB" w:rsidRPr="00CD50CC" w:rsidRDefault="006F6E0D" w:rsidP="001F04DB">
            <w:pPr>
              <w:pStyle w:val="Normalbulletsublist"/>
            </w:pPr>
            <w:r>
              <w:t>TN-C-S</w:t>
            </w:r>
          </w:p>
          <w:p w14:paraId="50BE2ADF" w14:textId="07A93F9B" w:rsidR="006251EB" w:rsidRPr="00CD50CC" w:rsidRDefault="006F6E0D" w:rsidP="001F04DB">
            <w:pPr>
              <w:pStyle w:val="Normalbulletsublist"/>
            </w:pPr>
            <w:r>
              <w:t>TN-C</w:t>
            </w:r>
          </w:p>
          <w:p w14:paraId="475FB16B" w14:textId="77777777" w:rsidR="006251EB" w:rsidRDefault="006F6E0D" w:rsidP="001F04DB">
            <w:pPr>
              <w:pStyle w:val="Normalbulletsublist"/>
            </w:pPr>
            <w:r>
              <w:t>TT</w:t>
            </w:r>
          </w:p>
          <w:p w14:paraId="2B8294DA" w14:textId="0BC0A4B6" w:rsidR="00492D8D" w:rsidRDefault="00492D8D" w:rsidP="001F04DB">
            <w:pPr>
              <w:pStyle w:val="Normalbulletsublist"/>
            </w:pPr>
            <w:r>
              <w:t>IT.</w:t>
            </w:r>
          </w:p>
          <w:p w14:paraId="67F908BA" w14:textId="77777777" w:rsidR="007C255C" w:rsidRDefault="007C255C" w:rsidP="009E2A8C">
            <w:pPr>
              <w:pStyle w:val="Normalbulletlist"/>
            </w:pPr>
            <w:r>
              <w:t xml:space="preserve">Learners to know the meaning of </w:t>
            </w:r>
            <w:r w:rsidR="00E66524">
              <w:t>Protective Multiple Earthing (</w:t>
            </w:r>
            <w:r>
              <w:t>PME</w:t>
            </w:r>
            <w:r w:rsidR="00E66524">
              <w:t>)</w:t>
            </w:r>
            <w:r>
              <w:t xml:space="preserve"> and a </w:t>
            </w:r>
            <w:r w:rsidR="006A4BDC">
              <w:t>Protective Earthed Neutral (</w:t>
            </w:r>
            <w:r>
              <w:t>PEN</w:t>
            </w:r>
            <w:r w:rsidR="006A4BDC">
              <w:t>)</w:t>
            </w:r>
            <w:r>
              <w:t xml:space="preserve"> </w:t>
            </w:r>
            <w:r w:rsidR="00933B48">
              <w:t>conductor and the principle of foundation earthing.</w:t>
            </w:r>
          </w:p>
          <w:p w14:paraId="52A1A5D3" w14:textId="6B3B6D42" w:rsidR="00FB2FF0" w:rsidRPr="00CD50CC" w:rsidRDefault="00FB2FF0" w:rsidP="002C3BD5">
            <w:pPr>
              <w:pStyle w:val="Normalbulletlist"/>
            </w:pPr>
            <w:r>
              <w:t xml:space="preserve">Learners to be shown videos covering </w:t>
            </w:r>
            <w:r w:rsidR="002C3BD5">
              <w:t>electricity supplies</w:t>
            </w:r>
            <w:r w:rsidR="009745DD">
              <w:t>,</w:t>
            </w:r>
            <w:r>
              <w:t xml:space="preserve"> such as the John Ward YouTube channel – </w:t>
            </w:r>
            <w:r w:rsidR="0025786C">
              <w:t>Types of e</w:t>
            </w:r>
            <w:r>
              <w:t xml:space="preserve">arthing </w:t>
            </w:r>
            <w:r w:rsidR="002C3BD5">
              <w:t>system</w:t>
            </w:r>
            <w:r w:rsidR="008E503B">
              <w:t xml:space="preserve"> f</w:t>
            </w:r>
            <w:r w:rsidR="00AC7A63">
              <w:t>or electricity supplies (UK)</w:t>
            </w:r>
            <w:r>
              <w:t>.</w:t>
            </w:r>
          </w:p>
        </w:tc>
      </w:tr>
      <w:tr w:rsidR="00E6028A" w:rsidRPr="00D979B1" w14:paraId="2D69ECF5" w14:textId="77777777" w:rsidTr="00A9051D">
        <w:trPr>
          <w:trHeight w:val="1786"/>
        </w:trPr>
        <w:tc>
          <w:tcPr>
            <w:tcW w:w="3627" w:type="dxa"/>
            <w:vMerge/>
            <w:tcMar>
              <w:top w:w="108" w:type="dxa"/>
              <w:bottom w:w="108" w:type="dxa"/>
            </w:tcMar>
          </w:tcPr>
          <w:p w14:paraId="04D14D21" w14:textId="77777777" w:rsidR="00E6028A" w:rsidRDefault="00E6028A" w:rsidP="00DC6734">
            <w:pPr>
              <w:pStyle w:val="Normalnumberedlist"/>
            </w:pPr>
          </w:p>
        </w:tc>
        <w:tc>
          <w:tcPr>
            <w:tcW w:w="3627" w:type="dxa"/>
            <w:tcBorders>
              <w:top w:val="nil"/>
            </w:tcBorders>
            <w:tcMar>
              <w:top w:w="108" w:type="dxa"/>
              <w:bottom w:w="108" w:type="dxa"/>
            </w:tcMar>
          </w:tcPr>
          <w:p w14:paraId="6C888FA0" w14:textId="0EE53139" w:rsidR="009F7DD4" w:rsidRDefault="00E6028A" w:rsidP="009F7DD4">
            <w:pPr>
              <w:pStyle w:val="ListParagraph"/>
              <w:numPr>
                <w:ilvl w:val="1"/>
                <w:numId w:val="37"/>
              </w:numPr>
              <w:adjustRightInd w:val="0"/>
              <w:spacing w:line="240" w:lineRule="auto"/>
              <w:contextualSpacing w:val="0"/>
            </w:pPr>
            <w:r>
              <w:t>Types of supply systems</w:t>
            </w:r>
          </w:p>
        </w:tc>
        <w:tc>
          <w:tcPr>
            <w:tcW w:w="7261" w:type="dxa"/>
            <w:tcBorders>
              <w:top w:val="nil"/>
            </w:tcBorders>
            <w:tcMar>
              <w:top w:w="108" w:type="dxa"/>
              <w:bottom w:w="108" w:type="dxa"/>
            </w:tcMar>
          </w:tcPr>
          <w:p w14:paraId="511AF907" w14:textId="17415D40" w:rsidR="00E6028A" w:rsidRPr="00CD50CC" w:rsidRDefault="00E6028A" w:rsidP="006251EB">
            <w:pPr>
              <w:pStyle w:val="Normalbulletlist"/>
            </w:pPr>
            <w:r>
              <w:t>Learners to understand the different types of supply systems</w:t>
            </w:r>
            <w:r w:rsidR="009745DD">
              <w:t>,</w:t>
            </w:r>
            <w:r>
              <w:t xml:space="preserve"> including:</w:t>
            </w:r>
          </w:p>
          <w:p w14:paraId="12D06487" w14:textId="4D4A9A67" w:rsidR="00E6028A" w:rsidRPr="00CD50CC" w:rsidRDefault="00E6028A" w:rsidP="001F04DB">
            <w:pPr>
              <w:pStyle w:val="Normalbulletsublist"/>
            </w:pPr>
            <w:r>
              <w:t>single</w:t>
            </w:r>
            <w:r w:rsidR="009745DD">
              <w:t>-</w:t>
            </w:r>
            <w:r>
              <w:t>phase system</w:t>
            </w:r>
            <w:r w:rsidR="009745DD">
              <w:t>s</w:t>
            </w:r>
          </w:p>
          <w:p w14:paraId="5FAD407E" w14:textId="4A869620" w:rsidR="00E6028A" w:rsidRPr="00CD50CC" w:rsidRDefault="00E6028A" w:rsidP="001F04DB">
            <w:pPr>
              <w:pStyle w:val="Normalbulletsublist"/>
            </w:pPr>
            <w:r>
              <w:t>three-phase system</w:t>
            </w:r>
            <w:r w:rsidR="009745DD">
              <w:t>s</w:t>
            </w:r>
          </w:p>
          <w:p w14:paraId="4DFAE682" w14:textId="132EE366" w:rsidR="009F7DD4" w:rsidRPr="00CD50CC" w:rsidRDefault="00E6028A" w:rsidP="009F7DD4">
            <w:pPr>
              <w:pStyle w:val="Normalbulletsublist"/>
            </w:pPr>
            <w:r>
              <w:t>three-phase and neutral system</w:t>
            </w:r>
            <w:r w:rsidR="009745DD">
              <w:t>s</w:t>
            </w:r>
            <w:r>
              <w:t>.</w:t>
            </w:r>
          </w:p>
        </w:tc>
      </w:tr>
      <w:tr w:rsidR="006251EB" w:rsidRPr="00D979B1" w14:paraId="364736A7" w14:textId="77777777" w:rsidTr="00154E9D">
        <w:tc>
          <w:tcPr>
            <w:tcW w:w="3627" w:type="dxa"/>
            <w:vMerge/>
            <w:tcMar>
              <w:top w:w="108" w:type="dxa"/>
              <w:bottom w:w="108" w:type="dxa"/>
            </w:tcMar>
          </w:tcPr>
          <w:p w14:paraId="3BB19349" w14:textId="77777777" w:rsidR="006251EB" w:rsidRDefault="006251EB" w:rsidP="00DC6734">
            <w:pPr>
              <w:pStyle w:val="Normalnumberedlist"/>
            </w:pPr>
          </w:p>
        </w:tc>
        <w:tc>
          <w:tcPr>
            <w:tcW w:w="3627" w:type="dxa"/>
            <w:tcBorders>
              <w:top w:val="nil"/>
            </w:tcBorders>
            <w:tcMar>
              <w:top w:w="108" w:type="dxa"/>
              <w:bottom w:w="108" w:type="dxa"/>
            </w:tcMar>
          </w:tcPr>
          <w:p w14:paraId="266C2765" w14:textId="4545B927" w:rsidR="006251EB" w:rsidRDefault="006251EB" w:rsidP="00C85C02">
            <w:pPr>
              <w:pStyle w:val="ListParagraph"/>
              <w:numPr>
                <w:ilvl w:val="1"/>
                <w:numId w:val="37"/>
              </w:numPr>
              <w:adjustRightInd w:val="0"/>
              <w:spacing w:line="240" w:lineRule="auto"/>
              <w:contextualSpacing w:val="0"/>
            </w:pPr>
            <w:r>
              <w:t>Electrical circuits</w:t>
            </w:r>
          </w:p>
        </w:tc>
        <w:tc>
          <w:tcPr>
            <w:tcW w:w="7261" w:type="dxa"/>
            <w:tcBorders>
              <w:top w:val="nil"/>
            </w:tcBorders>
            <w:tcMar>
              <w:top w:w="108" w:type="dxa"/>
              <w:bottom w:w="108" w:type="dxa"/>
            </w:tcMar>
          </w:tcPr>
          <w:p w14:paraId="4AB46964" w14:textId="6E0F1939" w:rsidR="006251EB" w:rsidRPr="00CD50CC" w:rsidRDefault="006C454B" w:rsidP="006251EB">
            <w:pPr>
              <w:pStyle w:val="Normalbulletlist"/>
            </w:pPr>
            <w:r>
              <w:t>L</w:t>
            </w:r>
            <w:r w:rsidR="00D8290D">
              <w:t>earner</w:t>
            </w:r>
            <w:r>
              <w:t>s to</w:t>
            </w:r>
            <w:r w:rsidR="00D8290D">
              <w:t xml:space="preserve"> </w:t>
            </w:r>
            <w:r w:rsidR="00846A4E">
              <w:t>understand</w:t>
            </w:r>
            <w:r w:rsidR="00D8290D">
              <w:t xml:space="preserve"> the types of electrical circuits encountered in electrical installation work, such as:</w:t>
            </w:r>
          </w:p>
          <w:p w14:paraId="063C0789" w14:textId="55FA7700" w:rsidR="006251EB" w:rsidRPr="00CD50CC" w:rsidRDefault="00EE669B" w:rsidP="001F04DB">
            <w:pPr>
              <w:pStyle w:val="Normalbulletsublist"/>
            </w:pPr>
            <w:r>
              <w:t>d</w:t>
            </w:r>
            <w:r w:rsidR="00D8290D">
              <w:t>istribution systems (sub mains)</w:t>
            </w:r>
          </w:p>
          <w:p w14:paraId="47F9BCF4" w14:textId="064C48FD" w:rsidR="006251EB" w:rsidRPr="00CD50CC" w:rsidRDefault="00EF2AB7" w:rsidP="001F04DB">
            <w:pPr>
              <w:pStyle w:val="Normalbulletsublist"/>
            </w:pPr>
            <w:r>
              <w:t>e</w:t>
            </w:r>
            <w:r w:rsidR="00D8290D">
              <w:t xml:space="preserve">nvironmental control/building energy management systems and </w:t>
            </w:r>
            <w:r w:rsidR="009745DD">
              <w:t>u</w:t>
            </w:r>
            <w:r w:rsidR="0056321C">
              <w:t xml:space="preserve">ninterruptible </w:t>
            </w:r>
            <w:r w:rsidR="009745DD">
              <w:t>p</w:t>
            </w:r>
            <w:r w:rsidR="0056321C">
              <w:t xml:space="preserve">ower </w:t>
            </w:r>
            <w:r w:rsidR="009745DD">
              <w:t>s</w:t>
            </w:r>
            <w:r w:rsidR="0056321C">
              <w:t>upply (</w:t>
            </w:r>
            <w:r w:rsidR="00D8290D">
              <w:t>UPS</w:t>
            </w:r>
            <w:r w:rsidR="0056321C">
              <w:t>)</w:t>
            </w:r>
          </w:p>
          <w:p w14:paraId="7CF9717F" w14:textId="5EE459F6" w:rsidR="00EE669B" w:rsidRDefault="009745DD" w:rsidP="001F04DB">
            <w:pPr>
              <w:pStyle w:val="Normalbulletsublist"/>
            </w:pPr>
            <w:r>
              <w:t>c</w:t>
            </w:r>
            <w:r w:rsidR="00EE669B">
              <w:t>losed</w:t>
            </w:r>
            <w:r>
              <w:t>-c</w:t>
            </w:r>
            <w:r w:rsidR="00EE669B">
              <w:t xml:space="preserve">ircuit </w:t>
            </w:r>
            <w:r>
              <w:t>t</w:t>
            </w:r>
            <w:r w:rsidR="00EE669B">
              <w:t>elevision (</w:t>
            </w:r>
            <w:r w:rsidR="00D8290D">
              <w:t>CCTV</w:t>
            </w:r>
            <w:r w:rsidR="00EE669B">
              <w:t>)</w:t>
            </w:r>
          </w:p>
          <w:p w14:paraId="4A93060D" w14:textId="6AE72A74" w:rsidR="00EE669B" w:rsidRDefault="00D8290D" w:rsidP="001F04DB">
            <w:pPr>
              <w:pStyle w:val="Normalbulletsublist"/>
            </w:pPr>
            <w:r>
              <w:t>communication</w:t>
            </w:r>
          </w:p>
          <w:p w14:paraId="64222E54" w14:textId="41549150" w:rsidR="006251EB" w:rsidRDefault="00D8290D" w:rsidP="001F04DB">
            <w:pPr>
              <w:pStyle w:val="Normalbulletsublist"/>
            </w:pPr>
            <w:r>
              <w:t>data transmission systems.</w:t>
            </w:r>
          </w:p>
          <w:p w14:paraId="64867365" w14:textId="50106F9C" w:rsidR="00EE669B" w:rsidRDefault="00EF2AB7" w:rsidP="009E2A8C">
            <w:pPr>
              <w:pStyle w:val="Normalbulletlist"/>
            </w:pPr>
            <w:r>
              <w:lastRenderedPageBreak/>
              <w:t xml:space="preserve">Learners to be </w:t>
            </w:r>
            <w:r w:rsidR="00EE669B">
              <w:t>familiar with p</w:t>
            </w:r>
            <w:r w:rsidR="00D8290D">
              <w:t>rotective systems</w:t>
            </w:r>
            <w:r w:rsidR="009745DD">
              <w:t>,</w:t>
            </w:r>
            <w:r w:rsidR="00D8290D">
              <w:t xml:space="preserve"> includ</w:t>
            </w:r>
            <w:r w:rsidR="00EE669B">
              <w:t>ing</w:t>
            </w:r>
            <w:r w:rsidR="00470C10">
              <w:t>:</w:t>
            </w:r>
            <w:r w:rsidR="00D8290D">
              <w:t xml:space="preserve"> </w:t>
            </w:r>
          </w:p>
          <w:p w14:paraId="194AA8A8" w14:textId="616CE42A" w:rsidR="00EE669B" w:rsidRPr="00EE669B" w:rsidRDefault="00D8290D">
            <w:pPr>
              <w:pStyle w:val="Normalbulletsublist"/>
            </w:pPr>
            <w:r w:rsidRPr="00EE669B">
              <w:t>fire alarm</w:t>
            </w:r>
            <w:r w:rsidR="009745DD">
              <w:t>s</w:t>
            </w:r>
          </w:p>
          <w:p w14:paraId="64464706" w14:textId="1505C45C" w:rsidR="006251EB" w:rsidRPr="00EE669B" w:rsidRDefault="00D8290D">
            <w:pPr>
              <w:pStyle w:val="Normalbulletsublist"/>
            </w:pPr>
            <w:r w:rsidRPr="00EE669B">
              <w:t>unlawful entry and emergency lighting systems</w:t>
            </w:r>
          </w:p>
          <w:p w14:paraId="5CEAFC09" w14:textId="54F72991" w:rsidR="00D8290D" w:rsidRPr="00EE669B" w:rsidRDefault="00EE669B">
            <w:pPr>
              <w:pStyle w:val="Normalbulletsublist"/>
            </w:pPr>
            <w:r>
              <w:t>m</w:t>
            </w:r>
            <w:r w:rsidR="00D8290D" w:rsidRPr="00EE669B">
              <w:t xml:space="preserve">achine and </w:t>
            </w:r>
            <w:r w:rsidRPr="00EE669B">
              <w:t>h</w:t>
            </w:r>
            <w:r w:rsidR="00D8290D" w:rsidRPr="00EE669B">
              <w:t>eating control</w:t>
            </w:r>
            <w:r w:rsidR="009745DD">
              <w:t>s</w:t>
            </w:r>
          </w:p>
          <w:p w14:paraId="1E30194C" w14:textId="4D4B167D" w:rsidR="004D597F" w:rsidRPr="00CD50CC" w:rsidRDefault="00EE669B">
            <w:pPr>
              <w:pStyle w:val="Normalbulletsublist"/>
            </w:pPr>
            <w:r>
              <w:t>f</w:t>
            </w:r>
            <w:r w:rsidR="00D8290D" w:rsidRPr="00EE669B">
              <w:t>inal circuits including electric vehicle charging equipment</w:t>
            </w:r>
            <w:r w:rsidR="001F04DB" w:rsidRPr="00EE669B">
              <w:t>.</w:t>
            </w:r>
          </w:p>
        </w:tc>
      </w:tr>
      <w:tr w:rsidR="006251EB" w:rsidRPr="00D979B1" w14:paraId="2D03D35F" w14:textId="77777777" w:rsidTr="00154E9D">
        <w:tc>
          <w:tcPr>
            <w:tcW w:w="3627" w:type="dxa"/>
            <w:vMerge/>
            <w:tcMar>
              <w:top w:w="108" w:type="dxa"/>
              <w:bottom w:w="108" w:type="dxa"/>
            </w:tcMar>
          </w:tcPr>
          <w:p w14:paraId="5782C5B0" w14:textId="77777777" w:rsidR="006251EB" w:rsidRDefault="006251EB" w:rsidP="00DC6734">
            <w:pPr>
              <w:pStyle w:val="Normalnumberedlist"/>
            </w:pPr>
          </w:p>
        </w:tc>
        <w:tc>
          <w:tcPr>
            <w:tcW w:w="3627" w:type="dxa"/>
            <w:tcBorders>
              <w:top w:val="nil"/>
            </w:tcBorders>
            <w:tcMar>
              <w:top w:w="108" w:type="dxa"/>
              <w:bottom w:w="108" w:type="dxa"/>
            </w:tcMar>
          </w:tcPr>
          <w:p w14:paraId="4EE6C72E" w14:textId="79812920" w:rsidR="006251EB" w:rsidRDefault="006251EB" w:rsidP="00C85C02">
            <w:pPr>
              <w:pStyle w:val="ListParagraph"/>
              <w:numPr>
                <w:ilvl w:val="1"/>
                <w:numId w:val="37"/>
              </w:numPr>
              <w:adjustRightInd w:val="0"/>
              <w:spacing w:line="240" w:lineRule="auto"/>
              <w:contextualSpacing w:val="0"/>
            </w:pPr>
            <w:r>
              <w:t>The arrangements for electrical installations and systems with regards to provision for: isolation and switching, overcurrent protection, earth fault protection</w:t>
            </w:r>
          </w:p>
        </w:tc>
        <w:tc>
          <w:tcPr>
            <w:tcW w:w="7261" w:type="dxa"/>
            <w:tcBorders>
              <w:top w:val="nil"/>
            </w:tcBorders>
            <w:tcMar>
              <w:top w:w="108" w:type="dxa"/>
              <w:bottom w:w="108" w:type="dxa"/>
            </w:tcMar>
          </w:tcPr>
          <w:p w14:paraId="21E579B1" w14:textId="795C1498" w:rsidR="006251EB" w:rsidRPr="00CD50CC" w:rsidRDefault="00FF1EA4">
            <w:pPr>
              <w:pStyle w:val="Normalbulletlist"/>
            </w:pPr>
            <w:r>
              <w:t xml:space="preserve">Learners to </w:t>
            </w:r>
            <w:r w:rsidR="00CC3530">
              <w:t>refer to</w:t>
            </w:r>
            <w:r>
              <w:t xml:space="preserve"> the </w:t>
            </w:r>
            <w:r w:rsidRPr="00957288">
              <w:rPr>
                <w:i/>
                <w:iCs/>
              </w:rPr>
              <w:t xml:space="preserve">IET </w:t>
            </w:r>
            <w:r w:rsidR="00121D40" w:rsidRPr="00957288">
              <w:rPr>
                <w:i/>
                <w:iCs/>
              </w:rPr>
              <w:t>On-Site Guide</w:t>
            </w:r>
            <w:r>
              <w:t>,</w:t>
            </w:r>
            <w:r w:rsidR="00121D40">
              <w:t xml:space="preserve"> </w:t>
            </w:r>
            <w:r w:rsidR="00226EB4">
              <w:t>S</w:t>
            </w:r>
            <w:r w:rsidR="004B1F0C">
              <w:t>ection 5</w:t>
            </w:r>
            <w:r w:rsidR="00533473">
              <w:t xml:space="preserve"> and BS 7871</w:t>
            </w:r>
            <w:r w:rsidR="00FA5A4C">
              <w:t>-2:</w:t>
            </w:r>
            <w:r w:rsidR="00C72647">
              <w:t>1998</w:t>
            </w:r>
            <w:r w:rsidR="0056321C">
              <w:t>,</w:t>
            </w:r>
            <w:r w:rsidR="00533473">
              <w:t xml:space="preserve"> </w:t>
            </w:r>
            <w:r w:rsidR="002B54CD">
              <w:t>Ch 46.</w:t>
            </w:r>
          </w:p>
          <w:p w14:paraId="41786ACE" w14:textId="12C704DE" w:rsidR="00FC0F46" w:rsidRDefault="00121D40" w:rsidP="006251EB">
            <w:pPr>
              <w:pStyle w:val="Normalbulletlist"/>
            </w:pPr>
            <w:r>
              <w:t>Learners to understand</w:t>
            </w:r>
            <w:r w:rsidR="00FC0F46">
              <w:t>:</w:t>
            </w:r>
            <w:r>
              <w:t xml:space="preserve"> </w:t>
            </w:r>
          </w:p>
          <w:p w14:paraId="7B7A2F5F" w14:textId="0F26DC63" w:rsidR="006251EB" w:rsidRPr="00CD50CC" w:rsidRDefault="00121D40" w:rsidP="00FC0F46">
            <w:pPr>
              <w:pStyle w:val="Normalbulletsublist"/>
            </w:pPr>
            <w:r>
              <w:t xml:space="preserve">the requirements for </w:t>
            </w:r>
            <w:r w:rsidR="000823F4">
              <w:t>i</w:t>
            </w:r>
            <w:r>
              <w:t xml:space="preserve">solation and </w:t>
            </w:r>
            <w:r w:rsidR="00FC0F46">
              <w:t>s</w:t>
            </w:r>
            <w:r>
              <w:t>witching</w:t>
            </w:r>
          </w:p>
          <w:p w14:paraId="197858EF" w14:textId="43A633B5" w:rsidR="006251EB" w:rsidRPr="00CD50CC" w:rsidRDefault="00121D40" w:rsidP="00FC0F46">
            <w:pPr>
              <w:pStyle w:val="Normalbulletsublist"/>
            </w:pPr>
            <w:r>
              <w:t>the provision for overcurrent protection</w:t>
            </w:r>
          </w:p>
          <w:p w14:paraId="06740C2D" w14:textId="3857939F" w:rsidR="006E70AA" w:rsidRPr="00CD50CC" w:rsidRDefault="00121D40" w:rsidP="00FC0F46">
            <w:pPr>
              <w:pStyle w:val="Normalbulletsublist"/>
            </w:pPr>
            <w:r>
              <w:t>the provision for earth fault protection</w:t>
            </w:r>
            <w:r w:rsidR="00FC0F46">
              <w:t>.</w:t>
            </w:r>
          </w:p>
        </w:tc>
      </w:tr>
      <w:tr w:rsidR="006251EB" w:rsidRPr="00D979B1" w14:paraId="3E9D7E44" w14:textId="77777777" w:rsidTr="00154E9D">
        <w:tc>
          <w:tcPr>
            <w:tcW w:w="3627" w:type="dxa"/>
            <w:vMerge/>
            <w:tcMar>
              <w:top w:w="108" w:type="dxa"/>
              <w:bottom w:w="108" w:type="dxa"/>
            </w:tcMar>
          </w:tcPr>
          <w:p w14:paraId="06D09FC2" w14:textId="77777777" w:rsidR="006251EB" w:rsidRDefault="006251EB" w:rsidP="00DC6734">
            <w:pPr>
              <w:pStyle w:val="Normalnumberedlist"/>
            </w:pPr>
          </w:p>
        </w:tc>
        <w:tc>
          <w:tcPr>
            <w:tcW w:w="3627" w:type="dxa"/>
            <w:tcBorders>
              <w:top w:val="nil"/>
            </w:tcBorders>
            <w:tcMar>
              <w:top w:w="108" w:type="dxa"/>
              <w:bottom w:w="108" w:type="dxa"/>
            </w:tcMar>
          </w:tcPr>
          <w:p w14:paraId="0C8D8A74" w14:textId="0D145323" w:rsidR="006251EB" w:rsidRDefault="006251EB" w:rsidP="00C85C02">
            <w:pPr>
              <w:pStyle w:val="ListParagraph"/>
              <w:numPr>
                <w:ilvl w:val="1"/>
                <w:numId w:val="37"/>
              </w:numPr>
              <w:adjustRightInd w:val="0"/>
              <w:spacing w:line="240" w:lineRule="auto"/>
              <w:contextualSpacing w:val="0"/>
            </w:pPr>
            <w:r>
              <w:t>The devices for protection against the risk of fire: AFDDs, RCDs</w:t>
            </w:r>
          </w:p>
        </w:tc>
        <w:tc>
          <w:tcPr>
            <w:tcW w:w="7261" w:type="dxa"/>
            <w:tcBorders>
              <w:top w:val="nil"/>
            </w:tcBorders>
            <w:tcMar>
              <w:top w:w="108" w:type="dxa"/>
              <w:bottom w:w="108" w:type="dxa"/>
            </w:tcMar>
          </w:tcPr>
          <w:p w14:paraId="2D0547BA" w14:textId="47896404" w:rsidR="006E70AA" w:rsidRPr="00CD50CC" w:rsidRDefault="0044041E" w:rsidP="00957288">
            <w:pPr>
              <w:pStyle w:val="Normalbulletlist"/>
            </w:pPr>
            <w:r w:rsidRPr="0044041E">
              <w:t xml:space="preserve">Learners to refer to </w:t>
            </w:r>
            <w:r>
              <w:t>BS 7671</w:t>
            </w:r>
            <w:r w:rsidR="00DB12AE">
              <w:rPr>
                <w:rStyle w:val="normaltextrun"/>
              </w:rPr>
              <w:t>:2018+A1:2020</w:t>
            </w:r>
            <w:r w:rsidR="00DB12AE">
              <w:t>,</w:t>
            </w:r>
            <w:r>
              <w:t xml:space="preserve"> </w:t>
            </w:r>
            <w:r w:rsidR="00AA48F5">
              <w:t>r</w:t>
            </w:r>
            <w:r>
              <w:t xml:space="preserve">egulation numbers 421.1.7 for </w:t>
            </w:r>
            <w:r w:rsidR="00AA48F5">
              <w:t>a</w:t>
            </w:r>
            <w:r w:rsidR="00DB12AE">
              <w:t>rc</w:t>
            </w:r>
            <w:r w:rsidR="00AA48F5">
              <w:t>-f</w:t>
            </w:r>
            <w:r w:rsidR="00DB12AE">
              <w:t xml:space="preserve">ault </w:t>
            </w:r>
            <w:r w:rsidR="00AA48F5">
              <w:t>d</w:t>
            </w:r>
            <w:r w:rsidR="00DB12AE">
              <w:t xml:space="preserve">etection </w:t>
            </w:r>
            <w:r w:rsidR="00AA48F5">
              <w:t>d</w:t>
            </w:r>
            <w:r w:rsidR="00DB12AE">
              <w:t>evices (</w:t>
            </w:r>
            <w:r>
              <w:t>AFDDs</w:t>
            </w:r>
            <w:r w:rsidR="00DB12AE">
              <w:t>)</w:t>
            </w:r>
            <w:r>
              <w:t xml:space="preserve"> and 532,</w:t>
            </w:r>
            <w:r w:rsidR="00DB12AE">
              <w:t xml:space="preserve"> </w:t>
            </w:r>
            <w:r>
              <w:t xml:space="preserve">2.2 for </w:t>
            </w:r>
            <w:r w:rsidR="00AA48F5">
              <w:t>r</w:t>
            </w:r>
            <w:r w:rsidR="00DB12AE">
              <w:t>esidual</w:t>
            </w:r>
            <w:r w:rsidR="00AA48F5">
              <w:t>-c</w:t>
            </w:r>
            <w:r w:rsidR="00DB12AE">
              <w:t xml:space="preserve">urrent </w:t>
            </w:r>
            <w:r w:rsidR="00AA48F5">
              <w:t>d</w:t>
            </w:r>
            <w:r w:rsidR="00DB12AE">
              <w:t>evices (</w:t>
            </w:r>
            <w:r>
              <w:t>RCDs</w:t>
            </w:r>
            <w:r w:rsidR="00DB12AE">
              <w:t>)</w:t>
            </w:r>
            <w:r>
              <w:t xml:space="preserve"> </w:t>
            </w:r>
            <w:r w:rsidR="008C099F">
              <w:t xml:space="preserve">and </w:t>
            </w:r>
            <w:r>
              <w:t>protection against fire.</w:t>
            </w:r>
          </w:p>
        </w:tc>
      </w:tr>
      <w:tr w:rsidR="006251EB" w:rsidRPr="00D979B1" w14:paraId="13330D67" w14:textId="77777777" w:rsidTr="00154E9D">
        <w:tc>
          <w:tcPr>
            <w:tcW w:w="3627" w:type="dxa"/>
            <w:vMerge/>
            <w:tcMar>
              <w:top w:w="108" w:type="dxa"/>
              <w:bottom w:w="108" w:type="dxa"/>
            </w:tcMar>
          </w:tcPr>
          <w:p w14:paraId="194EAB2A" w14:textId="77777777" w:rsidR="006251EB" w:rsidRDefault="006251EB" w:rsidP="00DC6734">
            <w:pPr>
              <w:pStyle w:val="Normalnumberedlist"/>
            </w:pPr>
          </w:p>
        </w:tc>
        <w:tc>
          <w:tcPr>
            <w:tcW w:w="3627" w:type="dxa"/>
            <w:tcBorders>
              <w:top w:val="nil"/>
            </w:tcBorders>
            <w:tcMar>
              <w:top w:w="108" w:type="dxa"/>
              <w:bottom w:w="108" w:type="dxa"/>
            </w:tcMar>
          </w:tcPr>
          <w:p w14:paraId="7A0937E1" w14:textId="75108733" w:rsidR="006251EB" w:rsidRDefault="006251EB" w:rsidP="00C85C02">
            <w:pPr>
              <w:pStyle w:val="ListParagraph"/>
              <w:numPr>
                <w:ilvl w:val="1"/>
                <w:numId w:val="37"/>
              </w:numPr>
              <w:adjustRightInd w:val="0"/>
              <w:spacing w:line="240" w:lineRule="auto"/>
              <w:contextualSpacing w:val="0"/>
            </w:pPr>
            <w:r>
              <w:t>The maximum disconnection times for circuits</w:t>
            </w:r>
          </w:p>
        </w:tc>
        <w:tc>
          <w:tcPr>
            <w:tcW w:w="7261" w:type="dxa"/>
            <w:tcBorders>
              <w:top w:val="nil"/>
            </w:tcBorders>
            <w:tcMar>
              <w:top w:w="108" w:type="dxa"/>
              <w:bottom w:w="108" w:type="dxa"/>
            </w:tcMar>
          </w:tcPr>
          <w:p w14:paraId="45B20E9A" w14:textId="7CCED0CE" w:rsidR="006251EB" w:rsidRPr="00CD50CC" w:rsidRDefault="00012E93" w:rsidP="001F04DB">
            <w:pPr>
              <w:pStyle w:val="Normalbulletlist"/>
            </w:pPr>
            <w:r w:rsidRPr="00012E93">
              <w:t>Learners to refer to BS 7671</w:t>
            </w:r>
            <w:r w:rsidR="00923449">
              <w:rPr>
                <w:rStyle w:val="normaltextrun"/>
              </w:rPr>
              <w:t>:2018+A1:2020</w:t>
            </w:r>
            <w:r w:rsidR="00923449">
              <w:t>,</w:t>
            </w:r>
            <w:r w:rsidR="0033695B">
              <w:t xml:space="preserve"> </w:t>
            </w:r>
            <w:r w:rsidR="00AA48F5">
              <w:t>r</w:t>
            </w:r>
            <w:r w:rsidR="0033695B">
              <w:t>egulation numbers 411.3.2.2 to 411.3.2.4 and Table 41.1</w:t>
            </w:r>
            <w:r w:rsidR="00923449">
              <w:t>.</w:t>
            </w:r>
          </w:p>
          <w:p w14:paraId="4EB1B9D5" w14:textId="62195973" w:rsidR="00100534" w:rsidRPr="00CD50CC" w:rsidRDefault="0033695B" w:rsidP="00FC0F46">
            <w:pPr>
              <w:pStyle w:val="Normalbulletlist"/>
            </w:pPr>
            <w:r>
              <w:t>Learners to understand the maximum disconnection times for electrical circuits in accordance with their earthing system and U</w:t>
            </w:r>
            <w:r w:rsidR="00404510">
              <w:t>-</w:t>
            </w:r>
            <w:r w:rsidR="00E65C4B">
              <w:t>v</w:t>
            </w:r>
            <w:r>
              <w:t>alu</w:t>
            </w:r>
            <w:r w:rsidR="00E65C4B">
              <w:t>e.</w:t>
            </w:r>
          </w:p>
        </w:tc>
      </w:tr>
      <w:tr w:rsidR="006251EB" w:rsidRPr="00D979B1" w14:paraId="13767CE2" w14:textId="77777777" w:rsidTr="00154E9D">
        <w:tc>
          <w:tcPr>
            <w:tcW w:w="3627" w:type="dxa"/>
            <w:vMerge/>
            <w:tcMar>
              <w:top w:w="108" w:type="dxa"/>
              <w:bottom w:w="108" w:type="dxa"/>
            </w:tcMar>
          </w:tcPr>
          <w:p w14:paraId="2895E6E9" w14:textId="77777777" w:rsidR="006251EB" w:rsidRDefault="006251EB" w:rsidP="00DC6734">
            <w:pPr>
              <w:pStyle w:val="Normalnumberedlist"/>
            </w:pPr>
          </w:p>
        </w:tc>
        <w:tc>
          <w:tcPr>
            <w:tcW w:w="3627" w:type="dxa"/>
            <w:tcBorders>
              <w:top w:val="nil"/>
            </w:tcBorders>
            <w:tcMar>
              <w:top w:w="108" w:type="dxa"/>
              <w:bottom w:w="108" w:type="dxa"/>
            </w:tcMar>
          </w:tcPr>
          <w:p w14:paraId="19C83EDB" w14:textId="556DB5BB" w:rsidR="006251EB" w:rsidRDefault="006251EB" w:rsidP="00C85C02">
            <w:pPr>
              <w:pStyle w:val="ListParagraph"/>
              <w:numPr>
                <w:ilvl w:val="1"/>
                <w:numId w:val="37"/>
              </w:numPr>
              <w:adjustRightInd w:val="0"/>
              <w:spacing w:line="240" w:lineRule="auto"/>
              <w:contextualSpacing w:val="0"/>
            </w:pPr>
            <w:r>
              <w:t>Requirements for the protection against overvoltage and the types and applications of SPDs</w:t>
            </w:r>
          </w:p>
        </w:tc>
        <w:tc>
          <w:tcPr>
            <w:tcW w:w="7261" w:type="dxa"/>
            <w:tcBorders>
              <w:top w:val="nil"/>
            </w:tcBorders>
            <w:tcMar>
              <w:top w:w="108" w:type="dxa"/>
              <w:bottom w:w="108" w:type="dxa"/>
            </w:tcMar>
          </w:tcPr>
          <w:p w14:paraId="6C503638" w14:textId="045A0F86" w:rsidR="006251EB" w:rsidRPr="00CD50CC" w:rsidRDefault="00E65C4B" w:rsidP="001F04DB">
            <w:pPr>
              <w:pStyle w:val="Normalbulletlist"/>
            </w:pPr>
            <w:r w:rsidRPr="00E65C4B">
              <w:t>Learners to refer to BS 7671</w:t>
            </w:r>
            <w:r w:rsidR="007348A4">
              <w:t>:</w:t>
            </w:r>
            <w:r w:rsidR="007348A4">
              <w:rPr>
                <w:rStyle w:val="normaltextrun"/>
              </w:rPr>
              <w:t>2018+A1:2020</w:t>
            </w:r>
            <w:r>
              <w:t>, section 443.</w:t>
            </w:r>
          </w:p>
          <w:p w14:paraId="5C5BDAB3" w14:textId="557CD918" w:rsidR="00E65C4B" w:rsidRDefault="00E65C4B" w:rsidP="00154E9D">
            <w:pPr>
              <w:pStyle w:val="Normalbulletlist"/>
            </w:pPr>
            <w:r>
              <w:t>Learners to understand protection against overvoltage and transients.</w:t>
            </w:r>
          </w:p>
          <w:p w14:paraId="2BB72543" w14:textId="6803978F" w:rsidR="006251EB" w:rsidRPr="00CD50CC" w:rsidRDefault="00E65C4B" w:rsidP="00154E9D">
            <w:pPr>
              <w:pStyle w:val="Normalbulletlist"/>
            </w:pPr>
            <w:r>
              <w:t xml:space="preserve">Learners to understand devices used for the protection against overvoltage </w:t>
            </w:r>
            <w:r w:rsidR="007348A4">
              <w:t>e.g.</w:t>
            </w:r>
            <w:r w:rsidR="00CD2FFD">
              <w:t>,</w:t>
            </w:r>
            <w:r>
              <w:t xml:space="preserve"> Surge Protection Devices (SPDs)</w:t>
            </w:r>
            <w:r w:rsidR="007348A4">
              <w:t>.</w:t>
            </w:r>
          </w:p>
          <w:p w14:paraId="3220129A" w14:textId="0D632CC6" w:rsidR="006251EB" w:rsidRPr="00CD50CC" w:rsidRDefault="00E65C4B" w:rsidP="001F04DB">
            <w:pPr>
              <w:pStyle w:val="Normalbulletlist"/>
            </w:pPr>
            <w:r>
              <w:lastRenderedPageBreak/>
              <w:t>Learners to understand the different types of SPDs, and their application</w:t>
            </w:r>
            <w:r w:rsidR="00A972C5">
              <w:t xml:space="preserve"> (</w:t>
            </w:r>
            <w:r w:rsidR="00B765EB">
              <w:t xml:space="preserve">see </w:t>
            </w:r>
            <w:r w:rsidR="00A972C5">
              <w:t>BS 7671</w:t>
            </w:r>
            <w:r w:rsidR="00B765EB">
              <w:t>:</w:t>
            </w:r>
            <w:r w:rsidR="00B765EB">
              <w:rPr>
                <w:rStyle w:val="normaltextrun"/>
              </w:rPr>
              <w:t>2018+A1:2020,</w:t>
            </w:r>
            <w:r w:rsidR="00A972C5">
              <w:t xml:space="preserve"> section 534)</w:t>
            </w:r>
            <w:r w:rsidR="00B765EB">
              <w:t>.</w:t>
            </w:r>
          </w:p>
        </w:tc>
      </w:tr>
      <w:tr w:rsidR="006251EB" w:rsidRPr="00D979B1" w14:paraId="26972DE4" w14:textId="77777777" w:rsidTr="00154E9D">
        <w:tc>
          <w:tcPr>
            <w:tcW w:w="3627" w:type="dxa"/>
            <w:vMerge/>
            <w:tcMar>
              <w:top w:w="108" w:type="dxa"/>
              <w:bottom w:w="108" w:type="dxa"/>
            </w:tcMar>
          </w:tcPr>
          <w:p w14:paraId="43A1A2E6" w14:textId="77777777" w:rsidR="006251EB" w:rsidRDefault="006251EB" w:rsidP="00DC6734">
            <w:pPr>
              <w:pStyle w:val="Normalnumberedlist"/>
            </w:pPr>
          </w:p>
        </w:tc>
        <w:tc>
          <w:tcPr>
            <w:tcW w:w="3627" w:type="dxa"/>
            <w:tcBorders>
              <w:top w:val="nil"/>
            </w:tcBorders>
            <w:tcMar>
              <w:top w:w="108" w:type="dxa"/>
              <w:bottom w:w="108" w:type="dxa"/>
            </w:tcMar>
          </w:tcPr>
          <w:p w14:paraId="2AF31F42" w14:textId="55C9F98E" w:rsidR="006251EB" w:rsidRDefault="006251EB" w:rsidP="00C85C02">
            <w:pPr>
              <w:pStyle w:val="ListParagraph"/>
              <w:numPr>
                <w:ilvl w:val="1"/>
                <w:numId w:val="37"/>
              </w:numPr>
              <w:adjustRightInd w:val="0"/>
              <w:spacing w:line="240" w:lineRule="auto"/>
              <w:contextualSpacing w:val="0"/>
            </w:pPr>
            <w:r>
              <w:t>Requirements for the protection against undervoltage</w:t>
            </w:r>
          </w:p>
        </w:tc>
        <w:tc>
          <w:tcPr>
            <w:tcW w:w="7261" w:type="dxa"/>
            <w:tcBorders>
              <w:top w:val="nil"/>
            </w:tcBorders>
            <w:tcMar>
              <w:top w:w="108" w:type="dxa"/>
              <w:bottom w:w="108" w:type="dxa"/>
            </w:tcMar>
          </w:tcPr>
          <w:p w14:paraId="0084AF54" w14:textId="7C648E43" w:rsidR="006251EB" w:rsidRPr="00CD50CC" w:rsidRDefault="00A972C5" w:rsidP="001F04DB">
            <w:pPr>
              <w:pStyle w:val="Normalbulletlist"/>
            </w:pPr>
            <w:r w:rsidRPr="00A972C5">
              <w:t xml:space="preserve">Learners to refer to </w:t>
            </w:r>
            <w:r>
              <w:t>BS</w:t>
            </w:r>
            <w:r w:rsidR="002B7BBC">
              <w:t xml:space="preserve"> </w:t>
            </w:r>
            <w:r>
              <w:t>7671</w:t>
            </w:r>
            <w:r w:rsidR="002B7BBC">
              <w:t>:</w:t>
            </w:r>
            <w:r w:rsidR="002B7BBC">
              <w:rPr>
                <w:rStyle w:val="normaltextrun"/>
              </w:rPr>
              <w:t>2018+A1:2020,</w:t>
            </w:r>
            <w:r>
              <w:t xml:space="preserve"> section 445</w:t>
            </w:r>
            <w:r w:rsidR="00154E9D">
              <w:t>.</w:t>
            </w:r>
          </w:p>
          <w:p w14:paraId="78E55947" w14:textId="38B28B30" w:rsidR="00A972C5" w:rsidRDefault="00A972C5" w:rsidP="006251EB">
            <w:pPr>
              <w:pStyle w:val="Normalbulletlist"/>
            </w:pPr>
            <w:r>
              <w:t xml:space="preserve">Learners to understand the term </w:t>
            </w:r>
            <w:r w:rsidR="00B765EB">
              <w:t>‘u</w:t>
            </w:r>
            <w:r>
              <w:t>ndervoltage</w:t>
            </w:r>
            <w:r w:rsidR="00B765EB">
              <w:t>’</w:t>
            </w:r>
            <w:r>
              <w:t xml:space="preserve"> with reference to electrical systems.</w:t>
            </w:r>
          </w:p>
          <w:p w14:paraId="4C02E850" w14:textId="3B9961B0" w:rsidR="00100534" w:rsidRPr="00CD50CC" w:rsidRDefault="00A972C5" w:rsidP="001F04DB">
            <w:pPr>
              <w:pStyle w:val="Normalbulletlist"/>
            </w:pPr>
            <w:r>
              <w:t xml:space="preserve">Learners to understand how danger caused by undervoltage </w:t>
            </w:r>
            <w:r w:rsidR="00713D1C">
              <w:t xml:space="preserve">is </w:t>
            </w:r>
            <w:r>
              <w:t xml:space="preserve">overcome, such as </w:t>
            </w:r>
            <w:r w:rsidR="00650AF5">
              <w:t xml:space="preserve">with </w:t>
            </w:r>
            <w:r>
              <w:t xml:space="preserve">the use of </w:t>
            </w:r>
            <w:r w:rsidR="00E0508F">
              <w:t>a d</w:t>
            </w:r>
            <w:r>
              <w:t>irect</w:t>
            </w:r>
            <w:r w:rsidR="002B7BBC">
              <w:t>-</w:t>
            </w:r>
            <w:r w:rsidR="00E0508F">
              <w:t>o</w:t>
            </w:r>
            <w:r>
              <w:t>n-</w:t>
            </w:r>
            <w:r w:rsidR="00E0508F">
              <w:t>l</w:t>
            </w:r>
            <w:r>
              <w:t>ine starter (DOL) for motor control</w:t>
            </w:r>
            <w:r w:rsidR="00713D1C">
              <w:t>.</w:t>
            </w:r>
          </w:p>
        </w:tc>
      </w:tr>
      <w:tr w:rsidR="006251EB" w:rsidRPr="00D979B1" w14:paraId="152BBC17" w14:textId="77777777" w:rsidTr="00154E9D">
        <w:tc>
          <w:tcPr>
            <w:tcW w:w="3627" w:type="dxa"/>
            <w:vMerge/>
            <w:tcMar>
              <w:top w:w="108" w:type="dxa"/>
              <w:bottom w:w="108" w:type="dxa"/>
            </w:tcMar>
          </w:tcPr>
          <w:p w14:paraId="10C83BBA" w14:textId="77777777" w:rsidR="006251EB" w:rsidRDefault="006251EB" w:rsidP="00DC6734">
            <w:pPr>
              <w:pStyle w:val="Normalnumberedlist"/>
            </w:pPr>
          </w:p>
        </w:tc>
        <w:tc>
          <w:tcPr>
            <w:tcW w:w="3627" w:type="dxa"/>
            <w:tcBorders>
              <w:top w:val="nil"/>
            </w:tcBorders>
            <w:tcMar>
              <w:top w:w="108" w:type="dxa"/>
              <w:bottom w:w="108" w:type="dxa"/>
            </w:tcMar>
          </w:tcPr>
          <w:p w14:paraId="6CA81560" w14:textId="2464B7B3" w:rsidR="006251EB" w:rsidRDefault="006251EB" w:rsidP="00C85C02">
            <w:pPr>
              <w:pStyle w:val="ListParagraph"/>
              <w:numPr>
                <w:ilvl w:val="1"/>
                <w:numId w:val="37"/>
              </w:numPr>
              <w:adjustRightInd w:val="0"/>
              <w:spacing w:line="240" w:lineRule="auto"/>
              <w:contextualSpacing w:val="0"/>
            </w:pPr>
            <w:r>
              <w:t>The requirements for protection against electric shock</w:t>
            </w:r>
          </w:p>
        </w:tc>
        <w:tc>
          <w:tcPr>
            <w:tcW w:w="7261" w:type="dxa"/>
            <w:tcBorders>
              <w:top w:val="nil"/>
            </w:tcBorders>
            <w:tcMar>
              <w:top w:w="108" w:type="dxa"/>
              <w:bottom w:w="108" w:type="dxa"/>
            </w:tcMar>
          </w:tcPr>
          <w:p w14:paraId="2B2AE328" w14:textId="707E60D3" w:rsidR="006251EB" w:rsidRPr="00CD50CC" w:rsidRDefault="00FA11B2" w:rsidP="001F04DB">
            <w:pPr>
              <w:pStyle w:val="Normalbulletlist"/>
            </w:pPr>
            <w:r w:rsidRPr="00FA11B2">
              <w:t xml:space="preserve">Learners to refer to </w:t>
            </w:r>
            <w:r>
              <w:t>BS 7671</w:t>
            </w:r>
            <w:r w:rsidR="002B7BBC">
              <w:t>:</w:t>
            </w:r>
            <w:r w:rsidR="002B7BBC">
              <w:rPr>
                <w:rStyle w:val="normaltextrun"/>
              </w:rPr>
              <w:t>2018+A1:2020,</w:t>
            </w:r>
            <w:r>
              <w:t xml:space="preserve"> Ch</w:t>
            </w:r>
            <w:r w:rsidR="00650AF5">
              <w:t xml:space="preserve"> </w:t>
            </w:r>
            <w:r>
              <w:t>41.</w:t>
            </w:r>
          </w:p>
          <w:p w14:paraId="368B048E" w14:textId="5985720D" w:rsidR="002B7BBC" w:rsidRDefault="00FA11B2" w:rsidP="006251EB">
            <w:pPr>
              <w:pStyle w:val="Normalbulletlist"/>
            </w:pPr>
            <w:r>
              <w:t>Learners to understand</w:t>
            </w:r>
            <w:r w:rsidR="002B7BBC">
              <w:t>:</w:t>
            </w:r>
            <w:r>
              <w:t xml:space="preserve"> </w:t>
            </w:r>
          </w:p>
          <w:p w14:paraId="27594482" w14:textId="3B556B4D" w:rsidR="006251EB" w:rsidRPr="00CD50CC" w:rsidRDefault="00FA11B2" w:rsidP="009E2A8C">
            <w:pPr>
              <w:pStyle w:val="Normalbulletsublist"/>
            </w:pPr>
            <w:r>
              <w:t>how an electric shock can be received</w:t>
            </w:r>
          </w:p>
          <w:p w14:paraId="26A5F3F0" w14:textId="0C9E054F" w:rsidR="006251EB" w:rsidRPr="00CD50CC" w:rsidRDefault="00FD5221" w:rsidP="009E2A8C">
            <w:pPr>
              <w:pStyle w:val="Normalbulletsublist"/>
            </w:pPr>
            <w:r>
              <w:t>how electric shock hazard</w:t>
            </w:r>
            <w:r w:rsidR="00E0508F">
              <w:t>s</w:t>
            </w:r>
            <w:r>
              <w:t xml:space="preserve"> can be reduced</w:t>
            </w:r>
            <w:r w:rsidR="002B7BBC">
              <w:t xml:space="preserve"> </w:t>
            </w:r>
            <w:r>
              <w:t>in electrical circuits</w:t>
            </w:r>
          </w:p>
          <w:p w14:paraId="0748F6AB" w14:textId="1C33DCBD" w:rsidR="006251EB" w:rsidRPr="00CD50CC" w:rsidRDefault="00FA11B2" w:rsidP="009E2A8C">
            <w:pPr>
              <w:pStyle w:val="Normalbulletsublist"/>
            </w:pPr>
            <w:r>
              <w:t>any additional protection</w:t>
            </w:r>
            <w:r w:rsidR="00FD5221">
              <w:t xml:space="preserve"> against an electric shock to earth.</w:t>
            </w:r>
          </w:p>
        </w:tc>
      </w:tr>
      <w:tr w:rsidR="006251EB" w:rsidRPr="00D979B1" w14:paraId="6C6C46EE" w14:textId="77777777" w:rsidTr="00154E9D">
        <w:tc>
          <w:tcPr>
            <w:tcW w:w="3627" w:type="dxa"/>
            <w:vMerge/>
            <w:tcMar>
              <w:top w:w="108" w:type="dxa"/>
              <w:bottom w:w="108" w:type="dxa"/>
            </w:tcMar>
          </w:tcPr>
          <w:p w14:paraId="750AA344" w14:textId="77777777" w:rsidR="006251EB" w:rsidRDefault="006251EB" w:rsidP="00DC6734">
            <w:pPr>
              <w:pStyle w:val="Normalnumberedlist"/>
            </w:pPr>
          </w:p>
        </w:tc>
        <w:tc>
          <w:tcPr>
            <w:tcW w:w="3627" w:type="dxa"/>
            <w:tcBorders>
              <w:top w:val="nil"/>
            </w:tcBorders>
            <w:tcMar>
              <w:top w:w="108" w:type="dxa"/>
              <w:bottom w:w="108" w:type="dxa"/>
            </w:tcMar>
          </w:tcPr>
          <w:p w14:paraId="3426528D" w14:textId="7E3EF156" w:rsidR="006251EB" w:rsidRDefault="006251EB" w:rsidP="00C85C02">
            <w:pPr>
              <w:pStyle w:val="ListParagraph"/>
              <w:numPr>
                <w:ilvl w:val="1"/>
                <w:numId w:val="37"/>
              </w:numPr>
              <w:adjustRightInd w:val="0"/>
              <w:spacing w:line="240" w:lineRule="auto"/>
              <w:contextualSpacing w:val="0"/>
            </w:pPr>
            <w:r>
              <w:t>The requirements and applications of functional earthing</w:t>
            </w:r>
          </w:p>
        </w:tc>
        <w:tc>
          <w:tcPr>
            <w:tcW w:w="7261" w:type="dxa"/>
            <w:tcBorders>
              <w:top w:val="nil"/>
            </w:tcBorders>
            <w:tcMar>
              <w:top w:w="108" w:type="dxa"/>
              <w:bottom w:w="108" w:type="dxa"/>
            </w:tcMar>
          </w:tcPr>
          <w:p w14:paraId="4DA32233" w14:textId="288E1AFC" w:rsidR="006251EB" w:rsidRPr="00CD50CC" w:rsidRDefault="00D200FA" w:rsidP="001F04DB">
            <w:pPr>
              <w:pStyle w:val="Normalbulletlist"/>
            </w:pPr>
            <w:r w:rsidRPr="00D200FA">
              <w:t xml:space="preserve">Learners to refer to </w:t>
            </w:r>
            <w:r w:rsidRPr="0052476B">
              <w:t>BS 7671</w:t>
            </w:r>
            <w:r w:rsidR="002B7BBC" w:rsidRPr="0052476B">
              <w:t>:</w:t>
            </w:r>
            <w:r w:rsidR="002B7BBC" w:rsidRPr="0052476B">
              <w:rPr>
                <w:rStyle w:val="normaltextrun"/>
              </w:rPr>
              <w:t>2018+A1:2020</w:t>
            </w:r>
            <w:r w:rsidR="0052476B" w:rsidRPr="009E2A8C">
              <w:rPr>
                <w:rStyle w:val="normaltextrun"/>
              </w:rPr>
              <w:t xml:space="preserve">, </w:t>
            </w:r>
            <w:r w:rsidRPr="0052476B">
              <w:t>Part 2</w:t>
            </w:r>
            <w:r w:rsidR="006A4A44" w:rsidRPr="0052476B">
              <w:t>.</w:t>
            </w:r>
          </w:p>
          <w:p w14:paraId="2961114E" w14:textId="62902E6C" w:rsidR="007C3D73" w:rsidRDefault="006A4A44" w:rsidP="006251EB">
            <w:pPr>
              <w:pStyle w:val="Normalbulletlist"/>
            </w:pPr>
            <w:r>
              <w:t>Learners to understand</w:t>
            </w:r>
            <w:r w:rsidR="007C3D73">
              <w:t>:</w:t>
            </w:r>
            <w:r>
              <w:t xml:space="preserve"> </w:t>
            </w:r>
          </w:p>
          <w:p w14:paraId="0663EF4C" w14:textId="406464D8" w:rsidR="006251EB" w:rsidRPr="00CD50CC" w:rsidRDefault="006A4A44" w:rsidP="009E2A8C">
            <w:pPr>
              <w:pStyle w:val="Normalbulletsublist"/>
            </w:pPr>
            <w:r>
              <w:t xml:space="preserve">the term </w:t>
            </w:r>
            <w:r w:rsidR="002B7BBC">
              <w:t>‘f</w:t>
            </w:r>
            <w:r>
              <w:t xml:space="preserve">unctional </w:t>
            </w:r>
            <w:r w:rsidR="002B7BBC">
              <w:t>e</w:t>
            </w:r>
            <w:r>
              <w:t>arth</w:t>
            </w:r>
            <w:r w:rsidR="002B7BBC">
              <w:t>’</w:t>
            </w:r>
          </w:p>
          <w:p w14:paraId="42DFF83F" w14:textId="77CA77E5" w:rsidR="006251EB" w:rsidRPr="00CD50CC" w:rsidRDefault="006A4A44" w:rsidP="009E2A8C">
            <w:pPr>
              <w:pStyle w:val="Normalbulletsublist"/>
            </w:pPr>
            <w:r>
              <w:t>that a functional earth must have no protective function</w:t>
            </w:r>
          </w:p>
          <w:p w14:paraId="2988EEFF" w14:textId="2D66946A" w:rsidR="006251EB" w:rsidRDefault="006A4A44" w:rsidP="009E2A8C">
            <w:pPr>
              <w:pStyle w:val="Normalbulletsublist"/>
            </w:pPr>
            <w:r>
              <w:t>that a functional earth must be connected to the main earth.</w:t>
            </w:r>
          </w:p>
          <w:p w14:paraId="3D39C5F6" w14:textId="038AB424" w:rsidR="00100534" w:rsidRPr="00CD50CC" w:rsidRDefault="006A4A44" w:rsidP="001F04DB">
            <w:pPr>
              <w:pStyle w:val="Normalbulletlist"/>
            </w:pPr>
            <w:r>
              <w:t>Learners t</w:t>
            </w:r>
            <w:r w:rsidR="004B0ABC">
              <w:t>o</w:t>
            </w:r>
            <w:r>
              <w:t xml:space="preserve"> be given examples of where functional earthing is used in electrical installations.</w:t>
            </w:r>
          </w:p>
        </w:tc>
      </w:tr>
      <w:tr w:rsidR="006251EB" w:rsidRPr="00D979B1" w14:paraId="4C80B196" w14:textId="77777777" w:rsidTr="00154E9D">
        <w:tc>
          <w:tcPr>
            <w:tcW w:w="3627" w:type="dxa"/>
            <w:vMerge/>
            <w:tcMar>
              <w:top w:w="108" w:type="dxa"/>
              <w:bottom w:w="108" w:type="dxa"/>
            </w:tcMar>
          </w:tcPr>
          <w:p w14:paraId="10EA0D21" w14:textId="77777777" w:rsidR="006251EB" w:rsidRDefault="006251EB" w:rsidP="00DC6734">
            <w:pPr>
              <w:pStyle w:val="Normalnumberedlist"/>
            </w:pPr>
          </w:p>
        </w:tc>
        <w:tc>
          <w:tcPr>
            <w:tcW w:w="3627" w:type="dxa"/>
            <w:tcBorders>
              <w:top w:val="nil"/>
            </w:tcBorders>
            <w:tcMar>
              <w:top w:w="108" w:type="dxa"/>
              <w:bottom w:w="108" w:type="dxa"/>
            </w:tcMar>
          </w:tcPr>
          <w:p w14:paraId="7E06576B" w14:textId="1E7084DA" w:rsidR="006251EB" w:rsidRDefault="006251EB" w:rsidP="00C85C02">
            <w:pPr>
              <w:pStyle w:val="ListParagraph"/>
              <w:numPr>
                <w:ilvl w:val="1"/>
                <w:numId w:val="37"/>
              </w:numPr>
              <w:adjustRightInd w:val="0"/>
              <w:spacing w:line="240" w:lineRule="auto"/>
              <w:contextualSpacing w:val="0"/>
            </w:pPr>
            <w:r>
              <w:t>How to select suitably sized protective conductors in accordance with BS 7671</w:t>
            </w:r>
          </w:p>
        </w:tc>
        <w:tc>
          <w:tcPr>
            <w:tcW w:w="7261" w:type="dxa"/>
            <w:tcBorders>
              <w:top w:val="nil"/>
            </w:tcBorders>
            <w:tcMar>
              <w:top w:w="108" w:type="dxa"/>
              <w:bottom w:w="108" w:type="dxa"/>
            </w:tcMar>
          </w:tcPr>
          <w:p w14:paraId="7AE73459" w14:textId="2601611B" w:rsidR="006251EB" w:rsidRPr="00CD50CC" w:rsidRDefault="00476B11" w:rsidP="001F04DB">
            <w:pPr>
              <w:pStyle w:val="Normalbulletlist"/>
            </w:pPr>
            <w:r w:rsidRPr="00476B11">
              <w:t>Learners to refer to BS 7671</w:t>
            </w:r>
            <w:r w:rsidR="007C3D73">
              <w:t>:</w:t>
            </w:r>
            <w:r w:rsidR="007C3D73">
              <w:rPr>
                <w:rStyle w:val="normaltextrun"/>
              </w:rPr>
              <w:t>2018+A1:2020</w:t>
            </w:r>
            <w:r w:rsidR="00625D1F">
              <w:rPr>
                <w:rStyle w:val="normaltextrun"/>
              </w:rPr>
              <w:t>,</w:t>
            </w:r>
            <w:r w:rsidRPr="00476B11">
              <w:t xml:space="preserve"> </w:t>
            </w:r>
            <w:r w:rsidR="00344B5C">
              <w:t>C</w:t>
            </w:r>
            <w:r w:rsidR="007C3D73">
              <w:t>h</w:t>
            </w:r>
            <w:r w:rsidR="000161BA">
              <w:t xml:space="preserve"> </w:t>
            </w:r>
            <w:r w:rsidR="00344B5C">
              <w:t>54</w:t>
            </w:r>
            <w:r w:rsidR="00625D1F">
              <w:t>.</w:t>
            </w:r>
          </w:p>
          <w:p w14:paraId="12D04567" w14:textId="0D2071CC" w:rsidR="006251EB" w:rsidRPr="00CD50CC" w:rsidRDefault="007C3D73" w:rsidP="006251EB">
            <w:pPr>
              <w:pStyle w:val="Normalbulletlist"/>
            </w:pPr>
            <w:r>
              <w:t>L</w:t>
            </w:r>
            <w:r w:rsidR="00344B5C">
              <w:t>earner</w:t>
            </w:r>
            <w:r>
              <w:t>s to be able to</w:t>
            </w:r>
            <w:r w:rsidR="00344B5C">
              <w:t xml:space="preserve"> select a suitably sized buried earthing conductor from </w:t>
            </w:r>
            <w:r w:rsidR="000161BA">
              <w:t>T</w:t>
            </w:r>
            <w:r w:rsidR="00344B5C">
              <w:t>able 54.1 of BS 7671</w:t>
            </w:r>
            <w:r>
              <w:t>:</w:t>
            </w:r>
            <w:r>
              <w:rPr>
                <w:rStyle w:val="normaltextrun"/>
              </w:rPr>
              <w:t>2018+A1:2020.</w:t>
            </w:r>
          </w:p>
          <w:p w14:paraId="5B0338B0" w14:textId="41D4998E" w:rsidR="006251EB" w:rsidRPr="00CD50CC" w:rsidRDefault="007C3D73" w:rsidP="006251EB">
            <w:pPr>
              <w:pStyle w:val="Normalbulletlist"/>
            </w:pPr>
            <w:r>
              <w:t>L</w:t>
            </w:r>
            <w:r w:rsidR="00344B5C">
              <w:t>earner</w:t>
            </w:r>
            <w:r w:rsidR="000161BA">
              <w:t>s</w:t>
            </w:r>
            <w:r w:rsidR="00344B5C">
              <w:t xml:space="preserve"> </w:t>
            </w:r>
            <w:r>
              <w:t>to be able to</w:t>
            </w:r>
            <w:r w:rsidR="00344B5C">
              <w:t xml:space="preserve"> select a suitably sized main protective bonding conductor for both </w:t>
            </w:r>
            <w:r w:rsidR="00E0508F">
              <w:t>p</w:t>
            </w:r>
            <w:r w:rsidR="00AB79DB">
              <w:t xml:space="preserve">rotective </w:t>
            </w:r>
            <w:r w:rsidR="00E0508F">
              <w:t>m</w:t>
            </w:r>
            <w:r w:rsidR="00AB79DB">
              <w:t xml:space="preserve">ultiple </w:t>
            </w:r>
            <w:r w:rsidR="00E0508F">
              <w:t>e</w:t>
            </w:r>
            <w:r w:rsidR="00AB79DB">
              <w:t>arthing (</w:t>
            </w:r>
            <w:r w:rsidR="00344B5C">
              <w:t>PME</w:t>
            </w:r>
            <w:r w:rsidR="00AB79DB">
              <w:t>)</w:t>
            </w:r>
            <w:r w:rsidR="00344B5C">
              <w:t xml:space="preserve"> and non</w:t>
            </w:r>
            <w:r w:rsidR="00CD2FFD">
              <w:t>-</w:t>
            </w:r>
            <w:r w:rsidR="00344B5C">
              <w:t>PME earthing systems.</w:t>
            </w:r>
          </w:p>
          <w:p w14:paraId="25A2A197" w14:textId="1C73D174" w:rsidR="006251EB" w:rsidRPr="00CD50CC" w:rsidRDefault="00AB79DB" w:rsidP="006251EB">
            <w:pPr>
              <w:pStyle w:val="Normalbulletlist"/>
            </w:pPr>
            <w:r>
              <w:lastRenderedPageBreak/>
              <w:t>L</w:t>
            </w:r>
            <w:r w:rsidR="00344B5C">
              <w:t xml:space="preserve">earner </w:t>
            </w:r>
            <w:r>
              <w:t>to be able to</w:t>
            </w:r>
            <w:r w:rsidR="00344B5C">
              <w:t xml:space="preserve"> calculate the minimum size of circuit protective conductor in accordance with the adiabatic equation described in BS 7671</w:t>
            </w:r>
            <w:r w:rsidR="00F631E5">
              <w:t>:</w:t>
            </w:r>
            <w:r w:rsidR="00F631E5">
              <w:rPr>
                <w:rStyle w:val="normaltextrun"/>
              </w:rPr>
              <w:t>2018+A1:2020</w:t>
            </w:r>
            <w:r w:rsidR="004B0ABC">
              <w:t>.</w:t>
            </w:r>
          </w:p>
          <w:p w14:paraId="5454990F" w14:textId="36C929F1" w:rsidR="00100534" w:rsidRPr="00CD50CC" w:rsidRDefault="00F631E5" w:rsidP="001F04DB">
            <w:pPr>
              <w:pStyle w:val="Normalbulletlist"/>
            </w:pPr>
            <w:r>
              <w:t>L</w:t>
            </w:r>
            <w:r w:rsidR="00344B5C">
              <w:t>earner</w:t>
            </w:r>
            <w:r>
              <w:t xml:space="preserve">s to be able to </w:t>
            </w:r>
            <w:r w:rsidR="00344B5C">
              <w:t>select a suitably sized circuit protective conductor from BS 7671</w:t>
            </w:r>
            <w:r>
              <w:t>:</w:t>
            </w:r>
            <w:r>
              <w:rPr>
                <w:rStyle w:val="normaltextrun"/>
              </w:rPr>
              <w:t>2018+A1:2020,</w:t>
            </w:r>
            <w:r w:rsidR="00344B5C">
              <w:t xml:space="preserve"> Table 54.7</w:t>
            </w:r>
            <w:r w:rsidR="00E0508F">
              <w:t>,</w:t>
            </w:r>
            <w:r w:rsidR="00344B5C">
              <w:t xml:space="preserve"> if an adiabatic calculation is not to be carried out.</w:t>
            </w:r>
          </w:p>
        </w:tc>
      </w:tr>
      <w:tr w:rsidR="00AA076A" w:rsidRPr="00D979B1" w14:paraId="2DF4DFA8" w14:textId="77777777" w:rsidTr="00106031">
        <w:tc>
          <w:tcPr>
            <w:tcW w:w="3627" w:type="dxa"/>
            <w:tcMar>
              <w:top w:w="108" w:type="dxa"/>
              <w:bottom w:w="108" w:type="dxa"/>
            </w:tcMar>
          </w:tcPr>
          <w:p w14:paraId="6F7632F3" w14:textId="053AFFC6" w:rsidR="00AA076A" w:rsidRPr="00CD50CC" w:rsidRDefault="00D3176E" w:rsidP="00C85C02">
            <w:pPr>
              <w:pStyle w:val="ListParagraph"/>
              <w:numPr>
                <w:ilvl w:val="0"/>
                <w:numId w:val="37"/>
              </w:numPr>
              <w:adjustRightInd w:val="0"/>
              <w:spacing w:line="240" w:lineRule="auto"/>
            </w:pPr>
            <w:r>
              <w:lastRenderedPageBreak/>
              <w:t>Understand the appropriate industry standards and regulations relevant to installing enclosures</w:t>
            </w:r>
          </w:p>
        </w:tc>
        <w:tc>
          <w:tcPr>
            <w:tcW w:w="3627" w:type="dxa"/>
            <w:tcMar>
              <w:top w:w="108" w:type="dxa"/>
              <w:bottom w:w="108" w:type="dxa"/>
            </w:tcMar>
          </w:tcPr>
          <w:p w14:paraId="38AF087A" w14:textId="710120AE" w:rsidR="00AA076A" w:rsidRPr="00CD50CC" w:rsidRDefault="00D3176E" w:rsidP="00C85C02">
            <w:pPr>
              <w:pStyle w:val="ListParagraph"/>
              <w:numPr>
                <w:ilvl w:val="1"/>
                <w:numId w:val="37"/>
              </w:numPr>
              <w:adjustRightInd w:val="0"/>
              <w:spacing w:line="240" w:lineRule="auto"/>
              <w:contextualSpacing w:val="0"/>
            </w:pPr>
            <w:r>
              <w:t>Industry standards and regulations</w:t>
            </w:r>
          </w:p>
        </w:tc>
        <w:tc>
          <w:tcPr>
            <w:tcW w:w="7261" w:type="dxa"/>
            <w:tcMar>
              <w:top w:w="108" w:type="dxa"/>
              <w:bottom w:w="108" w:type="dxa"/>
            </w:tcMar>
          </w:tcPr>
          <w:p w14:paraId="42746ACB" w14:textId="6D95168E" w:rsidR="00AA076A" w:rsidRDefault="00F631E5" w:rsidP="00C85C02">
            <w:pPr>
              <w:pStyle w:val="Normalbulletlist"/>
            </w:pPr>
            <w:r>
              <w:t>L</w:t>
            </w:r>
            <w:r w:rsidR="006E71A6">
              <w:t>earner</w:t>
            </w:r>
            <w:r>
              <w:t>s to</w:t>
            </w:r>
            <w:r w:rsidR="008B2276">
              <w:t xml:space="preserve"> interpret and apply t</w:t>
            </w:r>
            <w:r w:rsidR="006E71A6">
              <w:t>he main topics within BS 7671</w:t>
            </w:r>
            <w:r>
              <w:t>:</w:t>
            </w:r>
            <w:r>
              <w:rPr>
                <w:rStyle w:val="normaltextrun"/>
              </w:rPr>
              <w:t>2018+A1:2020</w:t>
            </w:r>
            <w:r w:rsidR="008B2276">
              <w:t xml:space="preserve"> relevant to installing enclosures.</w:t>
            </w:r>
          </w:p>
          <w:p w14:paraId="675D89F5" w14:textId="0FB7C7B0" w:rsidR="009349E9" w:rsidRPr="00CD50CC" w:rsidRDefault="00D32D92" w:rsidP="00C85C02">
            <w:pPr>
              <w:pStyle w:val="Normalbulletlist"/>
            </w:pPr>
            <w:r>
              <w:t>L</w:t>
            </w:r>
            <w:r w:rsidR="009349E9">
              <w:t>earner</w:t>
            </w:r>
            <w:r>
              <w:t>s</w:t>
            </w:r>
            <w:r w:rsidR="009349E9">
              <w:t xml:space="preserve"> </w:t>
            </w:r>
            <w:r>
              <w:t xml:space="preserve">to </w:t>
            </w:r>
            <w:r w:rsidR="009349E9">
              <w:t xml:space="preserve">interpret and apply industry guidance within the </w:t>
            </w:r>
            <w:r w:rsidR="009349E9" w:rsidRPr="00957288">
              <w:rPr>
                <w:i/>
                <w:iCs/>
              </w:rPr>
              <w:t>IET On-Site Guide</w:t>
            </w:r>
            <w:r w:rsidR="009349E9">
              <w:t xml:space="preserve"> relevant to installing enclosures.</w:t>
            </w:r>
          </w:p>
          <w:p w14:paraId="0731CBB6" w14:textId="759F98C7" w:rsidR="00AA076A" w:rsidRPr="00CD50CC" w:rsidRDefault="00D32D92" w:rsidP="00C85C02">
            <w:pPr>
              <w:pStyle w:val="Normalbulletlist"/>
            </w:pPr>
            <w:r>
              <w:t>L</w:t>
            </w:r>
            <w:r w:rsidR="006E71A6">
              <w:t>earner</w:t>
            </w:r>
            <w:r w:rsidR="004D0EAE">
              <w:t>s</w:t>
            </w:r>
            <w:r w:rsidR="006E71A6">
              <w:t xml:space="preserve"> </w:t>
            </w:r>
            <w:r>
              <w:t xml:space="preserve">to </w:t>
            </w:r>
            <w:r w:rsidR="008B2276">
              <w:t xml:space="preserve">interpret and apply </w:t>
            </w:r>
            <w:r w:rsidR="006E71A6">
              <w:t>the relevant Approved Documents and technical guidance for Wales</w:t>
            </w:r>
            <w:r w:rsidR="00EF0B64">
              <w:t xml:space="preserve"> and England</w:t>
            </w:r>
            <w:r w:rsidR="006E71A6">
              <w:t xml:space="preserve">, </w:t>
            </w:r>
            <w:r w:rsidR="008B2276">
              <w:t xml:space="preserve">for compliance with </w:t>
            </w:r>
            <w:r w:rsidR="006E71A6">
              <w:t xml:space="preserve">Building </w:t>
            </w:r>
            <w:r w:rsidR="004D0EAE">
              <w:t>R</w:t>
            </w:r>
            <w:r w:rsidR="006E71A6">
              <w:t>egulations</w:t>
            </w:r>
            <w:r w:rsidR="00B8601B">
              <w:t xml:space="preserve"> </w:t>
            </w:r>
            <w:r w:rsidR="006E71A6">
              <w:t>Wales and England</w:t>
            </w:r>
            <w:r w:rsidR="009349E9">
              <w:t>,</w:t>
            </w:r>
            <w:r w:rsidR="008B2276">
              <w:t xml:space="preserve"> relevant to installing enclosures.</w:t>
            </w:r>
          </w:p>
          <w:p w14:paraId="1C60B00E" w14:textId="042C8160" w:rsidR="00AA076A" w:rsidRPr="00CD50CC" w:rsidRDefault="000A48D3" w:rsidP="009349E9">
            <w:pPr>
              <w:pStyle w:val="Normalbulletlist"/>
            </w:pPr>
            <w:r>
              <w:t>L</w:t>
            </w:r>
            <w:r w:rsidR="006E71A6">
              <w:t>earner</w:t>
            </w:r>
            <w:r w:rsidR="004D0EAE">
              <w:t>s</w:t>
            </w:r>
            <w:r w:rsidR="006E71A6">
              <w:t xml:space="preserve"> </w:t>
            </w:r>
            <w:r>
              <w:t xml:space="preserve">to </w:t>
            </w:r>
            <w:r w:rsidR="009349E9">
              <w:t xml:space="preserve">interpret and apply </w:t>
            </w:r>
            <w:r w:rsidR="006E71A6">
              <w:t>industry/manufacturers</w:t>
            </w:r>
            <w:r w:rsidR="00885965">
              <w:t>’</w:t>
            </w:r>
            <w:r w:rsidR="006E71A6">
              <w:t xml:space="preserve"> guidance</w:t>
            </w:r>
            <w:r w:rsidR="008B2276">
              <w:t xml:space="preserve"> with reference to installing enclosures</w:t>
            </w:r>
            <w:r>
              <w:t>.</w:t>
            </w:r>
          </w:p>
          <w:p w14:paraId="463A9042" w14:textId="500D289B" w:rsidR="00AA076A" w:rsidRDefault="000A48D3" w:rsidP="00C85C02">
            <w:pPr>
              <w:pStyle w:val="Normalbulletlist"/>
            </w:pPr>
            <w:r>
              <w:t>L</w:t>
            </w:r>
            <w:r w:rsidR="006E71A6">
              <w:t>earner</w:t>
            </w:r>
            <w:r w:rsidR="007D2C1A">
              <w:t>s</w:t>
            </w:r>
            <w:r w:rsidR="006E71A6">
              <w:t xml:space="preserve"> </w:t>
            </w:r>
            <w:r>
              <w:t xml:space="preserve">to </w:t>
            </w:r>
            <w:r w:rsidR="009349E9">
              <w:t>interpret and apply</w:t>
            </w:r>
            <w:r w:rsidR="006E71A6">
              <w:t xml:space="preserve"> </w:t>
            </w:r>
            <w:r w:rsidR="00B8601B">
              <w:t>s</w:t>
            </w:r>
            <w:r w:rsidR="006E71A6">
              <w:t xml:space="preserve">tatutory regulations </w:t>
            </w:r>
            <w:r w:rsidR="009349E9">
              <w:t>with reference to installing enclosures, including:</w:t>
            </w:r>
          </w:p>
          <w:p w14:paraId="547AC18E" w14:textId="13794D33" w:rsidR="006E71A6" w:rsidRDefault="006E71A6" w:rsidP="001F04DB">
            <w:pPr>
              <w:pStyle w:val="Normalbulletsublist"/>
            </w:pPr>
            <w:r>
              <w:t xml:space="preserve">Construction, Design and Management </w:t>
            </w:r>
            <w:r w:rsidR="000A48D3">
              <w:t xml:space="preserve">(CDM) </w:t>
            </w:r>
            <w:r>
              <w:t>Regulations</w:t>
            </w:r>
            <w:r w:rsidR="006B4228">
              <w:t xml:space="preserve"> 2015</w:t>
            </w:r>
          </w:p>
          <w:p w14:paraId="771204DE" w14:textId="49145231" w:rsidR="006E71A6" w:rsidRDefault="006E71A6" w:rsidP="001F04DB">
            <w:pPr>
              <w:pStyle w:val="Normalbulletsublist"/>
            </w:pPr>
            <w:r>
              <w:t>Electricity at Work Regulations</w:t>
            </w:r>
            <w:r w:rsidR="004C2AE6">
              <w:t xml:space="preserve"> </w:t>
            </w:r>
            <w:r w:rsidR="00DD4601">
              <w:t xml:space="preserve">(EAWR) </w:t>
            </w:r>
            <w:r w:rsidR="004C2AE6">
              <w:t>1989</w:t>
            </w:r>
          </w:p>
          <w:p w14:paraId="1CFBA878" w14:textId="53FAB82B" w:rsidR="006E71A6" w:rsidRDefault="006E71A6" w:rsidP="001F04DB">
            <w:pPr>
              <w:pStyle w:val="Normalbulletsublist"/>
            </w:pPr>
            <w:r>
              <w:t xml:space="preserve">Health and Safety at Work </w:t>
            </w:r>
            <w:r w:rsidR="00EA7658">
              <w:t>Act</w:t>
            </w:r>
            <w:r w:rsidR="00DD4601">
              <w:t xml:space="preserve"> 1974 (HASAWA) </w:t>
            </w:r>
          </w:p>
          <w:p w14:paraId="5E97110E" w14:textId="23DBAA50" w:rsidR="00EA7658" w:rsidRDefault="00EA7658" w:rsidP="001F04DB">
            <w:pPr>
              <w:pStyle w:val="Normalbulletsublist"/>
            </w:pPr>
            <w:r>
              <w:t xml:space="preserve">Provision and </w:t>
            </w:r>
            <w:r w:rsidR="007D2C1A">
              <w:t>U</w:t>
            </w:r>
            <w:r>
              <w:t>se of Work Equipment Regulations</w:t>
            </w:r>
            <w:r w:rsidR="00154AD4">
              <w:t xml:space="preserve"> </w:t>
            </w:r>
            <w:r w:rsidR="00B015F0">
              <w:t xml:space="preserve">1998 </w:t>
            </w:r>
            <w:r w:rsidR="00154AD4">
              <w:t xml:space="preserve">(PUWER) </w:t>
            </w:r>
          </w:p>
          <w:p w14:paraId="38886A0D" w14:textId="77777777" w:rsidR="00073C9E" w:rsidRDefault="00EA7658" w:rsidP="00073C9E">
            <w:pPr>
              <w:pStyle w:val="Normalbulletsublist"/>
            </w:pPr>
            <w:r>
              <w:t>Personal Protective Equipment at Work Regulations</w:t>
            </w:r>
            <w:r w:rsidR="00401632">
              <w:t xml:space="preserve"> 1992</w:t>
            </w:r>
            <w:r w:rsidR="0022586B">
              <w:t xml:space="preserve"> (PPEWR</w:t>
            </w:r>
            <w:r w:rsidR="00791695">
              <w:t>)</w:t>
            </w:r>
            <w:r w:rsidR="001F04DB">
              <w:t>.</w:t>
            </w:r>
          </w:p>
          <w:p w14:paraId="05948667" w14:textId="408B60BD" w:rsidR="00073C9E" w:rsidRPr="00CD50CC" w:rsidRDefault="00073C9E" w:rsidP="00073C9E">
            <w:pPr>
              <w:pStyle w:val="Normalbulletlist"/>
            </w:pPr>
            <w:r>
              <w:t>Learners to be aware of specialist requirements for electrical equipment in potentially explosive atmospheres.</w:t>
            </w:r>
          </w:p>
        </w:tc>
      </w:tr>
      <w:tr w:rsidR="00D3176E" w:rsidRPr="00D979B1" w14:paraId="6800D22A" w14:textId="77777777" w:rsidTr="00106031">
        <w:tc>
          <w:tcPr>
            <w:tcW w:w="3627" w:type="dxa"/>
            <w:vMerge w:val="restart"/>
            <w:tcMar>
              <w:top w:w="108" w:type="dxa"/>
              <w:bottom w:w="108" w:type="dxa"/>
            </w:tcMar>
          </w:tcPr>
          <w:p w14:paraId="3BEC5FBB" w14:textId="22ECBF14" w:rsidR="00D3176E" w:rsidRPr="00CD50CC" w:rsidRDefault="00D3176E" w:rsidP="00C85C02">
            <w:pPr>
              <w:pStyle w:val="ListParagraph"/>
              <w:numPr>
                <w:ilvl w:val="0"/>
                <w:numId w:val="37"/>
              </w:numPr>
              <w:adjustRightInd w:val="0"/>
              <w:spacing w:line="240" w:lineRule="auto"/>
              <w:contextualSpacing w:val="0"/>
            </w:pPr>
            <w:r>
              <w:lastRenderedPageBreak/>
              <w:t>Understand the applications, advantages and limitations of types of enclosures</w:t>
            </w:r>
          </w:p>
        </w:tc>
        <w:tc>
          <w:tcPr>
            <w:tcW w:w="3627" w:type="dxa"/>
            <w:tcMar>
              <w:top w:w="108" w:type="dxa"/>
              <w:bottom w:w="108" w:type="dxa"/>
            </w:tcMar>
          </w:tcPr>
          <w:p w14:paraId="5ECFA388" w14:textId="520C1B0B" w:rsidR="00D3176E" w:rsidRPr="00CD50CC" w:rsidRDefault="00D3176E" w:rsidP="00C85C02">
            <w:pPr>
              <w:pStyle w:val="ListParagraph"/>
              <w:numPr>
                <w:ilvl w:val="1"/>
                <w:numId w:val="37"/>
              </w:numPr>
              <w:adjustRightInd w:val="0"/>
              <w:spacing w:line="240" w:lineRule="auto"/>
              <w:contextualSpacing w:val="0"/>
            </w:pPr>
            <w:r>
              <w:t>The selection of wiring systems and equipment appropriate to the situation and use</w:t>
            </w:r>
            <w:r w:rsidR="00856D3F">
              <w:t>,</w:t>
            </w:r>
            <w:r>
              <w:t xml:space="preserve"> utilising BS 7671</w:t>
            </w:r>
          </w:p>
        </w:tc>
        <w:tc>
          <w:tcPr>
            <w:tcW w:w="7261" w:type="dxa"/>
            <w:tcMar>
              <w:top w:w="108" w:type="dxa"/>
              <w:bottom w:w="108" w:type="dxa"/>
            </w:tcMar>
          </w:tcPr>
          <w:p w14:paraId="63FFC04D" w14:textId="70DF772E" w:rsidR="00D3176E" w:rsidRPr="00CD50CC" w:rsidRDefault="00C841BB" w:rsidP="001F04DB">
            <w:pPr>
              <w:pStyle w:val="Normalbulletlist"/>
            </w:pPr>
            <w:r w:rsidRPr="00C841BB">
              <w:t>Learners to refer to BS 7671</w:t>
            </w:r>
            <w:r w:rsidR="00F631E5">
              <w:t>:</w:t>
            </w:r>
            <w:r w:rsidR="00F631E5">
              <w:rPr>
                <w:rStyle w:val="normaltextrun"/>
              </w:rPr>
              <w:t>2018+A1:2020</w:t>
            </w:r>
            <w:r w:rsidR="00F97BED">
              <w:rPr>
                <w:rStyle w:val="normaltextrun"/>
              </w:rPr>
              <w:t>,</w:t>
            </w:r>
            <w:r w:rsidRPr="00C841BB">
              <w:t xml:space="preserve"> </w:t>
            </w:r>
            <w:r>
              <w:t>Part 5</w:t>
            </w:r>
            <w:r w:rsidR="00C938F7">
              <w:t xml:space="preserve"> (Selection and </w:t>
            </w:r>
            <w:r w:rsidR="00856D3F">
              <w:t>e</w:t>
            </w:r>
            <w:r w:rsidR="00C938F7">
              <w:t>rection of equipment)</w:t>
            </w:r>
            <w:r w:rsidR="006419B5">
              <w:t>.</w:t>
            </w:r>
          </w:p>
          <w:p w14:paraId="65812EAD" w14:textId="172295C8" w:rsidR="00D3176E" w:rsidRPr="00C85C02" w:rsidRDefault="007E0459" w:rsidP="00C85C02">
            <w:pPr>
              <w:pStyle w:val="Normalbulletlist"/>
            </w:pPr>
            <w:r>
              <w:t>L</w:t>
            </w:r>
            <w:r w:rsidR="00C841BB">
              <w:t>earner</w:t>
            </w:r>
            <w:r>
              <w:t>s</w:t>
            </w:r>
            <w:r w:rsidR="00C841BB">
              <w:t xml:space="preserve"> </w:t>
            </w:r>
            <w:r>
              <w:t>to be able to</w:t>
            </w:r>
            <w:r w:rsidR="00C841BB">
              <w:t xml:space="preserve"> select the correct wiring system in accordance with BS 7671</w:t>
            </w:r>
            <w:r w:rsidR="00F631E5">
              <w:t>:</w:t>
            </w:r>
            <w:r w:rsidR="00F631E5">
              <w:rPr>
                <w:rStyle w:val="normaltextrun"/>
              </w:rPr>
              <w:t>2018+A1:2020</w:t>
            </w:r>
            <w:r w:rsidR="00F97BED">
              <w:rPr>
                <w:rStyle w:val="normaltextrun"/>
              </w:rPr>
              <w:t>,</w:t>
            </w:r>
            <w:r w:rsidR="00C841BB">
              <w:t xml:space="preserve"> </w:t>
            </w:r>
            <w:r w:rsidR="00F97BED">
              <w:t>Ch</w:t>
            </w:r>
            <w:r w:rsidR="00A537EA">
              <w:t xml:space="preserve"> </w:t>
            </w:r>
            <w:r w:rsidR="00F97BED">
              <w:t xml:space="preserve">52 </w:t>
            </w:r>
            <w:r w:rsidR="00C841BB">
              <w:t>and the situation of use.</w:t>
            </w:r>
          </w:p>
          <w:p w14:paraId="03A926D0" w14:textId="2BBC0898" w:rsidR="00FE214C" w:rsidRDefault="00FE214C" w:rsidP="00C85C02">
            <w:pPr>
              <w:pStyle w:val="Normalbulletlist"/>
            </w:pPr>
            <w:r>
              <w:t>Learners to know the factors which affect the selection of wiring systems and equipment</w:t>
            </w:r>
            <w:r w:rsidR="00856D3F">
              <w:t>,</w:t>
            </w:r>
            <w:r>
              <w:t xml:space="preserve"> including client specification, cost, efficiency of equipment, speed of installation of different wiring systems, ergonomics and future maintenance of the installation.</w:t>
            </w:r>
          </w:p>
          <w:p w14:paraId="27E8817C" w14:textId="47EC1E31" w:rsidR="00D3176E" w:rsidRPr="00C85C02" w:rsidRDefault="007E0459" w:rsidP="00C85C02">
            <w:pPr>
              <w:pStyle w:val="Normalbulletlist"/>
            </w:pPr>
            <w:r>
              <w:t>L</w:t>
            </w:r>
            <w:r w:rsidR="00C841BB">
              <w:t>earner</w:t>
            </w:r>
            <w:r>
              <w:t>s to</w:t>
            </w:r>
            <w:r w:rsidR="00C841BB">
              <w:t xml:space="preserve"> understand that external influences </w:t>
            </w:r>
            <w:r w:rsidR="00856D3F">
              <w:t>a</w:t>
            </w:r>
            <w:r w:rsidR="004B0ABC">
              <w:t>ffect</w:t>
            </w:r>
            <w:r w:rsidR="00C841BB">
              <w:t xml:space="preserve"> the selection of wiring systems</w:t>
            </w:r>
            <w:r w:rsidR="004B0ABC">
              <w:t>.</w:t>
            </w:r>
          </w:p>
          <w:p w14:paraId="51B0001A" w14:textId="1D8A0E56" w:rsidR="00766D08" w:rsidRPr="00CD50CC" w:rsidRDefault="007E0459">
            <w:pPr>
              <w:pStyle w:val="Normalbulletlist"/>
            </w:pPr>
            <w:r>
              <w:t>L</w:t>
            </w:r>
            <w:r w:rsidR="00C841BB">
              <w:t>earner</w:t>
            </w:r>
            <w:r>
              <w:t>s to</w:t>
            </w:r>
            <w:r w:rsidR="00C841BB">
              <w:t xml:space="preserve"> understand that ambient temperature can influence the selection of wiring systems.</w:t>
            </w:r>
          </w:p>
        </w:tc>
      </w:tr>
      <w:tr w:rsidR="00D3176E" w:rsidRPr="00D979B1" w14:paraId="3E766D89" w14:textId="77777777" w:rsidTr="00106031">
        <w:tc>
          <w:tcPr>
            <w:tcW w:w="3627" w:type="dxa"/>
            <w:vMerge/>
            <w:tcMar>
              <w:top w:w="108" w:type="dxa"/>
              <w:bottom w:w="108" w:type="dxa"/>
            </w:tcMar>
          </w:tcPr>
          <w:p w14:paraId="4D2FCC93" w14:textId="77777777" w:rsidR="00D3176E" w:rsidRDefault="00D3176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DC80585" w14:textId="09CA6F6C" w:rsidR="00D3176E" w:rsidRDefault="00D3176E" w:rsidP="00C85C02">
            <w:pPr>
              <w:pStyle w:val="ListParagraph"/>
              <w:numPr>
                <w:ilvl w:val="1"/>
                <w:numId w:val="37"/>
              </w:numPr>
              <w:adjustRightInd w:val="0"/>
              <w:spacing w:line="240" w:lineRule="auto"/>
              <w:contextualSpacing w:val="0"/>
            </w:pPr>
            <w:r>
              <w:t>The application of the Degrees of Protection Provided by Enclosures (IP Code)</w:t>
            </w:r>
          </w:p>
        </w:tc>
        <w:tc>
          <w:tcPr>
            <w:tcW w:w="7261" w:type="dxa"/>
            <w:tcMar>
              <w:top w:w="108" w:type="dxa"/>
              <w:bottom w:w="108" w:type="dxa"/>
            </w:tcMar>
          </w:tcPr>
          <w:p w14:paraId="563A1FB9" w14:textId="7ED91299" w:rsidR="00C938F7" w:rsidRPr="00C938F7" w:rsidRDefault="00C938F7" w:rsidP="001F04DB">
            <w:pPr>
              <w:pStyle w:val="Normalbulletlist"/>
            </w:pPr>
            <w:r>
              <w:t xml:space="preserve">Learners to refer </w:t>
            </w:r>
            <w:r w:rsidRPr="007E0459">
              <w:t xml:space="preserve">to </w:t>
            </w:r>
            <w:r w:rsidRPr="00C938F7">
              <w:t>BS 7671</w:t>
            </w:r>
            <w:r w:rsidR="00F631E5">
              <w:t>:</w:t>
            </w:r>
            <w:r w:rsidR="00F631E5">
              <w:rPr>
                <w:rStyle w:val="normaltextrun"/>
              </w:rPr>
              <w:t>2018+A1:2020</w:t>
            </w:r>
            <w:r w:rsidR="00791695">
              <w:t>.</w:t>
            </w:r>
            <w:r w:rsidRPr="00C938F7">
              <w:t xml:space="preserve"> </w:t>
            </w:r>
          </w:p>
          <w:p w14:paraId="0AFC968E" w14:textId="4963680A" w:rsidR="00843FCB" w:rsidRDefault="00C938F7" w:rsidP="009D503D">
            <w:pPr>
              <w:pStyle w:val="Normalbulletlist"/>
            </w:pPr>
            <w:r>
              <w:t>Learners to understand</w:t>
            </w:r>
            <w:r w:rsidR="00843FCB">
              <w:t>:</w:t>
            </w:r>
            <w:r>
              <w:t xml:space="preserve"> </w:t>
            </w:r>
          </w:p>
          <w:p w14:paraId="3B16B63A" w14:textId="68AB6799" w:rsidR="00D3176E" w:rsidRPr="00C85C02" w:rsidRDefault="00C938F7" w:rsidP="009E2A8C">
            <w:pPr>
              <w:pStyle w:val="Normalbulletsublist"/>
            </w:pPr>
            <w:r>
              <w:t xml:space="preserve">that the first character of the IP </w:t>
            </w:r>
            <w:r w:rsidR="00003AA7">
              <w:t>C</w:t>
            </w:r>
            <w:r>
              <w:t>ode indicates the level of penetration by a solid object</w:t>
            </w:r>
          </w:p>
          <w:p w14:paraId="7159A922" w14:textId="23A9589F" w:rsidR="00D3176E" w:rsidRPr="00C85C02" w:rsidRDefault="00C938F7" w:rsidP="001F24FF">
            <w:pPr>
              <w:pStyle w:val="Normalbulletsublist"/>
            </w:pPr>
            <w:r>
              <w:t xml:space="preserve">that the second character of the IP </w:t>
            </w:r>
            <w:r w:rsidR="004F7F30">
              <w:t>C</w:t>
            </w:r>
            <w:r>
              <w:t>ode indicates the level of liquid ingress protection</w:t>
            </w:r>
          </w:p>
          <w:p w14:paraId="17BA63EE" w14:textId="5F6761CE" w:rsidR="00D3176E" w:rsidRPr="00C85C02" w:rsidRDefault="00C938F7" w:rsidP="009E2A8C">
            <w:pPr>
              <w:pStyle w:val="Normalbulletsublist"/>
            </w:pPr>
            <w:r>
              <w:t xml:space="preserve">that a third character can be added to the </w:t>
            </w:r>
            <w:r w:rsidR="00BB1F97">
              <w:t>C</w:t>
            </w:r>
            <w:r>
              <w:t>ode</w:t>
            </w:r>
            <w:r w:rsidR="00856D3F">
              <w:t>,</w:t>
            </w:r>
            <w:r>
              <w:t xml:space="preserve"> such as IP XXB</w:t>
            </w:r>
            <w:r w:rsidR="00856D3F">
              <w:t>,</w:t>
            </w:r>
            <w:r>
              <w:t xml:space="preserve"> to indicate </w:t>
            </w:r>
            <w:r w:rsidR="00110F57">
              <w:t>additional information.</w:t>
            </w:r>
          </w:p>
          <w:p w14:paraId="69199535" w14:textId="27817A6E" w:rsidR="00D3176E" w:rsidRDefault="00843FCB" w:rsidP="00110F57">
            <w:pPr>
              <w:pStyle w:val="Normalbulletlist"/>
            </w:pPr>
            <w:r>
              <w:t>L</w:t>
            </w:r>
            <w:r w:rsidR="00110F57">
              <w:t>earner</w:t>
            </w:r>
            <w:r>
              <w:t>s to</w:t>
            </w:r>
            <w:r w:rsidR="00110F57">
              <w:t xml:space="preserve"> apply the </w:t>
            </w:r>
            <w:r w:rsidR="00BB1F97">
              <w:t>C</w:t>
            </w:r>
            <w:r w:rsidR="00110F57">
              <w:t>ode to enclosures and barriers.</w:t>
            </w:r>
          </w:p>
          <w:p w14:paraId="3D88A6DE" w14:textId="484F08A7" w:rsidR="00100534" w:rsidRPr="00CD50CC" w:rsidRDefault="00843FCB" w:rsidP="001C0AAC">
            <w:pPr>
              <w:pStyle w:val="Normalbulletlist"/>
            </w:pPr>
            <w:r>
              <w:t>L</w:t>
            </w:r>
            <w:r w:rsidR="00D072E1">
              <w:t>earner</w:t>
            </w:r>
            <w:r>
              <w:t>s to</w:t>
            </w:r>
            <w:r w:rsidR="00D072E1">
              <w:t xml:space="preserve"> apply the </w:t>
            </w:r>
            <w:r w:rsidR="00BB1F97">
              <w:t>C</w:t>
            </w:r>
            <w:r w:rsidR="00D072E1">
              <w:t>ode to equipment in special locations such as bathrooms and shower rooms (</w:t>
            </w:r>
            <w:r w:rsidR="00354169">
              <w:t xml:space="preserve">see </w:t>
            </w:r>
            <w:r w:rsidR="00D072E1">
              <w:t>BS 7671</w:t>
            </w:r>
            <w:r w:rsidR="00F631E5">
              <w:t>:</w:t>
            </w:r>
            <w:r w:rsidR="00F631E5">
              <w:rPr>
                <w:rStyle w:val="normaltextrun"/>
              </w:rPr>
              <w:t>2018+A1:2020</w:t>
            </w:r>
            <w:r w:rsidR="006E37AC">
              <w:rPr>
                <w:rStyle w:val="normaltextrun"/>
              </w:rPr>
              <w:t xml:space="preserve">, </w:t>
            </w:r>
            <w:r w:rsidR="00856D3F">
              <w:rPr>
                <w:rStyle w:val="normaltextrun"/>
              </w:rPr>
              <w:t>S</w:t>
            </w:r>
            <w:r w:rsidR="006E37AC">
              <w:rPr>
                <w:rStyle w:val="normaltextrun"/>
              </w:rPr>
              <w:t>ection 701</w:t>
            </w:r>
            <w:r w:rsidR="00D072E1">
              <w:t>)</w:t>
            </w:r>
            <w:r w:rsidR="006E37AC">
              <w:t>.</w:t>
            </w:r>
          </w:p>
        </w:tc>
      </w:tr>
      <w:tr w:rsidR="00AA076A" w:rsidRPr="00D979B1" w14:paraId="14E152D2" w14:textId="77777777" w:rsidTr="00106031">
        <w:tc>
          <w:tcPr>
            <w:tcW w:w="3627" w:type="dxa"/>
            <w:vMerge w:val="restart"/>
            <w:tcMar>
              <w:top w:w="108" w:type="dxa"/>
              <w:bottom w:w="108" w:type="dxa"/>
            </w:tcMar>
          </w:tcPr>
          <w:p w14:paraId="02A6D1DD" w14:textId="1B0BDA1E" w:rsidR="00AA076A" w:rsidRPr="00CD50CC" w:rsidRDefault="00D3176E" w:rsidP="00C85C02">
            <w:pPr>
              <w:pStyle w:val="ListParagraph"/>
              <w:numPr>
                <w:ilvl w:val="0"/>
                <w:numId w:val="37"/>
              </w:numPr>
              <w:adjustRightInd w:val="0"/>
              <w:spacing w:line="240" w:lineRule="auto"/>
              <w:contextualSpacing w:val="0"/>
            </w:pPr>
            <w:r>
              <w:t xml:space="preserve">Understand the appropriate industry standards, regulations </w:t>
            </w:r>
            <w:r>
              <w:lastRenderedPageBreak/>
              <w:t>and procedures relevant to installing and connecting electrical cables, conductors, wiring systems, associated equipment, accessories and components</w:t>
            </w:r>
          </w:p>
        </w:tc>
        <w:tc>
          <w:tcPr>
            <w:tcW w:w="3627" w:type="dxa"/>
            <w:tcMar>
              <w:top w:w="108" w:type="dxa"/>
              <w:bottom w:w="108" w:type="dxa"/>
            </w:tcMar>
          </w:tcPr>
          <w:p w14:paraId="54CDCA86" w14:textId="69F0BAEF" w:rsidR="00AA076A" w:rsidRDefault="00D3176E" w:rsidP="00BB09B2">
            <w:pPr>
              <w:pStyle w:val="ListParagraph"/>
              <w:numPr>
                <w:ilvl w:val="1"/>
                <w:numId w:val="37"/>
              </w:numPr>
              <w:adjustRightInd w:val="0"/>
              <w:spacing w:line="240" w:lineRule="auto"/>
              <w:contextualSpacing w:val="0"/>
            </w:pPr>
            <w:r>
              <w:lastRenderedPageBreak/>
              <w:t>Industry standards and regulations</w:t>
            </w:r>
          </w:p>
        </w:tc>
        <w:tc>
          <w:tcPr>
            <w:tcW w:w="7261" w:type="dxa"/>
            <w:tcMar>
              <w:top w:w="108" w:type="dxa"/>
              <w:bottom w:w="108" w:type="dxa"/>
            </w:tcMar>
          </w:tcPr>
          <w:p w14:paraId="07A14CE5" w14:textId="5532A80F" w:rsidR="009349E9" w:rsidRDefault="009349E9" w:rsidP="002808EB">
            <w:pPr>
              <w:pStyle w:val="Normalbulletlist"/>
            </w:pPr>
            <w:r w:rsidRPr="009349E9">
              <w:t>Learners to refer to BS 7671</w:t>
            </w:r>
            <w:r w:rsidR="001008AA">
              <w:t xml:space="preserve">, </w:t>
            </w:r>
            <w:r w:rsidR="003B75FD">
              <w:t>t</w:t>
            </w:r>
            <w:r w:rsidRPr="009349E9">
              <w:t xml:space="preserve">he </w:t>
            </w:r>
            <w:r w:rsidRPr="00957288">
              <w:rPr>
                <w:i/>
                <w:iCs/>
              </w:rPr>
              <w:t>IET On-Site Guide</w:t>
            </w:r>
            <w:r w:rsidR="001008AA">
              <w:t xml:space="preserve">, </w:t>
            </w:r>
            <w:r w:rsidRPr="009349E9">
              <w:t xml:space="preserve">freely available downloads of Approved </w:t>
            </w:r>
            <w:r w:rsidR="00354169">
              <w:t>D</w:t>
            </w:r>
            <w:r w:rsidRPr="009349E9">
              <w:t xml:space="preserve">ocuments and technical guidance for Wales </w:t>
            </w:r>
            <w:r w:rsidR="00AE0D99">
              <w:t xml:space="preserve">and England </w:t>
            </w:r>
            <w:r w:rsidRPr="009349E9">
              <w:t>to comply with Building Regulations</w:t>
            </w:r>
            <w:r w:rsidR="000E21D0">
              <w:t>.</w:t>
            </w:r>
          </w:p>
          <w:p w14:paraId="5A56DFD2" w14:textId="42382785" w:rsidR="000E21D0" w:rsidRPr="009349E9" w:rsidRDefault="006E37AC" w:rsidP="002808EB">
            <w:pPr>
              <w:pStyle w:val="Normalbulletlist"/>
            </w:pPr>
            <w:r>
              <w:lastRenderedPageBreak/>
              <w:t>Learners to know t</w:t>
            </w:r>
            <w:r w:rsidR="000E21D0">
              <w:t xml:space="preserve">he guidance is relevant </w:t>
            </w:r>
            <w:r w:rsidR="00A731BD">
              <w:rPr>
                <w:bCs w:val="0"/>
              </w:rPr>
              <w:t>only</w:t>
            </w:r>
            <w:r w:rsidR="00A731BD">
              <w:rPr>
                <w:b/>
              </w:rPr>
              <w:t xml:space="preserve"> </w:t>
            </w:r>
            <w:r w:rsidR="000E21D0">
              <w:t>to installing and connecting electrical cables, conductors, wiring systems, associated equipment, accessories and components.</w:t>
            </w:r>
          </w:p>
          <w:p w14:paraId="1C6F7B07" w14:textId="4A7AACB8" w:rsidR="00AA076A" w:rsidRPr="00CD50CC" w:rsidRDefault="006E37AC" w:rsidP="008D34B5">
            <w:pPr>
              <w:pStyle w:val="Normalbulletlist"/>
            </w:pPr>
            <w:r>
              <w:t>L</w:t>
            </w:r>
            <w:r w:rsidR="000E21D0">
              <w:t>earner</w:t>
            </w:r>
            <w:r>
              <w:t>s</w:t>
            </w:r>
            <w:r w:rsidR="000E21D0">
              <w:t xml:space="preserve"> </w:t>
            </w:r>
            <w:r>
              <w:t>to be able to</w:t>
            </w:r>
            <w:r w:rsidR="000E21D0">
              <w:t xml:space="preserve"> interpret and apply the relevant sections of BS 7671</w:t>
            </w:r>
            <w:r w:rsidR="00D32D92">
              <w:t>:</w:t>
            </w:r>
            <w:r w:rsidR="00D32D92">
              <w:rPr>
                <w:rStyle w:val="normaltextrun"/>
              </w:rPr>
              <w:t>2018+A1:2020</w:t>
            </w:r>
            <w:r w:rsidR="0041337F">
              <w:rPr>
                <w:rStyle w:val="normaltextrun"/>
              </w:rPr>
              <w:t>, Part 5</w:t>
            </w:r>
            <w:r w:rsidR="00D32D92">
              <w:rPr>
                <w:rStyle w:val="normaltextrun"/>
              </w:rPr>
              <w:t>.</w:t>
            </w:r>
          </w:p>
          <w:p w14:paraId="7BCF7FCD" w14:textId="5628CA65" w:rsidR="00AA076A" w:rsidRPr="00CD50CC" w:rsidRDefault="006E37AC" w:rsidP="008D34B5">
            <w:pPr>
              <w:pStyle w:val="Normalbulletlist"/>
            </w:pPr>
            <w:r>
              <w:t xml:space="preserve">Learners to be able to </w:t>
            </w:r>
            <w:r w:rsidR="000E21D0">
              <w:t xml:space="preserve">interpret and apply the relevant sections of the IET guidance notes and </w:t>
            </w:r>
            <w:r w:rsidR="000E21D0" w:rsidRPr="00957288">
              <w:rPr>
                <w:i/>
                <w:iCs/>
              </w:rPr>
              <w:t>On-Site Guide</w:t>
            </w:r>
            <w:r w:rsidR="000E21D0">
              <w:t xml:space="preserve"> (Appendix C)</w:t>
            </w:r>
            <w:r w:rsidR="00D97337">
              <w:t>.</w:t>
            </w:r>
          </w:p>
          <w:p w14:paraId="75DF5C35" w14:textId="7DD8D158" w:rsidR="00100534" w:rsidRPr="00CD50CC" w:rsidRDefault="00D97337" w:rsidP="001C0AAC">
            <w:pPr>
              <w:pStyle w:val="Normalbulletlist"/>
            </w:pPr>
            <w:r>
              <w:t xml:space="preserve">Learners to be able to </w:t>
            </w:r>
            <w:r w:rsidR="00565F76">
              <w:t>interpret and apply industry/manufacturers</w:t>
            </w:r>
            <w:r w:rsidR="00095FA9">
              <w:t>’</w:t>
            </w:r>
            <w:r w:rsidR="00565F76">
              <w:t xml:space="preserve"> guidance</w:t>
            </w:r>
            <w:r w:rsidR="00A1341C">
              <w:t>.</w:t>
            </w:r>
          </w:p>
        </w:tc>
      </w:tr>
      <w:tr w:rsidR="00AA076A" w:rsidRPr="00D979B1" w14:paraId="4A219B58" w14:textId="77777777" w:rsidTr="00106031">
        <w:tc>
          <w:tcPr>
            <w:tcW w:w="3627" w:type="dxa"/>
            <w:vMerge/>
            <w:tcMar>
              <w:top w:w="108" w:type="dxa"/>
              <w:bottom w:w="108" w:type="dxa"/>
            </w:tcMar>
          </w:tcPr>
          <w:p w14:paraId="310A6342" w14:textId="77777777" w:rsidR="00AA076A" w:rsidRDefault="00AA076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68EB809" w14:textId="5DA95720" w:rsidR="00AA076A" w:rsidRDefault="00D3176E" w:rsidP="00BB09B2">
            <w:pPr>
              <w:pStyle w:val="ListParagraph"/>
              <w:numPr>
                <w:ilvl w:val="1"/>
                <w:numId w:val="37"/>
              </w:numPr>
              <w:adjustRightInd w:val="0"/>
              <w:spacing w:line="240" w:lineRule="auto"/>
              <w:contextualSpacing w:val="0"/>
            </w:pPr>
            <w:r>
              <w:t>The organisational procedures for confirming with the relevant people the appropriate actions to be taken to ensure that any variations to the planned programme of work will not introduce a hazard and have minimum negative impact on the installation work to be undertaken</w:t>
            </w:r>
          </w:p>
        </w:tc>
        <w:tc>
          <w:tcPr>
            <w:tcW w:w="7261" w:type="dxa"/>
            <w:tcMar>
              <w:top w:w="108" w:type="dxa"/>
              <w:bottom w:w="108" w:type="dxa"/>
            </w:tcMar>
          </w:tcPr>
          <w:p w14:paraId="64BFD398" w14:textId="6A78E3AC" w:rsidR="00D97337" w:rsidRDefault="00D97337" w:rsidP="00AA076A">
            <w:pPr>
              <w:pStyle w:val="Normalbulletlist"/>
            </w:pPr>
            <w:r>
              <w:t>L</w:t>
            </w:r>
            <w:r w:rsidR="00A232B7">
              <w:t>earner</w:t>
            </w:r>
            <w:r>
              <w:t>s</w:t>
            </w:r>
            <w:r w:rsidR="00A232B7">
              <w:t xml:space="preserve"> to understand</w:t>
            </w:r>
            <w:r>
              <w:t>:</w:t>
            </w:r>
            <w:r w:rsidR="00A232B7">
              <w:t xml:space="preserve"> </w:t>
            </w:r>
          </w:p>
          <w:p w14:paraId="14ADF1E0" w14:textId="01DF0B44" w:rsidR="00AA076A" w:rsidRPr="00CD50CC" w:rsidRDefault="00A232B7" w:rsidP="009E2A8C">
            <w:pPr>
              <w:pStyle w:val="Normalbulletsublist"/>
            </w:pPr>
            <w:r>
              <w:t xml:space="preserve">organisational procedures of </w:t>
            </w:r>
            <w:r w:rsidR="00077D86">
              <w:t>a planned programme of work</w:t>
            </w:r>
          </w:p>
          <w:p w14:paraId="7024CBDB" w14:textId="3AC32F73" w:rsidR="00AA076A" w:rsidRPr="00CD50CC" w:rsidRDefault="00077D86" w:rsidP="009E2A8C">
            <w:pPr>
              <w:pStyle w:val="Normalbulletsublist"/>
            </w:pPr>
            <w:r>
              <w:t>the procedure for variations of a planned programme of work</w:t>
            </w:r>
          </w:p>
          <w:p w14:paraId="4EAD7436" w14:textId="3BB854D6" w:rsidR="00AA076A" w:rsidRPr="00CD50CC" w:rsidRDefault="00077D86" w:rsidP="009E2A8C">
            <w:pPr>
              <w:pStyle w:val="Normalbulletsublist"/>
            </w:pPr>
            <w:r>
              <w:t>the communication channels for confirming that any variations to the planned programme of work will not introduce hazards</w:t>
            </w:r>
          </w:p>
          <w:p w14:paraId="13CEDCF2" w14:textId="77777777" w:rsidR="00AA076A" w:rsidRDefault="00077D86" w:rsidP="009E2A8C">
            <w:pPr>
              <w:pStyle w:val="Normalbulletsublist"/>
            </w:pPr>
            <w:r>
              <w:t>that any variations to the planned programme of work must have a minimum impact on the overall work to be completed.</w:t>
            </w:r>
          </w:p>
          <w:p w14:paraId="5C372209" w14:textId="4B08CE9D" w:rsidR="00CA5D65" w:rsidRPr="00CD50CC" w:rsidRDefault="00996D09" w:rsidP="00EA7910">
            <w:pPr>
              <w:pStyle w:val="Normalbulletlist"/>
            </w:pPr>
            <w:r>
              <w:t>Learners to be shown examples of a work program</w:t>
            </w:r>
            <w:r w:rsidR="00095FA9">
              <w:t>me,</w:t>
            </w:r>
            <w:r>
              <w:t xml:space="preserve"> such as a Gantt chart</w:t>
            </w:r>
            <w:r w:rsidR="00095FA9">
              <w:t>,</w:t>
            </w:r>
            <w:r>
              <w:t xml:space="preserve"> and to demonstrate how variations of </w:t>
            </w:r>
            <w:r w:rsidR="00095FA9">
              <w:t>a</w:t>
            </w:r>
            <w:r>
              <w:t xml:space="preserve"> project can be accommodated without disruption or hazards to the workflow.</w:t>
            </w:r>
            <w:r w:rsidR="00EA7910">
              <w:t xml:space="preserve"> </w:t>
            </w:r>
            <w:r>
              <w:t>A practical worked example</w:t>
            </w:r>
            <w:r w:rsidR="00EA7910">
              <w:t xml:space="preserve"> is</w:t>
            </w:r>
            <w:r>
              <w:t xml:space="preserve"> available </w:t>
            </w:r>
            <w:r w:rsidR="00EA7910">
              <w:t>i</w:t>
            </w:r>
            <w:r>
              <w:t>n</w:t>
            </w:r>
            <w:r w:rsidR="00EA7910">
              <w:t xml:space="preserve"> Tanner</w:t>
            </w:r>
            <w:r w:rsidR="00095FA9">
              <w:t>,</w:t>
            </w:r>
            <w:r w:rsidR="00EA7910">
              <w:t xml:space="preserve"> </w:t>
            </w:r>
            <w:r w:rsidR="00EA7910" w:rsidRPr="0026286E">
              <w:rPr>
                <w:i/>
                <w:iCs/>
              </w:rPr>
              <w:t>Book 1</w:t>
            </w:r>
            <w:r w:rsidR="00EA7910">
              <w:t>, p</w:t>
            </w:r>
            <w:r w:rsidR="006F1546">
              <w:t>age</w:t>
            </w:r>
            <w:r w:rsidR="00EA7910">
              <w:t xml:space="preserve"> 407.</w:t>
            </w:r>
          </w:p>
        </w:tc>
      </w:tr>
      <w:tr w:rsidR="00D3176E" w:rsidRPr="00D979B1" w14:paraId="0F775C80" w14:textId="77777777" w:rsidTr="00106031">
        <w:tc>
          <w:tcPr>
            <w:tcW w:w="3627" w:type="dxa"/>
            <w:vMerge w:val="restart"/>
            <w:tcMar>
              <w:top w:w="108" w:type="dxa"/>
              <w:bottom w:w="108" w:type="dxa"/>
            </w:tcMar>
          </w:tcPr>
          <w:p w14:paraId="625E9ED1" w14:textId="777A3A01" w:rsidR="00D3176E" w:rsidRDefault="00D3176E" w:rsidP="00C85C02">
            <w:pPr>
              <w:pStyle w:val="ListParagraph"/>
              <w:numPr>
                <w:ilvl w:val="0"/>
                <w:numId w:val="37"/>
              </w:numPr>
              <w:adjustRightInd w:val="0"/>
              <w:spacing w:line="240" w:lineRule="auto"/>
              <w:contextualSpacing w:val="0"/>
            </w:pPr>
            <w:r>
              <w:t>Understand the industry</w:t>
            </w:r>
            <w:r w:rsidR="00095FA9">
              <w:t>-</w:t>
            </w:r>
            <w:r>
              <w:t xml:space="preserve">recognised methods for determining the type, size and rating of electrical cables, conductors, wiring systems, </w:t>
            </w:r>
            <w:r>
              <w:lastRenderedPageBreak/>
              <w:t>associated equipment, accessories and components in relation to the electrical system</w:t>
            </w:r>
            <w:r w:rsidR="00095FA9">
              <w:t>’</w:t>
            </w:r>
            <w:r>
              <w:t>s design</w:t>
            </w:r>
          </w:p>
        </w:tc>
        <w:tc>
          <w:tcPr>
            <w:tcW w:w="3627" w:type="dxa"/>
            <w:tcMar>
              <w:top w:w="108" w:type="dxa"/>
              <w:bottom w:w="108" w:type="dxa"/>
            </w:tcMar>
          </w:tcPr>
          <w:p w14:paraId="62FF8FE4" w14:textId="27102DDA" w:rsidR="00D3176E" w:rsidRDefault="00D3176E" w:rsidP="00BB09B2">
            <w:pPr>
              <w:pStyle w:val="ListParagraph"/>
              <w:numPr>
                <w:ilvl w:val="1"/>
                <w:numId w:val="37"/>
              </w:numPr>
              <w:adjustRightInd w:val="0"/>
              <w:spacing w:line="240" w:lineRule="auto"/>
              <w:contextualSpacing w:val="0"/>
            </w:pPr>
            <w:r>
              <w:lastRenderedPageBreak/>
              <w:t>The interpretation of manufacturers</w:t>
            </w:r>
            <w:r w:rsidR="00095FA9">
              <w:t>’</w:t>
            </w:r>
            <w:r>
              <w:t xml:space="preserve"> data for the selection and application of connected loads and equipment</w:t>
            </w:r>
          </w:p>
        </w:tc>
        <w:tc>
          <w:tcPr>
            <w:tcW w:w="7261" w:type="dxa"/>
            <w:tcMar>
              <w:top w:w="108" w:type="dxa"/>
              <w:bottom w:w="108" w:type="dxa"/>
            </w:tcMar>
          </w:tcPr>
          <w:p w14:paraId="3E98B62B" w14:textId="32BBD6D8" w:rsidR="009C584F" w:rsidRPr="00CD50CC" w:rsidRDefault="00A97FB2" w:rsidP="002808EB">
            <w:pPr>
              <w:pStyle w:val="Normalbulletlist"/>
            </w:pPr>
            <w:r>
              <w:t>Learners to know that t</w:t>
            </w:r>
            <w:r w:rsidR="009C584F">
              <w:t xml:space="preserve">he guidance is relevant to both </w:t>
            </w:r>
            <w:r>
              <w:t>s</w:t>
            </w:r>
            <w:r w:rsidR="009C584F">
              <w:t>ingle</w:t>
            </w:r>
            <w:r w:rsidR="00095FA9">
              <w:t>-</w:t>
            </w:r>
            <w:r w:rsidR="009C584F">
              <w:t xml:space="preserve">phase and </w:t>
            </w:r>
            <w:r>
              <w:t>t</w:t>
            </w:r>
            <w:r w:rsidR="009C584F">
              <w:t>hree-phase</w:t>
            </w:r>
            <w:r w:rsidR="00095FA9">
              <w:t xml:space="preserve"> circuits</w:t>
            </w:r>
            <w:r w:rsidR="009C584F">
              <w:t>.</w:t>
            </w:r>
          </w:p>
          <w:p w14:paraId="1C63CB89" w14:textId="6B2DDD5B" w:rsidR="00D3176E" w:rsidRDefault="00A97FB2" w:rsidP="00AA076A">
            <w:pPr>
              <w:pStyle w:val="Normalbulletlist"/>
            </w:pPr>
            <w:r>
              <w:t>L</w:t>
            </w:r>
            <w:r w:rsidR="009C584F">
              <w:t>earner</w:t>
            </w:r>
            <w:r>
              <w:t>s</w:t>
            </w:r>
            <w:r w:rsidR="009C584F">
              <w:t xml:space="preserve"> </w:t>
            </w:r>
            <w:r>
              <w:t>to</w:t>
            </w:r>
            <w:r w:rsidR="009C584F">
              <w:t xml:space="preserve"> interpret manufacturers</w:t>
            </w:r>
            <w:r w:rsidR="00095FA9">
              <w:t>’</w:t>
            </w:r>
            <w:r w:rsidR="009C584F">
              <w:t xml:space="preserve"> data relevant to:</w:t>
            </w:r>
          </w:p>
          <w:p w14:paraId="1C6AD5F1" w14:textId="43FAAF39" w:rsidR="009C584F" w:rsidRDefault="00A97FB2" w:rsidP="009E2A8C">
            <w:pPr>
              <w:pStyle w:val="Normalbulletsublist"/>
            </w:pPr>
            <w:r>
              <w:t>t</w:t>
            </w:r>
            <w:r w:rsidR="009C584F">
              <w:t>he selection and application of the connected load</w:t>
            </w:r>
          </w:p>
          <w:p w14:paraId="0140011D" w14:textId="0320F441" w:rsidR="00D3176E" w:rsidRPr="00CD50CC" w:rsidRDefault="00A97FB2" w:rsidP="009E2A8C">
            <w:pPr>
              <w:pStyle w:val="Normalbulletsublist"/>
            </w:pPr>
            <w:r>
              <w:t>t</w:t>
            </w:r>
            <w:r w:rsidR="009C584F">
              <w:t>he selection and application of equipment.</w:t>
            </w:r>
          </w:p>
        </w:tc>
      </w:tr>
      <w:tr w:rsidR="00D3176E" w:rsidRPr="00D979B1" w14:paraId="6A0B8A51" w14:textId="77777777" w:rsidTr="00106031">
        <w:tc>
          <w:tcPr>
            <w:tcW w:w="3627" w:type="dxa"/>
            <w:vMerge/>
            <w:tcMar>
              <w:top w:w="108" w:type="dxa"/>
              <w:bottom w:w="108" w:type="dxa"/>
            </w:tcMar>
          </w:tcPr>
          <w:p w14:paraId="023EAEAE" w14:textId="77777777" w:rsidR="00D3176E" w:rsidRDefault="00D3176E"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9C0077A" w14:textId="7258C2FD" w:rsidR="00D3176E" w:rsidRDefault="00D3176E" w:rsidP="00BB09B2">
            <w:pPr>
              <w:pStyle w:val="ListParagraph"/>
              <w:numPr>
                <w:ilvl w:val="1"/>
                <w:numId w:val="37"/>
              </w:numPr>
              <w:adjustRightInd w:val="0"/>
              <w:spacing w:line="240" w:lineRule="auto"/>
              <w:contextualSpacing w:val="0"/>
            </w:pPr>
            <w:r>
              <w:t>The selection of current using equipment considering energy efficiency</w:t>
            </w:r>
          </w:p>
        </w:tc>
        <w:tc>
          <w:tcPr>
            <w:tcW w:w="7261" w:type="dxa"/>
            <w:tcMar>
              <w:top w:w="108" w:type="dxa"/>
              <w:bottom w:w="108" w:type="dxa"/>
            </w:tcMar>
          </w:tcPr>
          <w:p w14:paraId="5E14503B" w14:textId="463BCA61" w:rsidR="00D3176E" w:rsidRDefault="00A97FB2" w:rsidP="009C584F">
            <w:pPr>
              <w:pStyle w:val="Normalbulletlist"/>
            </w:pPr>
            <w:r>
              <w:t>L</w:t>
            </w:r>
            <w:r w:rsidR="009C584F">
              <w:t>earner</w:t>
            </w:r>
            <w:r>
              <w:t>s</w:t>
            </w:r>
            <w:r w:rsidR="009C584F">
              <w:t xml:space="preserve"> </w:t>
            </w:r>
            <w:r>
              <w:t xml:space="preserve">to </w:t>
            </w:r>
            <w:r w:rsidR="008757DA">
              <w:t xml:space="preserve">consider </w:t>
            </w:r>
            <w:r w:rsidR="009C584F">
              <w:t>energy efficiency when selecting current using equipment</w:t>
            </w:r>
            <w:r w:rsidR="008757DA">
              <w:t xml:space="preserve"> (</w:t>
            </w:r>
            <w:r w:rsidR="00B80BB0">
              <w:t xml:space="preserve">see </w:t>
            </w:r>
            <w:r w:rsidR="008757DA">
              <w:t>BS 7671</w:t>
            </w:r>
            <w:r w:rsidR="00D32D92">
              <w:t>:</w:t>
            </w:r>
            <w:r w:rsidR="00D32D92">
              <w:rPr>
                <w:rStyle w:val="normaltextrun"/>
              </w:rPr>
              <w:t>2018+A1:2020</w:t>
            </w:r>
            <w:r>
              <w:rPr>
                <w:rStyle w:val="normaltextrun"/>
              </w:rPr>
              <w:t>, Appendix 17</w:t>
            </w:r>
            <w:r w:rsidR="008757DA">
              <w:t>)</w:t>
            </w:r>
            <w:r w:rsidR="001046F1">
              <w:t>.</w:t>
            </w:r>
          </w:p>
          <w:p w14:paraId="16EBAAFE" w14:textId="03A0AFCC" w:rsidR="001046F1" w:rsidRPr="00CD50CC" w:rsidRDefault="001046F1" w:rsidP="009C584F">
            <w:pPr>
              <w:pStyle w:val="Normalbulletlist"/>
            </w:pPr>
            <w:r>
              <w:t>Learners to have an awareness of PAS 2030.</w:t>
            </w:r>
          </w:p>
        </w:tc>
      </w:tr>
      <w:tr w:rsidR="008102D4" w:rsidRPr="00D979B1" w14:paraId="06200414" w14:textId="77777777" w:rsidTr="00106031">
        <w:tc>
          <w:tcPr>
            <w:tcW w:w="3627" w:type="dxa"/>
            <w:vMerge/>
            <w:tcMar>
              <w:top w:w="108" w:type="dxa"/>
              <w:bottom w:w="108" w:type="dxa"/>
            </w:tcMar>
          </w:tcPr>
          <w:p w14:paraId="4222991D" w14:textId="77777777" w:rsidR="008102D4" w:rsidRDefault="008102D4" w:rsidP="008102D4">
            <w:pPr>
              <w:pStyle w:val="ListParagraph"/>
              <w:numPr>
                <w:ilvl w:val="0"/>
                <w:numId w:val="37"/>
              </w:numPr>
              <w:adjustRightInd w:val="0"/>
              <w:spacing w:line="240" w:lineRule="auto"/>
              <w:contextualSpacing w:val="0"/>
            </w:pPr>
          </w:p>
        </w:tc>
        <w:tc>
          <w:tcPr>
            <w:tcW w:w="3627" w:type="dxa"/>
            <w:tcMar>
              <w:top w:w="108" w:type="dxa"/>
              <w:bottom w:w="108" w:type="dxa"/>
            </w:tcMar>
          </w:tcPr>
          <w:p w14:paraId="4458BFF5" w14:textId="5991D16F" w:rsidR="008102D4" w:rsidRDefault="008102D4" w:rsidP="008102D4">
            <w:pPr>
              <w:pStyle w:val="ListParagraph"/>
              <w:numPr>
                <w:ilvl w:val="1"/>
                <w:numId w:val="37"/>
              </w:numPr>
              <w:adjustRightInd w:val="0"/>
              <w:spacing w:line="240" w:lineRule="auto"/>
              <w:contextualSpacing w:val="0"/>
            </w:pPr>
            <w:r>
              <w:t>The application of smart technology when used for convenience, comfort, safety and security</w:t>
            </w:r>
          </w:p>
        </w:tc>
        <w:tc>
          <w:tcPr>
            <w:tcW w:w="7261" w:type="dxa"/>
            <w:tcMar>
              <w:top w:w="108" w:type="dxa"/>
              <w:bottom w:w="108" w:type="dxa"/>
            </w:tcMar>
          </w:tcPr>
          <w:p w14:paraId="735B4944" w14:textId="64A6CFBF" w:rsidR="008102D4" w:rsidRDefault="00A97FB2" w:rsidP="008102D4">
            <w:pPr>
              <w:pStyle w:val="Normalbulletlist"/>
            </w:pPr>
            <w:r>
              <w:t>L</w:t>
            </w:r>
            <w:r w:rsidR="008102D4">
              <w:t>earner</w:t>
            </w:r>
            <w:r>
              <w:t>s</w:t>
            </w:r>
            <w:r w:rsidR="008102D4">
              <w:t xml:space="preserve"> to consider the application of smart technology for an electrical installation when used for:</w:t>
            </w:r>
          </w:p>
          <w:p w14:paraId="54530AA3" w14:textId="0A0F4B5A" w:rsidR="008102D4" w:rsidRPr="008102D4" w:rsidRDefault="002808EB" w:rsidP="002808EB">
            <w:pPr>
              <w:pStyle w:val="Normalbulletsublist"/>
            </w:pPr>
            <w:r>
              <w:t>c</w:t>
            </w:r>
            <w:r w:rsidR="008102D4" w:rsidRPr="008102D4">
              <w:t>onvenience</w:t>
            </w:r>
          </w:p>
          <w:p w14:paraId="1AB704F7" w14:textId="7A855A43" w:rsidR="008102D4" w:rsidRDefault="002808EB" w:rsidP="002808EB">
            <w:pPr>
              <w:pStyle w:val="Normalbulletsublist"/>
            </w:pPr>
            <w:r>
              <w:t>c</w:t>
            </w:r>
            <w:r w:rsidR="008102D4">
              <w:t>omfort</w:t>
            </w:r>
          </w:p>
          <w:p w14:paraId="707285DE" w14:textId="7CCD4A68" w:rsidR="008102D4" w:rsidRDefault="00986D83" w:rsidP="002808EB">
            <w:pPr>
              <w:pStyle w:val="Normalbulletsublist"/>
            </w:pPr>
            <w:r>
              <w:t xml:space="preserve">fire </w:t>
            </w:r>
            <w:r w:rsidR="002808EB">
              <w:t>s</w:t>
            </w:r>
            <w:r w:rsidR="008102D4">
              <w:t>afety</w:t>
            </w:r>
          </w:p>
          <w:p w14:paraId="6E494607" w14:textId="77777777" w:rsidR="00986D83" w:rsidRDefault="00986D83" w:rsidP="002808EB">
            <w:pPr>
              <w:pStyle w:val="Normalbulletsublist"/>
            </w:pPr>
            <w:r>
              <w:t>energy saving</w:t>
            </w:r>
          </w:p>
          <w:p w14:paraId="1BC8EC5A" w14:textId="7AC18CF3" w:rsidR="008102D4" w:rsidRPr="008102D4" w:rsidRDefault="002808EB" w:rsidP="002808EB">
            <w:pPr>
              <w:pStyle w:val="Normalbulletsublist"/>
            </w:pPr>
            <w:r>
              <w:t>s</w:t>
            </w:r>
            <w:r w:rsidR="008102D4">
              <w:t>ecurity</w:t>
            </w:r>
            <w:r>
              <w:t>.</w:t>
            </w:r>
          </w:p>
        </w:tc>
      </w:tr>
      <w:tr w:rsidR="008102D4" w:rsidRPr="00D979B1" w14:paraId="5EFB7B5B" w14:textId="77777777" w:rsidTr="00106031">
        <w:tc>
          <w:tcPr>
            <w:tcW w:w="3627" w:type="dxa"/>
            <w:vMerge/>
            <w:tcMar>
              <w:top w:w="108" w:type="dxa"/>
              <w:bottom w:w="108" w:type="dxa"/>
            </w:tcMar>
          </w:tcPr>
          <w:p w14:paraId="76563154" w14:textId="77777777" w:rsidR="008102D4" w:rsidRDefault="008102D4" w:rsidP="008102D4">
            <w:pPr>
              <w:pStyle w:val="ListParagraph"/>
              <w:numPr>
                <w:ilvl w:val="0"/>
                <w:numId w:val="37"/>
              </w:numPr>
              <w:adjustRightInd w:val="0"/>
              <w:spacing w:line="240" w:lineRule="auto"/>
              <w:contextualSpacing w:val="0"/>
            </w:pPr>
          </w:p>
        </w:tc>
        <w:tc>
          <w:tcPr>
            <w:tcW w:w="3627" w:type="dxa"/>
            <w:tcMar>
              <w:top w:w="108" w:type="dxa"/>
              <w:bottom w:w="108" w:type="dxa"/>
            </w:tcMar>
          </w:tcPr>
          <w:p w14:paraId="63AF48E4" w14:textId="35CFDD19" w:rsidR="008102D4" w:rsidRDefault="008102D4" w:rsidP="008102D4">
            <w:pPr>
              <w:pStyle w:val="ListParagraph"/>
              <w:numPr>
                <w:ilvl w:val="1"/>
                <w:numId w:val="37"/>
              </w:numPr>
              <w:adjustRightInd w:val="0"/>
              <w:spacing w:line="240" w:lineRule="auto"/>
              <w:contextualSpacing w:val="0"/>
            </w:pPr>
            <w:r>
              <w:t>The cable selection (circuit design) procedure</w:t>
            </w:r>
          </w:p>
        </w:tc>
        <w:tc>
          <w:tcPr>
            <w:tcW w:w="7261" w:type="dxa"/>
            <w:tcMar>
              <w:top w:w="108" w:type="dxa"/>
              <w:bottom w:w="108" w:type="dxa"/>
            </w:tcMar>
          </w:tcPr>
          <w:p w14:paraId="5D616BF1" w14:textId="4A1C8663" w:rsidR="008102D4" w:rsidRPr="008102D4" w:rsidRDefault="00A97FB2" w:rsidP="006E70AA">
            <w:pPr>
              <w:pStyle w:val="Normalbulletlist"/>
            </w:pPr>
            <w:r>
              <w:t>Learners to be familiar with</w:t>
            </w:r>
            <w:r w:rsidR="008102D4" w:rsidRPr="008102D4">
              <w:t xml:space="preserve"> </w:t>
            </w:r>
            <w:r>
              <w:t>t</w:t>
            </w:r>
            <w:r w:rsidR="008102D4" w:rsidRPr="008102D4">
              <w:t>he two worked example methods in Tanner</w:t>
            </w:r>
            <w:r w:rsidR="00226EB4">
              <w:t>,</w:t>
            </w:r>
            <w:r w:rsidR="008102D4" w:rsidRPr="008102D4">
              <w:t xml:space="preserve"> </w:t>
            </w:r>
            <w:r w:rsidR="00B80BB0" w:rsidRPr="00957288">
              <w:rPr>
                <w:i/>
                <w:iCs/>
              </w:rPr>
              <w:t>B</w:t>
            </w:r>
            <w:r w:rsidR="008102D4" w:rsidRPr="00957288">
              <w:rPr>
                <w:i/>
                <w:iCs/>
              </w:rPr>
              <w:t>ook 2</w:t>
            </w:r>
            <w:r w:rsidR="00B80BB0">
              <w:t>, Ch 5</w:t>
            </w:r>
            <w:r w:rsidR="008102D4" w:rsidRPr="008102D4">
              <w:t xml:space="preserve"> </w:t>
            </w:r>
            <w:r w:rsidR="0063619D">
              <w:t>(</w:t>
            </w:r>
            <w:r w:rsidR="008102D4" w:rsidRPr="008102D4">
              <w:t>the single</w:t>
            </w:r>
            <w:r w:rsidR="00226EB4">
              <w:t>-</w:t>
            </w:r>
            <w:r w:rsidR="008102D4" w:rsidRPr="008102D4">
              <w:t xml:space="preserve">circuit method and the </w:t>
            </w:r>
            <w:r>
              <w:t>g</w:t>
            </w:r>
            <w:r w:rsidR="008102D4" w:rsidRPr="008102D4">
              <w:t xml:space="preserve">rid </w:t>
            </w:r>
            <w:r>
              <w:t>m</w:t>
            </w:r>
            <w:r w:rsidR="008102D4" w:rsidRPr="008102D4">
              <w:t>ethod</w:t>
            </w:r>
            <w:r w:rsidR="0063619D">
              <w:t>)</w:t>
            </w:r>
            <w:r>
              <w:t>.</w:t>
            </w:r>
          </w:p>
          <w:p w14:paraId="0ED43ECA" w14:textId="5EE237C0" w:rsidR="008102D4" w:rsidRPr="00955A50" w:rsidRDefault="00A97FB2" w:rsidP="008102D4">
            <w:pPr>
              <w:pStyle w:val="Normalbulletlist"/>
            </w:pPr>
            <w:r>
              <w:t>L</w:t>
            </w:r>
            <w:r w:rsidR="008102D4" w:rsidRPr="00955A50">
              <w:t>earner</w:t>
            </w:r>
            <w:r>
              <w:t>s</w:t>
            </w:r>
            <w:r w:rsidR="008102D4" w:rsidRPr="00955A50">
              <w:t xml:space="preserve"> to understand the cable selection design process for electrical circuits</w:t>
            </w:r>
            <w:r w:rsidR="0043053C">
              <w:t xml:space="preserve"> </w:t>
            </w:r>
            <w:r w:rsidR="008102D4" w:rsidRPr="00955A50">
              <w:t>by following the approved steps.</w:t>
            </w:r>
          </w:p>
          <w:p w14:paraId="34DCDB3D" w14:textId="51D9F6EA" w:rsidR="00191100" w:rsidRDefault="009369E8" w:rsidP="008102D4">
            <w:pPr>
              <w:pStyle w:val="Normalbulletlist"/>
            </w:pPr>
            <w:r>
              <w:t>Learners to be able to</w:t>
            </w:r>
            <w:r w:rsidR="00191100">
              <w:t>:</w:t>
            </w:r>
            <w:r>
              <w:t xml:space="preserve"> </w:t>
            </w:r>
          </w:p>
          <w:p w14:paraId="7F797E68" w14:textId="06606D9D" w:rsidR="008102D4" w:rsidRPr="00955A50" w:rsidRDefault="00191100" w:rsidP="009E2A8C">
            <w:pPr>
              <w:pStyle w:val="Normalbulletsublist"/>
            </w:pPr>
            <w:r>
              <w:t>d</w:t>
            </w:r>
            <w:r w:rsidR="008102D4" w:rsidRPr="00955A50">
              <w:t>etermine the maximum demand</w:t>
            </w:r>
            <w:r w:rsidR="00226EB4">
              <w:t>,</w:t>
            </w:r>
            <w:r w:rsidR="008102D4" w:rsidRPr="00955A50">
              <w:t xml:space="preserve"> including the application of diversity</w:t>
            </w:r>
          </w:p>
          <w:p w14:paraId="72F3505E" w14:textId="1E74566A" w:rsidR="008102D4" w:rsidRPr="00955A50" w:rsidRDefault="00191100" w:rsidP="009E2A8C">
            <w:pPr>
              <w:pStyle w:val="Normalbulletsublist"/>
            </w:pPr>
            <w:r>
              <w:t>d</w:t>
            </w:r>
            <w:r w:rsidR="008102D4" w:rsidRPr="00955A50">
              <w:t>etermine the circuit design current (</w:t>
            </w:r>
            <w:proofErr w:type="spellStart"/>
            <w:r w:rsidR="008102D4" w:rsidRPr="00955A50">
              <w:t>Ib</w:t>
            </w:r>
            <w:proofErr w:type="spellEnd"/>
            <w:r w:rsidR="008102D4" w:rsidRPr="00955A50">
              <w:t>) and</w:t>
            </w:r>
            <w:r w:rsidR="00F94CC3">
              <w:t>,</w:t>
            </w:r>
            <w:r w:rsidR="008102D4" w:rsidRPr="00955A50">
              <w:t xml:space="preserve"> from this</w:t>
            </w:r>
            <w:r w:rsidR="00F94CC3">
              <w:t>,</w:t>
            </w:r>
            <w:r w:rsidR="008102D4" w:rsidRPr="00955A50">
              <w:t xml:space="preserve"> determine the protective device suitability and rating (In)</w:t>
            </w:r>
          </w:p>
          <w:p w14:paraId="7B5F1843" w14:textId="7023E48A" w:rsidR="008102D4" w:rsidRPr="00955A50" w:rsidRDefault="00191100" w:rsidP="009E2A8C">
            <w:pPr>
              <w:pStyle w:val="Normalbulletsublist"/>
            </w:pPr>
            <w:r>
              <w:t>e</w:t>
            </w:r>
            <w:r w:rsidR="008102D4" w:rsidRPr="00955A50">
              <w:t>stablish the installation method to be used</w:t>
            </w:r>
          </w:p>
          <w:p w14:paraId="0A32B4C2" w14:textId="2C037FA4" w:rsidR="008102D4" w:rsidRPr="00955A50" w:rsidRDefault="00191100" w:rsidP="009E2A8C">
            <w:pPr>
              <w:pStyle w:val="Normalbulletsublist"/>
            </w:pPr>
            <w:r>
              <w:t>d</w:t>
            </w:r>
            <w:r w:rsidR="008102D4" w:rsidRPr="00955A50">
              <w:t>etermine which rating factors apply</w:t>
            </w:r>
          </w:p>
          <w:p w14:paraId="564D380A" w14:textId="5C7F19DF" w:rsidR="008102D4" w:rsidRPr="00955A50" w:rsidRDefault="00191100" w:rsidP="009E2A8C">
            <w:pPr>
              <w:pStyle w:val="Normalbulletsublist"/>
            </w:pPr>
            <w:r>
              <w:t>d</w:t>
            </w:r>
            <w:r w:rsidR="008102D4" w:rsidRPr="00955A50">
              <w:t>etermine the minimum cross-sectional area of the live conductors considering the current carrying capacity and voltage drop</w:t>
            </w:r>
          </w:p>
          <w:p w14:paraId="6B6BAEFF" w14:textId="131057D5" w:rsidR="008102D4" w:rsidRPr="00955A50" w:rsidRDefault="00191100" w:rsidP="009E2A8C">
            <w:pPr>
              <w:pStyle w:val="Normalbulletsublist"/>
            </w:pPr>
            <w:r>
              <w:t>d</w:t>
            </w:r>
            <w:r w:rsidR="008102D4" w:rsidRPr="00955A50">
              <w:t>etermine if the voltage drop is acceptable</w:t>
            </w:r>
          </w:p>
          <w:p w14:paraId="1D2564E6" w14:textId="0A39DFFE" w:rsidR="008102D4" w:rsidRPr="00955A50" w:rsidRDefault="00191100" w:rsidP="009E2A8C">
            <w:pPr>
              <w:pStyle w:val="Normalbulletsublist"/>
            </w:pPr>
            <w:r>
              <w:t>d</w:t>
            </w:r>
            <w:r w:rsidR="008102D4" w:rsidRPr="00955A50">
              <w:t>etermine if the disconnection times will be met</w:t>
            </w:r>
          </w:p>
          <w:p w14:paraId="568C49E3" w14:textId="06F834B4" w:rsidR="008102D4" w:rsidRPr="00CD50CC" w:rsidRDefault="00191100" w:rsidP="009E2A8C">
            <w:pPr>
              <w:pStyle w:val="Normalbulletsublist"/>
            </w:pPr>
            <w:r>
              <w:t>e</w:t>
            </w:r>
            <w:r w:rsidR="008102D4" w:rsidRPr="00955A50">
              <w:t>valuate the cables</w:t>
            </w:r>
            <w:r w:rsidR="00226EB4">
              <w:t>’</w:t>
            </w:r>
            <w:r w:rsidR="008102D4" w:rsidRPr="00955A50">
              <w:t xml:space="preserve"> thermal withstand (during a fault)</w:t>
            </w:r>
            <w:r w:rsidR="002808EB">
              <w:t>.</w:t>
            </w:r>
          </w:p>
        </w:tc>
      </w:tr>
    </w:tbl>
    <w:p w14:paraId="3E3F30D3" w14:textId="573DE2DE" w:rsidR="0098637D" w:rsidRDefault="0098637D" w:rsidP="006E70AA"/>
    <w:sectPr w:rsidR="0098637D"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3A49" w14:textId="77777777" w:rsidR="009A7A8E" w:rsidRDefault="009A7A8E">
      <w:pPr>
        <w:spacing w:before="0" w:after="0"/>
      </w:pPr>
      <w:r>
        <w:separator/>
      </w:r>
    </w:p>
  </w:endnote>
  <w:endnote w:type="continuationSeparator" w:id="0">
    <w:p w14:paraId="3BD73F7B" w14:textId="77777777" w:rsidR="009A7A8E" w:rsidRDefault="009A7A8E">
      <w:pPr>
        <w:spacing w:before="0" w:after="0"/>
      </w:pPr>
      <w:r>
        <w:continuationSeparator/>
      </w:r>
    </w:p>
  </w:endnote>
  <w:endnote w:type="continuationNotice" w:id="1">
    <w:p w14:paraId="7FAED0FD" w14:textId="77777777" w:rsidR="009A7A8E" w:rsidRDefault="009A7A8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9A7A8E">
      <w:fldChar w:fldCharType="begin"/>
    </w:r>
    <w:r w:rsidR="009A7A8E">
      <w:instrText xml:space="preserve"> NUMPAGES   \* MERGEFORMAT </w:instrText>
    </w:r>
    <w:r w:rsidR="009A7A8E">
      <w:fldChar w:fldCharType="separate"/>
    </w:r>
    <w:r w:rsidR="00041DCF">
      <w:t>3</w:t>
    </w:r>
    <w:r w:rsidR="009A7A8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5CF49" w14:textId="77777777" w:rsidR="009A7A8E" w:rsidRDefault="009A7A8E">
      <w:pPr>
        <w:spacing w:before="0" w:after="0"/>
      </w:pPr>
      <w:r>
        <w:separator/>
      </w:r>
    </w:p>
  </w:footnote>
  <w:footnote w:type="continuationSeparator" w:id="0">
    <w:p w14:paraId="61876D68" w14:textId="77777777" w:rsidR="009A7A8E" w:rsidRDefault="009A7A8E">
      <w:pPr>
        <w:spacing w:before="0" w:after="0"/>
      </w:pPr>
      <w:r>
        <w:continuationSeparator/>
      </w:r>
    </w:p>
  </w:footnote>
  <w:footnote w:type="continuationNotice" w:id="1">
    <w:p w14:paraId="10477BD9" w14:textId="77777777" w:rsidR="009A7A8E" w:rsidRDefault="009A7A8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05BFB715"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r w:rsidR="003D544F" w:rsidRPr="003D544F">
      <w:rPr>
        <w:b/>
        <w:bCs/>
        <w:sz w:val="28"/>
        <w:szCs w:val="28"/>
      </w:rPr>
      <w:t xml:space="preserve"> </w:t>
    </w:r>
  </w:p>
  <w:p w14:paraId="1A87A6D0" w14:textId="1F8B62AB" w:rsidR="008C49CA" w:rsidRPr="003E5525"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45D408"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6251EB">
      <w:rPr>
        <w:color w:val="0077E3"/>
        <w:sz w:val="24"/>
        <w:szCs w:val="28"/>
      </w:rPr>
      <w:t>15</w:t>
    </w:r>
    <w:r w:rsidR="008A48A5">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29EDE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EEB3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B4E4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4F006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A28A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7C02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1E32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855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325343"/>
    <w:multiLevelType w:val="multilevel"/>
    <w:tmpl w:val="0809001F"/>
    <w:numStyleLink w:val="111111"/>
  </w:abstractNum>
  <w:abstractNum w:abstractNumId="36"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9" w15:restartNumberingAfterBreak="0">
    <w:nsid w:val="7E277E7D"/>
    <w:multiLevelType w:val="hybridMultilevel"/>
    <w:tmpl w:val="57061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7"/>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5"/>
  </w:num>
  <w:num w:numId="26">
    <w:abstractNumId w:val="24"/>
  </w:num>
  <w:num w:numId="27">
    <w:abstractNumId w:val="38"/>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6"/>
  </w:num>
  <w:num w:numId="39">
    <w:abstractNumId w:val="34"/>
  </w:num>
  <w:num w:numId="40">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952"/>
    <w:rsid w:val="00003AA7"/>
    <w:rsid w:val="00012E93"/>
    <w:rsid w:val="00014527"/>
    <w:rsid w:val="00014C8C"/>
    <w:rsid w:val="000161BA"/>
    <w:rsid w:val="00022B48"/>
    <w:rsid w:val="0002714A"/>
    <w:rsid w:val="000355F3"/>
    <w:rsid w:val="00041DCF"/>
    <w:rsid w:val="00043902"/>
    <w:rsid w:val="000462D0"/>
    <w:rsid w:val="00052D44"/>
    <w:rsid w:val="0006175E"/>
    <w:rsid w:val="00061E1A"/>
    <w:rsid w:val="000625C1"/>
    <w:rsid w:val="00063072"/>
    <w:rsid w:val="00066FE4"/>
    <w:rsid w:val="00073C9E"/>
    <w:rsid w:val="00076F8A"/>
    <w:rsid w:val="00077194"/>
    <w:rsid w:val="00077883"/>
    <w:rsid w:val="00077B8F"/>
    <w:rsid w:val="00077D86"/>
    <w:rsid w:val="000823F4"/>
    <w:rsid w:val="0008649B"/>
    <w:rsid w:val="0008737F"/>
    <w:rsid w:val="00093EC1"/>
    <w:rsid w:val="00095FA9"/>
    <w:rsid w:val="000A26BD"/>
    <w:rsid w:val="000A48D3"/>
    <w:rsid w:val="000A7B23"/>
    <w:rsid w:val="000B475D"/>
    <w:rsid w:val="000C4110"/>
    <w:rsid w:val="000D3E37"/>
    <w:rsid w:val="000E21D0"/>
    <w:rsid w:val="000E3286"/>
    <w:rsid w:val="000E3BA6"/>
    <w:rsid w:val="000E4B1A"/>
    <w:rsid w:val="000E7C90"/>
    <w:rsid w:val="000F1280"/>
    <w:rsid w:val="000F364F"/>
    <w:rsid w:val="00100534"/>
    <w:rsid w:val="001008AA"/>
    <w:rsid w:val="00100DE4"/>
    <w:rsid w:val="00102645"/>
    <w:rsid w:val="001046F1"/>
    <w:rsid w:val="00105C51"/>
    <w:rsid w:val="00106031"/>
    <w:rsid w:val="00106685"/>
    <w:rsid w:val="00110F57"/>
    <w:rsid w:val="00121D40"/>
    <w:rsid w:val="001241D9"/>
    <w:rsid w:val="00126511"/>
    <w:rsid w:val="00134922"/>
    <w:rsid w:val="001413FC"/>
    <w:rsid w:val="00143276"/>
    <w:rsid w:val="00146FFB"/>
    <w:rsid w:val="00153EEC"/>
    <w:rsid w:val="00154AD4"/>
    <w:rsid w:val="00154E9D"/>
    <w:rsid w:val="0017259D"/>
    <w:rsid w:val="001759B2"/>
    <w:rsid w:val="00183375"/>
    <w:rsid w:val="00191100"/>
    <w:rsid w:val="00194C52"/>
    <w:rsid w:val="00195896"/>
    <w:rsid w:val="00197A45"/>
    <w:rsid w:val="001A315A"/>
    <w:rsid w:val="001A7852"/>
    <w:rsid w:val="001A7C68"/>
    <w:rsid w:val="001B4FD3"/>
    <w:rsid w:val="001C0AAC"/>
    <w:rsid w:val="001C0CA5"/>
    <w:rsid w:val="001C7E71"/>
    <w:rsid w:val="001D2C30"/>
    <w:rsid w:val="001E1554"/>
    <w:rsid w:val="001E6D3F"/>
    <w:rsid w:val="001F04DB"/>
    <w:rsid w:val="001F24FF"/>
    <w:rsid w:val="001F60AD"/>
    <w:rsid w:val="00200D71"/>
    <w:rsid w:val="00203082"/>
    <w:rsid w:val="00205182"/>
    <w:rsid w:val="00214655"/>
    <w:rsid w:val="00223B4D"/>
    <w:rsid w:val="0022586B"/>
    <w:rsid w:val="00225F9F"/>
    <w:rsid w:val="00226EB4"/>
    <w:rsid w:val="00227BB7"/>
    <w:rsid w:val="00231FDA"/>
    <w:rsid w:val="00233F75"/>
    <w:rsid w:val="00236EDC"/>
    <w:rsid w:val="00243060"/>
    <w:rsid w:val="0024364C"/>
    <w:rsid w:val="0025786C"/>
    <w:rsid w:val="0026286E"/>
    <w:rsid w:val="00273525"/>
    <w:rsid w:val="00276C5A"/>
    <w:rsid w:val="002808EB"/>
    <w:rsid w:val="0028405E"/>
    <w:rsid w:val="002A24D9"/>
    <w:rsid w:val="002A4F81"/>
    <w:rsid w:val="002B33CC"/>
    <w:rsid w:val="002B46B8"/>
    <w:rsid w:val="002B54CD"/>
    <w:rsid w:val="002B7BBC"/>
    <w:rsid w:val="002C3BD5"/>
    <w:rsid w:val="002C7766"/>
    <w:rsid w:val="002D44D0"/>
    <w:rsid w:val="002E4B7C"/>
    <w:rsid w:val="002F145D"/>
    <w:rsid w:val="002F2630"/>
    <w:rsid w:val="002F2A70"/>
    <w:rsid w:val="002F3026"/>
    <w:rsid w:val="00303D51"/>
    <w:rsid w:val="00305CD1"/>
    <w:rsid w:val="00312073"/>
    <w:rsid w:val="00315D07"/>
    <w:rsid w:val="00321A9E"/>
    <w:rsid w:val="00331686"/>
    <w:rsid w:val="0033695B"/>
    <w:rsid w:val="00337DF5"/>
    <w:rsid w:val="00342F12"/>
    <w:rsid w:val="00344391"/>
    <w:rsid w:val="00344B5C"/>
    <w:rsid w:val="00354169"/>
    <w:rsid w:val="003553A4"/>
    <w:rsid w:val="00360BB3"/>
    <w:rsid w:val="00362F07"/>
    <w:rsid w:val="00363FBA"/>
    <w:rsid w:val="003729D3"/>
    <w:rsid w:val="00372FB3"/>
    <w:rsid w:val="00376CB6"/>
    <w:rsid w:val="00391F0A"/>
    <w:rsid w:val="00396404"/>
    <w:rsid w:val="0039681C"/>
    <w:rsid w:val="003A2435"/>
    <w:rsid w:val="003A3EAF"/>
    <w:rsid w:val="003B5036"/>
    <w:rsid w:val="003B75FD"/>
    <w:rsid w:val="003B7ACB"/>
    <w:rsid w:val="003C0660"/>
    <w:rsid w:val="003C415E"/>
    <w:rsid w:val="003C741C"/>
    <w:rsid w:val="003C758E"/>
    <w:rsid w:val="003D2FA9"/>
    <w:rsid w:val="003D544F"/>
    <w:rsid w:val="003E5525"/>
    <w:rsid w:val="003F2ED8"/>
    <w:rsid w:val="003F5C6A"/>
    <w:rsid w:val="00401632"/>
    <w:rsid w:val="00404510"/>
    <w:rsid w:val="004057E7"/>
    <w:rsid w:val="0041337F"/>
    <w:rsid w:val="0041389A"/>
    <w:rsid w:val="0043053C"/>
    <w:rsid w:val="0044041E"/>
    <w:rsid w:val="0045095C"/>
    <w:rsid w:val="004523E2"/>
    <w:rsid w:val="00454C34"/>
    <w:rsid w:val="00457D67"/>
    <w:rsid w:val="0046039E"/>
    <w:rsid w:val="00464277"/>
    <w:rsid w:val="00466297"/>
    <w:rsid w:val="00470C10"/>
    <w:rsid w:val="00472C04"/>
    <w:rsid w:val="00476B11"/>
    <w:rsid w:val="00491E5A"/>
    <w:rsid w:val="00492D8D"/>
    <w:rsid w:val="004A2268"/>
    <w:rsid w:val="004A72F5"/>
    <w:rsid w:val="004B0ABC"/>
    <w:rsid w:val="004B1F0C"/>
    <w:rsid w:val="004B6E5D"/>
    <w:rsid w:val="004C2AE6"/>
    <w:rsid w:val="004C705A"/>
    <w:rsid w:val="004D0BA5"/>
    <w:rsid w:val="004D0EAE"/>
    <w:rsid w:val="004D13E9"/>
    <w:rsid w:val="004D13FA"/>
    <w:rsid w:val="004D2D81"/>
    <w:rsid w:val="004D597F"/>
    <w:rsid w:val="004E191A"/>
    <w:rsid w:val="004F1267"/>
    <w:rsid w:val="004F7DEC"/>
    <w:rsid w:val="004F7F30"/>
    <w:rsid w:val="00516766"/>
    <w:rsid w:val="0052476B"/>
    <w:rsid w:val="005329BB"/>
    <w:rsid w:val="00533473"/>
    <w:rsid w:val="00552896"/>
    <w:rsid w:val="0056321C"/>
    <w:rsid w:val="00564AED"/>
    <w:rsid w:val="00565F76"/>
    <w:rsid w:val="0056783E"/>
    <w:rsid w:val="00570E11"/>
    <w:rsid w:val="00577ED7"/>
    <w:rsid w:val="0058088A"/>
    <w:rsid w:val="00582A25"/>
    <w:rsid w:val="00582E73"/>
    <w:rsid w:val="005A14EF"/>
    <w:rsid w:val="005A503B"/>
    <w:rsid w:val="005C55F9"/>
    <w:rsid w:val="005C733A"/>
    <w:rsid w:val="005D2D86"/>
    <w:rsid w:val="005D728E"/>
    <w:rsid w:val="006018A8"/>
    <w:rsid w:val="00613AB3"/>
    <w:rsid w:val="0061455B"/>
    <w:rsid w:val="006251EB"/>
    <w:rsid w:val="00625D1F"/>
    <w:rsid w:val="00626FFC"/>
    <w:rsid w:val="006325CE"/>
    <w:rsid w:val="00633462"/>
    <w:rsid w:val="00634C7C"/>
    <w:rsid w:val="00635630"/>
    <w:rsid w:val="0063619D"/>
    <w:rsid w:val="006419B5"/>
    <w:rsid w:val="00641F5D"/>
    <w:rsid w:val="0064394C"/>
    <w:rsid w:val="00650AF5"/>
    <w:rsid w:val="00653368"/>
    <w:rsid w:val="006575AA"/>
    <w:rsid w:val="00657E0F"/>
    <w:rsid w:val="00667207"/>
    <w:rsid w:val="00672BED"/>
    <w:rsid w:val="006973DC"/>
    <w:rsid w:val="006A4A44"/>
    <w:rsid w:val="006A4BDC"/>
    <w:rsid w:val="006A52B5"/>
    <w:rsid w:val="006B23A9"/>
    <w:rsid w:val="006B4228"/>
    <w:rsid w:val="006C0843"/>
    <w:rsid w:val="006C12FE"/>
    <w:rsid w:val="006C454B"/>
    <w:rsid w:val="006D4994"/>
    <w:rsid w:val="006E0B5B"/>
    <w:rsid w:val="006E37AC"/>
    <w:rsid w:val="006E67F0"/>
    <w:rsid w:val="006E70AA"/>
    <w:rsid w:val="006E71A6"/>
    <w:rsid w:val="006E7C99"/>
    <w:rsid w:val="006F1546"/>
    <w:rsid w:val="006F59E9"/>
    <w:rsid w:val="006F6E0D"/>
    <w:rsid w:val="007018C7"/>
    <w:rsid w:val="00704B0B"/>
    <w:rsid w:val="00706432"/>
    <w:rsid w:val="0070660C"/>
    <w:rsid w:val="00707563"/>
    <w:rsid w:val="00713D1C"/>
    <w:rsid w:val="0071471E"/>
    <w:rsid w:val="00715647"/>
    <w:rsid w:val="007317D2"/>
    <w:rsid w:val="00731CF7"/>
    <w:rsid w:val="00733A39"/>
    <w:rsid w:val="007348A4"/>
    <w:rsid w:val="00747BE6"/>
    <w:rsid w:val="00756D14"/>
    <w:rsid w:val="00766D08"/>
    <w:rsid w:val="00770DD6"/>
    <w:rsid w:val="00772D58"/>
    <w:rsid w:val="00777D67"/>
    <w:rsid w:val="0078447E"/>
    <w:rsid w:val="00786E7D"/>
    <w:rsid w:val="0079118A"/>
    <w:rsid w:val="00791695"/>
    <w:rsid w:val="00794EA3"/>
    <w:rsid w:val="007964A9"/>
    <w:rsid w:val="007A5093"/>
    <w:rsid w:val="007A572F"/>
    <w:rsid w:val="007A693A"/>
    <w:rsid w:val="007A70F5"/>
    <w:rsid w:val="007B50CD"/>
    <w:rsid w:val="007B77D5"/>
    <w:rsid w:val="007C255C"/>
    <w:rsid w:val="007C3D73"/>
    <w:rsid w:val="007C7A47"/>
    <w:rsid w:val="007D0058"/>
    <w:rsid w:val="007D16FA"/>
    <w:rsid w:val="007D2C1A"/>
    <w:rsid w:val="007E0459"/>
    <w:rsid w:val="008005D4"/>
    <w:rsid w:val="00801706"/>
    <w:rsid w:val="008102A6"/>
    <w:rsid w:val="008102D4"/>
    <w:rsid w:val="00811E45"/>
    <w:rsid w:val="00812680"/>
    <w:rsid w:val="00813166"/>
    <w:rsid w:val="00815075"/>
    <w:rsid w:val="0082100E"/>
    <w:rsid w:val="008219D0"/>
    <w:rsid w:val="008335F1"/>
    <w:rsid w:val="00833C0B"/>
    <w:rsid w:val="00841D25"/>
    <w:rsid w:val="00843FCB"/>
    <w:rsid w:val="00846A4E"/>
    <w:rsid w:val="00847CC6"/>
    <w:rsid w:val="00850408"/>
    <w:rsid w:val="00850CB9"/>
    <w:rsid w:val="00854CC6"/>
    <w:rsid w:val="00856D3F"/>
    <w:rsid w:val="008757DA"/>
    <w:rsid w:val="00875A2C"/>
    <w:rsid w:val="00880EAA"/>
    <w:rsid w:val="00885965"/>
    <w:rsid w:val="00885ED3"/>
    <w:rsid w:val="00886270"/>
    <w:rsid w:val="0088662C"/>
    <w:rsid w:val="008902A3"/>
    <w:rsid w:val="008A3856"/>
    <w:rsid w:val="008A48A5"/>
    <w:rsid w:val="008A4FC4"/>
    <w:rsid w:val="008B030B"/>
    <w:rsid w:val="008B0759"/>
    <w:rsid w:val="008B2276"/>
    <w:rsid w:val="008B3645"/>
    <w:rsid w:val="008C099F"/>
    <w:rsid w:val="008C3A38"/>
    <w:rsid w:val="008C49CA"/>
    <w:rsid w:val="008D34B5"/>
    <w:rsid w:val="008D37DF"/>
    <w:rsid w:val="008E3780"/>
    <w:rsid w:val="008E4160"/>
    <w:rsid w:val="008E503B"/>
    <w:rsid w:val="008F2236"/>
    <w:rsid w:val="008F3C1C"/>
    <w:rsid w:val="008F5004"/>
    <w:rsid w:val="00905483"/>
    <w:rsid w:val="00905996"/>
    <w:rsid w:val="00906447"/>
    <w:rsid w:val="00917193"/>
    <w:rsid w:val="00923449"/>
    <w:rsid w:val="00933B48"/>
    <w:rsid w:val="009349E9"/>
    <w:rsid w:val="009369E8"/>
    <w:rsid w:val="0094112A"/>
    <w:rsid w:val="009475CB"/>
    <w:rsid w:val="009518E9"/>
    <w:rsid w:val="00954ECD"/>
    <w:rsid w:val="00957288"/>
    <w:rsid w:val="00957601"/>
    <w:rsid w:val="00962BD3"/>
    <w:rsid w:val="009664C9"/>
    <w:rsid w:val="009674DC"/>
    <w:rsid w:val="009745DD"/>
    <w:rsid w:val="0098637D"/>
    <w:rsid w:val="00986D83"/>
    <w:rsid w:val="0098732F"/>
    <w:rsid w:val="0099094F"/>
    <w:rsid w:val="00996D09"/>
    <w:rsid w:val="009A071E"/>
    <w:rsid w:val="009A272A"/>
    <w:rsid w:val="009A30A5"/>
    <w:rsid w:val="009A473B"/>
    <w:rsid w:val="009A7A8E"/>
    <w:rsid w:val="009B0EE5"/>
    <w:rsid w:val="009B740D"/>
    <w:rsid w:val="009C0CB2"/>
    <w:rsid w:val="009C584F"/>
    <w:rsid w:val="009D0107"/>
    <w:rsid w:val="009D503D"/>
    <w:rsid w:val="009D56CC"/>
    <w:rsid w:val="009D6EA6"/>
    <w:rsid w:val="009D7A84"/>
    <w:rsid w:val="009E0787"/>
    <w:rsid w:val="009E2A8C"/>
    <w:rsid w:val="009E529B"/>
    <w:rsid w:val="009F1EE2"/>
    <w:rsid w:val="009F4AC1"/>
    <w:rsid w:val="009F5FC8"/>
    <w:rsid w:val="009F7DD4"/>
    <w:rsid w:val="00A06AA0"/>
    <w:rsid w:val="00A1277C"/>
    <w:rsid w:val="00A1341C"/>
    <w:rsid w:val="00A14848"/>
    <w:rsid w:val="00A16377"/>
    <w:rsid w:val="00A232B7"/>
    <w:rsid w:val="00A25B7C"/>
    <w:rsid w:val="00A27029"/>
    <w:rsid w:val="00A30185"/>
    <w:rsid w:val="00A537EA"/>
    <w:rsid w:val="00A616D2"/>
    <w:rsid w:val="00A63F2B"/>
    <w:rsid w:val="00A67E79"/>
    <w:rsid w:val="00A70489"/>
    <w:rsid w:val="00A71800"/>
    <w:rsid w:val="00A731BD"/>
    <w:rsid w:val="00A8033E"/>
    <w:rsid w:val="00A972C5"/>
    <w:rsid w:val="00A97D4E"/>
    <w:rsid w:val="00A97FB2"/>
    <w:rsid w:val="00AA05AE"/>
    <w:rsid w:val="00AA076A"/>
    <w:rsid w:val="00AA08E6"/>
    <w:rsid w:val="00AA48F5"/>
    <w:rsid w:val="00AA4FB1"/>
    <w:rsid w:val="00AA66B6"/>
    <w:rsid w:val="00AA7A74"/>
    <w:rsid w:val="00AB366F"/>
    <w:rsid w:val="00AB79DB"/>
    <w:rsid w:val="00AC03E6"/>
    <w:rsid w:val="00AC29C6"/>
    <w:rsid w:val="00AC3BFD"/>
    <w:rsid w:val="00AC59B7"/>
    <w:rsid w:val="00AC7A63"/>
    <w:rsid w:val="00AD3006"/>
    <w:rsid w:val="00AE0D99"/>
    <w:rsid w:val="00AE64CD"/>
    <w:rsid w:val="00AF03BF"/>
    <w:rsid w:val="00AF0B5E"/>
    <w:rsid w:val="00AF252C"/>
    <w:rsid w:val="00AF2DA2"/>
    <w:rsid w:val="00AF30B8"/>
    <w:rsid w:val="00AF7A4F"/>
    <w:rsid w:val="00B015F0"/>
    <w:rsid w:val="00B016BE"/>
    <w:rsid w:val="00B0190D"/>
    <w:rsid w:val="00B10DED"/>
    <w:rsid w:val="00B13391"/>
    <w:rsid w:val="00B22BA9"/>
    <w:rsid w:val="00B27B25"/>
    <w:rsid w:val="00B45C4B"/>
    <w:rsid w:val="00B60CA1"/>
    <w:rsid w:val="00B66ECB"/>
    <w:rsid w:val="00B74F03"/>
    <w:rsid w:val="00B752E1"/>
    <w:rsid w:val="00B765EB"/>
    <w:rsid w:val="00B772B2"/>
    <w:rsid w:val="00B80BB0"/>
    <w:rsid w:val="00B8601B"/>
    <w:rsid w:val="00B93185"/>
    <w:rsid w:val="00B966B9"/>
    <w:rsid w:val="00B9709E"/>
    <w:rsid w:val="00BB09B2"/>
    <w:rsid w:val="00BB1F97"/>
    <w:rsid w:val="00BC28B4"/>
    <w:rsid w:val="00BC31F3"/>
    <w:rsid w:val="00BD12F2"/>
    <w:rsid w:val="00BD1647"/>
    <w:rsid w:val="00BD2993"/>
    <w:rsid w:val="00BD5BAD"/>
    <w:rsid w:val="00BD66E2"/>
    <w:rsid w:val="00BE0E94"/>
    <w:rsid w:val="00BF0FE3"/>
    <w:rsid w:val="00BF10ED"/>
    <w:rsid w:val="00BF20EA"/>
    <w:rsid w:val="00BF277F"/>
    <w:rsid w:val="00BF3408"/>
    <w:rsid w:val="00BF7512"/>
    <w:rsid w:val="00C1219E"/>
    <w:rsid w:val="00C2545C"/>
    <w:rsid w:val="00C269AC"/>
    <w:rsid w:val="00C344FE"/>
    <w:rsid w:val="00C42FD9"/>
    <w:rsid w:val="00C524A7"/>
    <w:rsid w:val="00C573C2"/>
    <w:rsid w:val="00C629D1"/>
    <w:rsid w:val="00C65904"/>
    <w:rsid w:val="00C6602A"/>
    <w:rsid w:val="00C72647"/>
    <w:rsid w:val="00C7560E"/>
    <w:rsid w:val="00C841BB"/>
    <w:rsid w:val="00C85C02"/>
    <w:rsid w:val="00C938F7"/>
    <w:rsid w:val="00C9697B"/>
    <w:rsid w:val="00CA4288"/>
    <w:rsid w:val="00CA5D65"/>
    <w:rsid w:val="00CB165E"/>
    <w:rsid w:val="00CC1C2A"/>
    <w:rsid w:val="00CC3530"/>
    <w:rsid w:val="00CD2FFD"/>
    <w:rsid w:val="00CD3211"/>
    <w:rsid w:val="00CD50CC"/>
    <w:rsid w:val="00CD6657"/>
    <w:rsid w:val="00CE6DC5"/>
    <w:rsid w:val="00CF1831"/>
    <w:rsid w:val="00CF2A76"/>
    <w:rsid w:val="00CF72C1"/>
    <w:rsid w:val="00CF7F32"/>
    <w:rsid w:val="00D04BE6"/>
    <w:rsid w:val="00D072E1"/>
    <w:rsid w:val="00D129BC"/>
    <w:rsid w:val="00D14B60"/>
    <w:rsid w:val="00D200FA"/>
    <w:rsid w:val="00D245EE"/>
    <w:rsid w:val="00D31399"/>
    <w:rsid w:val="00D3176E"/>
    <w:rsid w:val="00D32D92"/>
    <w:rsid w:val="00D33FC2"/>
    <w:rsid w:val="00D44A96"/>
    <w:rsid w:val="00D45288"/>
    <w:rsid w:val="00D52B53"/>
    <w:rsid w:val="00D6538C"/>
    <w:rsid w:val="00D7542B"/>
    <w:rsid w:val="00D76422"/>
    <w:rsid w:val="00D8290D"/>
    <w:rsid w:val="00D8348D"/>
    <w:rsid w:val="00D85C08"/>
    <w:rsid w:val="00D86CA9"/>
    <w:rsid w:val="00D87A93"/>
    <w:rsid w:val="00D87C68"/>
    <w:rsid w:val="00D9040A"/>
    <w:rsid w:val="00D92020"/>
    <w:rsid w:val="00D93C78"/>
    <w:rsid w:val="00D97337"/>
    <w:rsid w:val="00D979B1"/>
    <w:rsid w:val="00DA7017"/>
    <w:rsid w:val="00DB12AE"/>
    <w:rsid w:val="00DB131F"/>
    <w:rsid w:val="00DB22CB"/>
    <w:rsid w:val="00DB30BD"/>
    <w:rsid w:val="00DB3BF5"/>
    <w:rsid w:val="00DC304A"/>
    <w:rsid w:val="00DC642B"/>
    <w:rsid w:val="00DC6734"/>
    <w:rsid w:val="00DC715F"/>
    <w:rsid w:val="00DD4601"/>
    <w:rsid w:val="00DE5692"/>
    <w:rsid w:val="00DE572B"/>
    <w:rsid w:val="00DE647C"/>
    <w:rsid w:val="00DF0116"/>
    <w:rsid w:val="00DF022A"/>
    <w:rsid w:val="00DF4F8B"/>
    <w:rsid w:val="00DF5AEE"/>
    <w:rsid w:val="00E031BB"/>
    <w:rsid w:val="00E0508F"/>
    <w:rsid w:val="00E2563B"/>
    <w:rsid w:val="00E25995"/>
    <w:rsid w:val="00E26CCE"/>
    <w:rsid w:val="00E359F2"/>
    <w:rsid w:val="00E56577"/>
    <w:rsid w:val="00E6028A"/>
    <w:rsid w:val="00E6073F"/>
    <w:rsid w:val="00E65C4B"/>
    <w:rsid w:val="00E66524"/>
    <w:rsid w:val="00E76249"/>
    <w:rsid w:val="00E766BE"/>
    <w:rsid w:val="00E77982"/>
    <w:rsid w:val="00E92EFF"/>
    <w:rsid w:val="00E95CA3"/>
    <w:rsid w:val="00E95CDE"/>
    <w:rsid w:val="00EA7658"/>
    <w:rsid w:val="00EA7910"/>
    <w:rsid w:val="00EE669B"/>
    <w:rsid w:val="00EF0B64"/>
    <w:rsid w:val="00EF1DAD"/>
    <w:rsid w:val="00EF2AB7"/>
    <w:rsid w:val="00EF33B4"/>
    <w:rsid w:val="00EF6580"/>
    <w:rsid w:val="00F03C3F"/>
    <w:rsid w:val="00F1130C"/>
    <w:rsid w:val="00F12D0C"/>
    <w:rsid w:val="00F160AE"/>
    <w:rsid w:val="00F23F4A"/>
    <w:rsid w:val="00F30345"/>
    <w:rsid w:val="00F418EF"/>
    <w:rsid w:val="00F42FC2"/>
    <w:rsid w:val="00F52A5C"/>
    <w:rsid w:val="00F532F7"/>
    <w:rsid w:val="00F56094"/>
    <w:rsid w:val="00F5709F"/>
    <w:rsid w:val="00F631E5"/>
    <w:rsid w:val="00F75339"/>
    <w:rsid w:val="00F842F7"/>
    <w:rsid w:val="00F85627"/>
    <w:rsid w:val="00F901A7"/>
    <w:rsid w:val="00F93080"/>
    <w:rsid w:val="00F94CC3"/>
    <w:rsid w:val="00F97BED"/>
    <w:rsid w:val="00FA11B2"/>
    <w:rsid w:val="00FA1C3D"/>
    <w:rsid w:val="00FA2636"/>
    <w:rsid w:val="00FA5A4C"/>
    <w:rsid w:val="00FB2FF0"/>
    <w:rsid w:val="00FB7891"/>
    <w:rsid w:val="00FC0F46"/>
    <w:rsid w:val="00FC26C9"/>
    <w:rsid w:val="00FD198C"/>
    <w:rsid w:val="00FD5221"/>
    <w:rsid w:val="00FE1E19"/>
    <w:rsid w:val="00FE214C"/>
    <w:rsid w:val="00FE2F27"/>
    <w:rsid w:val="00FF0827"/>
    <w:rsid w:val="00FF1EA4"/>
    <w:rsid w:val="00FF55DB"/>
    <w:rsid w:val="00FF5A6C"/>
    <w:rsid w:val="00FF66E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845EFEAC-4370-470D-9574-B166208F9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584F"/>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6F6E0D"/>
    <w:rPr>
      <w:color w:val="605E5C"/>
      <w:shd w:val="clear" w:color="auto" w:fill="E1DFDD"/>
    </w:rPr>
  </w:style>
  <w:style w:type="paragraph" w:styleId="NoSpacing">
    <w:name w:val="No Spacing"/>
    <w:rsid w:val="006E70AA"/>
    <w:rPr>
      <w:rFonts w:ascii="Arial" w:hAnsi="Arial"/>
      <w:sz w:val="22"/>
      <w:szCs w:val="24"/>
      <w:lang w:eastAsia="en-US"/>
    </w:rPr>
  </w:style>
  <w:style w:type="paragraph" w:styleId="Revision">
    <w:name w:val="Revision"/>
    <w:hidden/>
    <w:semiHidden/>
    <w:rsid w:val="00633462"/>
    <w:rPr>
      <w:rFonts w:ascii="Arial" w:hAnsi="Arial"/>
      <w:sz w:val="22"/>
      <w:szCs w:val="24"/>
      <w:lang w:eastAsia="en-US"/>
    </w:rPr>
  </w:style>
  <w:style w:type="paragraph" w:customStyle="1" w:styleId="Default">
    <w:name w:val="Default"/>
    <w:rsid w:val="00360BB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 w:id="1806895567">
          <w:marLeft w:val="0"/>
          <w:marRight w:val="0"/>
          <w:marTop w:val="0"/>
          <w:marBottom w:val="0"/>
          <w:divBdr>
            <w:top w:val="none" w:sz="0" w:space="0" w:color="auto"/>
            <w:left w:val="none" w:sz="0" w:space="0" w:color="auto"/>
            <w:bottom w:val="none" w:sz="0" w:space="0" w:color="auto"/>
            <w:right w:val="none" w:sz="0" w:space="0" w:color="auto"/>
          </w:divBdr>
          <w:divsChild>
            <w:div w:id="57940706">
              <w:marLeft w:val="0"/>
              <w:marRight w:val="0"/>
              <w:marTop w:val="0"/>
              <w:marBottom w:val="0"/>
              <w:divBdr>
                <w:top w:val="none" w:sz="0" w:space="0" w:color="auto"/>
                <w:left w:val="none" w:sz="0" w:space="0" w:color="auto"/>
                <w:bottom w:val="none" w:sz="0" w:space="0" w:color="auto"/>
                <w:right w:val="none" w:sz="0" w:space="0" w:color="auto"/>
              </w:divBdr>
            </w:div>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277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artscreen.co.uk/" TargetMode="External"/><Relationship Id="rId18" Type="http://schemas.openxmlformats.org/officeDocument/2006/relationships/hyperlink" Target="https://www.youtube.com/watch?v=AWxeb2MI37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hse.gov.uk/legislation/hswa.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youtube.com/user/chriskitch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wales/building-regulations-approved-documents" TargetMode="External"/><Relationship Id="rId20" Type="http://schemas.openxmlformats.org/officeDocument/2006/relationships/hyperlink" Target="https://www.hse.gov.uk/construction/cdm/2015/index.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electriciancourses4u.co.uk/useful-resources/ip-ratings-explained/" TargetMode="External"/><Relationship Id="rId23" Type="http://schemas.openxmlformats.org/officeDocument/2006/relationships/hyperlink" Target="https://www.hse.gov.uk/pubns/books/hsr25.htm" TargetMode="External"/><Relationship Id="rId10" Type="http://schemas.openxmlformats.org/officeDocument/2006/relationships/endnotes" Target="endnotes.xml"/><Relationship Id="rId19" Type="http://schemas.openxmlformats.org/officeDocument/2006/relationships/hyperlink" Target="https://www.legislation.gov.uk/uksi/1992/2966/contents/m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ectricalapprentice.co.uk/" TargetMode="External"/><Relationship Id="rId22" Type="http://schemas.openxmlformats.org/officeDocument/2006/relationships/hyperlink" Target="https://www.hse.gov.uk/work-equipment-machinery/puwer.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EA8ED3-45C9-4D7E-8FD7-FF136E068E38}">
  <ds:schemaRefs>
    <ds:schemaRef ds:uri="http://schemas.openxmlformats.org/officeDocument/2006/bibliography"/>
  </ds:schemaRefs>
</ds:datastoreItem>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4.xml><?xml version="1.0" encoding="utf-8"?>
<ds:datastoreItem xmlns:ds="http://schemas.openxmlformats.org/officeDocument/2006/customXml" ds:itemID="{81CD493C-36BD-47A6-83F3-22D5C88700C0}"/>
</file>

<file path=docProps/app.xml><?xml version="1.0" encoding="utf-8"?>
<Properties xmlns="http://schemas.openxmlformats.org/officeDocument/2006/extended-properties" xmlns:vt="http://schemas.openxmlformats.org/officeDocument/2006/docPropsVTypes">
  <Template>Normal</Template>
  <TotalTime>8</TotalTime>
  <Pages>10</Pages>
  <Words>2349</Words>
  <Characters>13391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2021-02-03T21:26:00Z</cp:lastPrinted>
  <dcterms:created xsi:type="dcterms:W3CDTF">2021-11-25T12:15:00Z</dcterms:created>
  <dcterms:modified xsi:type="dcterms:W3CDTF">2021-12-01T11:18:00Z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