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126E861F" w:rsidR="00CC1C2A" w:rsidRDefault="00376CB6" w:rsidP="00205182">
      <w:pPr>
        <w:pStyle w:val="Unittitle"/>
      </w:pPr>
      <w:r>
        <w:t>U</w:t>
      </w:r>
      <w:r w:rsidR="0017259D">
        <w:t xml:space="preserve">nit </w:t>
      </w:r>
      <w:r w:rsidR="00B75AAA">
        <w:t>31</w:t>
      </w:r>
      <w:r w:rsidR="00044601">
        <w:t>8</w:t>
      </w:r>
      <w:r w:rsidR="00CC1C2A" w:rsidRPr="00CC1C2A">
        <w:t xml:space="preserve">: </w:t>
      </w:r>
      <w:r w:rsidR="00044601">
        <w:t>Erect and dismantle access/working platforms</w:t>
      </w:r>
    </w:p>
    <w:p w14:paraId="3719F5E0" w14:textId="5A6CEFD1" w:rsidR="009B0EE5" w:rsidRPr="00CA6EB5" w:rsidRDefault="006B23A9" w:rsidP="000F364F">
      <w:pPr>
        <w:pStyle w:val="Heading1"/>
        <w:rPr>
          <w:sz w:val="28"/>
          <w:szCs w:val="28"/>
        </w:rPr>
        <w:sectPr w:rsidR="009B0EE5" w:rsidRPr="00CA6EB5"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CA6EB5">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685D11C9" w14:textId="5BCE9F3F" w:rsidR="00044601" w:rsidRDefault="00044601" w:rsidP="000F364F">
      <w:pPr>
        <w:spacing w:before="0" w:line="240" w:lineRule="auto"/>
      </w:pPr>
      <w:r>
        <w:t>This unit is about providing protection to the work area, interpreting information, adopting safe, healthy and environmentally responsible work practices, selecting and using materials (components), tools and equipment to erect, inspect, dismantle and store access equipment and working platforms</w:t>
      </w:r>
      <w:r w:rsidR="0048381A">
        <w:t>.</w:t>
      </w:r>
      <w:r>
        <w:t xml:space="preserve"> </w:t>
      </w:r>
    </w:p>
    <w:p w14:paraId="39BCCD03" w14:textId="040253FF" w:rsidR="005A22B8" w:rsidRDefault="005A22B8" w:rsidP="000F364F">
      <w:pPr>
        <w:spacing w:before="0" w:line="240" w:lineRule="auto"/>
      </w:pPr>
      <w:r>
        <w:t>Learners may be introduced to this unit by asking themselves questions such as:</w:t>
      </w:r>
    </w:p>
    <w:p w14:paraId="6C73C226" w14:textId="77777777" w:rsidR="00044601" w:rsidRDefault="00044601" w:rsidP="00044601">
      <w:pPr>
        <w:pStyle w:val="Normalbulletlist"/>
      </w:pPr>
      <w:r w:rsidRPr="00044601">
        <w:t>What access equipment is used for painting and decorating?</w:t>
      </w:r>
    </w:p>
    <w:p w14:paraId="7B6FD2C5" w14:textId="77777777" w:rsidR="00044601" w:rsidRDefault="00044601" w:rsidP="00044601">
      <w:pPr>
        <w:pStyle w:val="Normalbulletlist"/>
      </w:pPr>
      <w:r w:rsidRPr="00044601">
        <w:t>How do I choose appropriate access equipment for a given activity?</w:t>
      </w:r>
    </w:p>
    <w:p w14:paraId="4105F274" w14:textId="71F817E3" w:rsidR="00FF7D8C" w:rsidRDefault="00044601" w:rsidP="00044601">
      <w:pPr>
        <w:pStyle w:val="Normalbulletlist"/>
      </w:pPr>
      <w:r w:rsidRPr="00044601">
        <w:t>How do I use access equipment safely?</w:t>
      </w:r>
    </w:p>
    <w:p w14:paraId="55B94704" w14:textId="77777777" w:rsidR="00044601" w:rsidRPr="00044601" w:rsidRDefault="00044601" w:rsidP="00044601">
      <w:pPr>
        <w:pStyle w:val="Normalbulletlist"/>
        <w:numPr>
          <w:ilvl w:val="0"/>
          <w:numId w:val="0"/>
        </w:numPr>
        <w:ind w:left="284"/>
      </w:pPr>
    </w:p>
    <w:p w14:paraId="290C73A4" w14:textId="7E4FD8B5" w:rsidR="004D0BA5" w:rsidRPr="009F1EE2" w:rsidRDefault="004D0BA5" w:rsidP="000F364F">
      <w:pPr>
        <w:pStyle w:val="Style1"/>
        <w:spacing w:before="0" w:line="240" w:lineRule="auto"/>
      </w:pPr>
      <w:r w:rsidRPr="009F1EE2">
        <w:t>Learning outcomes</w:t>
      </w:r>
    </w:p>
    <w:p w14:paraId="6F74B957" w14:textId="77777777" w:rsidR="00044601" w:rsidRDefault="00044601" w:rsidP="00FF7D8C">
      <w:pPr>
        <w:pStyle w:val="Normalnumberedlist"/>
      </w:pPr>
      <w:r>
        <w:t>Understand resource selection</w:t>
      </w:r>
    </w:p>
    <w:p w14:paraId="24A24350" w14:textId="77777777" w:rsidR="00044601" w:rsidRDefault="00044601" w:rsidP="00FF7D8C">
      <w:pPr>
        <w:pStyle w:val="Normalnumberedlist"/>
      </w:pPr>
      <w:r>
        <w:t>Understand working to a contract specification</w:t>
      </w:r>
    </w:p>
    <w:p w14:paraId="3FD18037" w14:textId="1DE2DE11" w:rsidR="00DF022A" w:rsidRDefault="000A1921" w:rsidP="00FF7D8C">
      <w:pPr>
        <w:pStyle w:val="Normalnumberedlist"/>
      </w:pPr>
      <w:r>
        <w:t>C</w:t>
      </w:r>
      <w:r w:rsidR="00044601">
        <w:t>omply with the given contract information to carry out the work safely and efficiently to the required specification</w:t>
      </w:r>
      <w:r w:rsidR="00DF022A">
        <w:br/>
      </w:r>
    </w:p>
    <w:p w14:paraId="1AC67D5A" w14:textId="4BC39832" w:rsidR="008F5B56" w:rsidRDefault="008F5B56" w:rsidP="008F5B56">
      <w:pPr>
        <w:pStyle w:val="Normalnumberedlist"/>
        <w:numPr>
          <w:ilvl w:val="0"/>
          <w:numId w:val="0"/>
        </w:numPr>
        <w:ind w:left="357" w:hanging="357"/>
      </w:pPr>
    </w:p>
    <w:p w14:paraId="29B2A057" w14:textId="44BDEBD8" w:rsidR="008F5B56" w:rsidRDefault="008F5B56" w:rsidP="008F5B56">
      <w:pPr>
        <w:pStyle w:val="Normalnumberedlist"/>
        <w:numPr>
          <w:ilvl w:val="0"/>
          <w:numId w:val="0"/>
        </w:numPr>
        <w:ind w:left="357" w:hanging="357"/>
      </w:pPr>
    </w:p>
    <w:p w14:paraId="450D86D3" w14:textId="04439F76" w:rsidR="008F5B56" w:rsidRDefault="008F5B56" w:rsidP="008F5B56">
      <w:pPr>
        <w:pStyle w:val="Normalnumberedlist"/>
        <w:numPr>
          <w:ilvl w:val="0"/>
          <w:numId w:val="0"/>
        </w:numPr>
        <w:ind w:left="357" w:hanging="357"/>
      </w:pPr>
    </w:p>
    <w:p w14:paraId="31491276" w14:textId="77777777" w:rsidR="008A18F5" w:rsidRDefault="008A18F5" w:rsidP="008F5B56">
      <w:pPr>
        <w:pStyle w:val="Normalnumberedlist"/>
        <w:numPr>
          <w:ilvl w:val="0"/>
          <w:numId w:val="0"/>
        </w:numPr>
        <w:ind w:left="357" w:hanging="357"/>
      </w:pPr>
    </w:p>
    <w:p w14:paraId="40A3ACF5" w14:textId="622EFB88" w:rsidR="008F5B56" w:rsidRDefault="008F5B56" w:rsidP="008F5B56">
      <w:pPr>
        <w:pStyle w:val="Normalnumberedlist"/>
        <w:numPr>
          <w:ilvl w:val="0"/>
          <w:numId w:val="0"/>
        </w:numPr>
        <w:ind w:left="357" w:hanging="357"/>
      </w:pPr>
    </w:p>
    <w:p w14:paraId="3F748A04" w14:textId="74DF8DB9" w:rsidR="008F5B56" w:rsidRDefault="008F5B56" w:rsidP="008F5B56">
      <w:pPr>
        <w:pStyle w:val="Normalnumberedlist"/>
        <w:numPr>
          <w:ilvl w:val="0"/>
          <w:numId w:val="0"/>
        </w:numPr>
        <w:ind w:left="357" w:hanging="357"/>
      </w:pPr>
    </w:p>
    <w:p w14:paraId="05E8087E" w14:textId="2F598C97" w:rsidR="004D0BA5" w:rsidRPr="001C0CA5" w:rsidRDefault="00DF022A" w:rsidP="000F364F">
      <w:pPr>
        <w:pStyle w:val="Style1"/>
        <w:spacing w:before="0" w:line="240" w:lineRule="auto"/>
      </w:pPr>
      <w:r>
        <w:t>Suggested resources</w:t>
      </w:r>
    </w:p>
    <w:p w14:paraId="79D2DDA0" w14:textId="77777777" w:rsidR="005A22B8" w:rsidRDefault="005A22B8" w:rsidP="005A22B8">
      <w:pPr>
        <w:pStyle w:val="Normalheadingblack"/>
        <w:rPr>
          <w:bCs/>
          <w:szCs w:val="22"/>
        </w:rPr>
      </w:pPr>
      <w:bookmarkStart w:id="0" w:name="_Hlk77780823"/>
      <w:bookmarkStart w:id="1" w:name="_Hlk77780722"/>
      <w:bookmarkStart w:id="2" w:name="_Hlk77779949"/>
      <w:r>
        <w:t>Textbooks</w:t>
      </w:r>
    </w:p>
    <w:bookmarkEnd w:id="0"/>
    <w:p w14:paraId="50F73437" w14:textId="63374812" w:rsidR="008F5B56" w:rsidRDefault="008F5B56" w:rsidP="008F5B56">
      <w:pPr>
        <w:pStyle w:val="Normalbulletlist"/>
      </w:pPr>
      <w:r>
        <w:t>Cook</w:t>
      </w:r>
      <w:r w:rsidR="00DD68D0">
        <w:t>, A.,</w:t>
      </w:r>
      <w:r>
        <w:t xml:space="preserve"> Fearn</w:t>
      </w:r>
      <w:r w:rsidR="00DD68D0">
        <w:t>, C.,</w:t>
      </w:r>
      <w:r>
        <w:t xml:space="preserve"> Walter</w:t>
      </w:r>
      <w:r w:rsidR="00DD68D0">
        <w:t>, S.,</w:t>
      </w:r>
      <w:r>
        <w:t xml:space="preserve"> Yarde</w:t>
      </w:r>
      <w:r w:rsidR="00DD68D0">
        <w:t>, B.</w:t>
      </w:r>
      <w:r>
        <w:t xml:space="preserve"> (2014) </w:t>
      </w:r>
      <w:r w:rsidRPr="008F5B56">
        <w:rPr>
          <w:i/>
          <w:iCs/>
        </w:rPr>
        <w:t xml:space="preserve">Textbook: Painting and Decorating for the Level 1 Diploma. </w:t>
      </w:r>
      <w:r>
        <w:t xml:space="preserve">Hodder Education. </w:t>
      </w:r>
      <w:r>
        <w:br/>
        <w:t>ISBN 978-0-85193-295-8</w:t>
      </w:r>
    </w:p>
    <w:p w14:paraId="53E62AA9" w14:textId="2983496E" w:rsidR="008F5B56" w:rsidRDefault="00DD68D0" w:rsidP="008F5B56">
      <w:pPr>
        <w:pStyle w:val="Normalbulletlist"/>
      </w:pPr>
      <w:r>
        <w:t>Cook, A., Fearn, C., Walter, S., Yarde, B. (</w:t>
      </w:r>
      <w:r w:rsidR="008F5B56">
        <w:t xml:space="preserve">2014) </w:t>
      </w:r>
      <w:r w:rsidR="008F5B56" w:rsidRPr="008F5B56">
        <w:rPr>
          <w:i/>
          <w:iCs/>
        </w:rPr>
        <w:t xml:space="preserve">Textbook: Painting and Decorating for the Level 2 Diploma. </w:t>
      </w:r>
      <w:r w:rsidR="008F5B56">
        <w:t>Hodder Education.</w:t>
      </w:r>
      <w:r w:rsidR="008F5B56">
        <w:br/>
        <w:t>ISBN  978-0-85193-296-5</w:t>
      </w:r>
    </w:p>
    <w:p w14:paraId="71A92AF8" w14:textId="0BB5478E" w:rsidR="008F5B56" w:rsidRDefault="008F5B56" w:rsidP="008F5B56">
      <w:pPr>
        <w:pStyle w:val="Normalbulletlist"/>
      </w:pPr>
      <w:r>
        <w:t>Fulcher</w:t>
      </w:r>
      <w:r w:rsidR="00DD68D0">
        <w:t>, A.,</w:t>
      </w:r>
      <w:r>
        <w:t xml:space="preserve"> Rhodes</w:t>
      </w:r>
      <w:r w:rsidR="002D4C84">
        <w:t>, B.,</w:t>
      </w:r>
      <w:r>
        <w:t xml:space="preserve"> Stewart</w:t>
      </w:r>
      <w:r w:rsidR="002D4C84">
        <w:t>, B.,</w:t>
      </w:r>
      <w:r>
        <w:t xml:space="preserve"> Tickle</w:t>
      </w:r>
      <w:r w:rsidR="002D4C84">
        <w:t>, D.,</w:t>
      </w:r>
      <w:r>
        <w:t xml:space="preserve"> Windsor</w:t>
      </w:r>
      <w:r w:rsidR="002D4C84">
        <w:t>, J.,</w:t>
      </w:r>
      <w:r>
        <w:t xml:space="preserve"> Butterfield</w:t>
      </w:r>
      <w:r w:rsidR="002D4C84">
        <w:t xml:space="preserve">, D. </w:t>
      </w:r>
      <w:r>
        <w:t>(2005)</w:t>
      </w:r>
      <w:r w:rsidR="002D4C84">
        <w:t xml:space="preserve"> </w:t>
      </w:r>
      <w:r w:rsidRPr="002D4C84">
        <w:rPr>
          <w:i/>
          <w:iCs/>
        </w:rPr>
        <w:t>Textbook: Painting and Decorating</w:t>
      </w:r>
      <w:r w:rsidR="007D777C">
        <w:rPr>
          <w:i/>
          <w:iCs/>
        </w:rPr>
        <w:t>,</w:t>
      </w:r>
      <w:r w:rsidRPr="002D4C84">
        <w:rPr>
          <w:i/>
          <w:iCs/>
        </w:rPr>
        <w:t xml:space="preserve"> </w:t>
      </w:r>
      <w:r w:rsidRPr="007D777C">
        <w:t>5</w:t>
      </w:r>
      <w:r w:rsidRPr="007D777C">
        <w:rPr>
          <w:vertAlign w:val="superscript"/>
        </w:rPr>
        <w:t>th</w:t>
      </w:r>
      <w:r w:rsidRPr="007D777C">
        <w:t xml:space="preserve"> Edition</w:t>
      </w:r>
      <w:r w:rsidR="002D4C84" w:rsidRPr="002D4C84">
        <w:rPr>
          <w:i/>
          <w:iCs/>
        </w:rPr>
        <w:t xml:space="preserve">. </w:t>
      </w:r>
      <w:r>
        <w:t>Blackwell Publishing</w:t>
      </w:r>
      <w:r w:rsidR="002D4C84">
        <w:t xml:space="preserve">. </w:t>
      </w:r>
      <w:r>
        <w:t>ISBN  1-405-1254-9</w:t>
      </w:r>
    </w:p>
    <w:p w14:paraId="1260862E" w14:textId="77777777" w:rsidR="005A22B8" w:rsidRDefault="005A22B8" w:rsidP="005A22B8">
      <w:pPr>
        <w:pStyle w:val="Normalbulletsublist"/>
        <w:numPr>
          <w:ilvl w:val="0"/>
          <w:numId w:val="0"/>
        </w:numPr>
        <w:ind w:left="568" w:hanging="284"/>
      </w:pPr>
    </w:p>
    <w:p w14:paraId="1C084B5C" w14:textId="77777777" w:rsidR="005A22B8" w:rsidRDefault="005A22B8" w:rsidP="005A22B8">
      <w:pPr>
        <w:pStyle w:val="Normalheadingblack"/>
        <w:rPr>
          <w:bCs/>
          <w:szCs w:val="22"/>
        </w:rPr>
      </w:pPr>
      <w:bookmarkStart w:id="3" w:name="_Hlk77780839"/>
      <w:r>
        <w:t>Websites</w:t>
      </w:r>
    </w:p>
    <w:bookmarkEnd w:id="1"/>
    <w:bookmarkEnd w:id="2"/>
    <w:bookmarkEnd w:id="3"/>
    <w:p w14:paraId="70CA5801" w14:textId="158EF25F" w:rsidR="008A18F5" w:rsidRPr="008A18F5" w:rsidRDefault="008A18F5" w:rsidP="008A18F5">
      <w:pPr>
        <w:pStyle w:val="Normalbulletlist"/>
        <w:rPr>
          <w:rStyle w:val="Hyperlink"/>
        </w:rPr>
      </w:pPr>
      <w:r>
        <w:fldChar w:fldCharType="begin"/>
      </w:r>
      <w:r>
        <w:instrText xml:space="preserve"> HYPERLINK "https://www.hse.gov.uk/toolbox/electrical.htm" </w:instrText>
      </w:r>
      <w:r>
        <w:fldChar w:fldCharType="separate"/>
      </w:r>
      <w:r w:rsidRPr="008A18F5">
        <w:rPr>
          <w:rStyle w:val="Hyperlink"/>
        </w:rPr>
        <w:t>HSE | Homepage</w:t>
      </w:r>
    </w:p>
    <w:p w14:paraId="1D9F0637" w14:textId="02A529E8" w:rsidR="008A18F5" w:rsidRPr="008A18F5" w:rsidRDefault="008A18F5" w:rsidP="008A18F5">
      <w:pPr>
        <w:pStyle w:val="Normalbulletlist"/>
        <w:rPr>
          <w:rStyle w:val="Hyperlink"/>
        </w:rPr>
      </w:pPr>
      <w:r>
        <w:fldChar w:fldCharType="end"/>
      </w:r>
      <w:r>
        <w:fldChar w:fldCharType="begin"/>
      </w:r>
      <w:r>
        <w:instrText xml:space="preserve"> HYPERLINK "https://pasma.co.uk/" </w:instrText>
      </w:r>
      <w:r>
        <w:fldChar w:fldCharType="separate"/>
      </w:r>
      <w:r w:rsidRPr="008A18F5">
        <w:rPr>
          <w:rStyle w:val="Hyperlink"/>
        </w:rPr>
        <w:t>PASMA | Homepage</w:t>
      </w:r>
    </w:p>
    <w:p w14:paraId="1D17DD2C" w14:textId="6FEDAFD9" w:rsidR="008A18F5" w:rsidRDefault="008A18F5" w:rsidP="00A32B7E">
      <w:pPr>
        <w:pStyle w:val="Normalbulletlist"/>
      </w:pPr>
      <w:r>
        <w:fldChar w:fldCharType="end"/>
      </w:r>
      <w:hyperlink r:id="rId12" w:history="1">
        <w:r w:rsidR="00A32B7E" w:rsidRPr="00A32B7E">
          <w:rPr>
            <w:rStyle w:val="Hyperlink"/>
          </w:rPr>
          <w:t>The Ladder Association | Homepage</w:t>
        </w:r>
      </w:hyperlink>
    </w:p>
    <w:p w14:paraId="27115720" w14:textId="77777777" w:rsidR="00A32B7E" w:rsidRDefault="00A32B7E" w:rsidP="008A18F5">
      <w:pPr>
        <w:pStyle w:val="Normalbulletlist"/>
        <w:numPr>
          <w:ilvl w:val="0"/>
          <w:numId w:val="0"/>
        </w:numPr>
      </w:pPr>
    </w:p>
    <w:p w14:paraId="64581E76" w14:textId="3F5438E7" w:rsidR="008A18F5" w:rsidRDefault="008A18F5" w:rsidP="008A18F5">
      <w:pPr>
        <w:pStyle w:val="Normalheadingblack"/>
      </w:pPr>
      <w:r>
        <w:t>Legislation</w:t>
      </w:r>
    </w:p>
    <w:p w14:paraId="23958F4D" w14:textId="406971B6" w:rsidR="008A18F5" w:rsidRDefault="007D777C" w:rsidP="008A18F5">
      <w:pPr>
        <w:pStyle w:val="Normalbulletlist"/>
      </w:pPr>
      <w:hyperlink r:id="rId13" w:history="1">
        <w:r w:rsidR="008A18F5" w:rsidRPr="008A18F5">
          <w:rPr>
            <w:rStyle w:val="Hyperlink"/>
          </w:rPr>
          <w:t xml:space="preserve">HSE </w:t>
        </w:r>
        <w:r w:rsidR="008A18F5">
          <w:rPr>
            <w:rStyle w:val="Hyperlink"/>
          </w:rPr>
          <w:t xml:space="preserve">| </w:t>
        </w:r>
        <w:r w:rsidR="008A18F5" w:rsidRPr="008A18F5">
          <w:rPr>
            <w:rStyle w:val="Hyperlink"/>
          </w:rPr>
          <w:t>Construction (Design and Management) Regs. 2015</w:t>
        </w:r>
      </w:hyperlink>
    </w:p>
    <w:p w14:paraId="3BA74F2B" w14:textId="4F14B22D" w:rsidR="008A18F5" w:rsidRDefault="007D777C" w:rsidP="008A18F5">
      <w:pPr>
        <w:pStyle w:val="Normalbulletlist"/>
      </w:pPr>
      <w:hyperlink r:id="rId14" w:history="1">
        <w:r w:rsidR="008A18F5" w:rsidRPr="0072419A">
          <w:rPr>
            <w:rStyle w:val="Hyperlink"/>
          </w:rPr>
          <w:t>HSE</w:t>
        </w:r>
        <w:r w:rsidR="0072419A">
          <w:rPr>
            <w:rStyle w:val="Hyperlink"/>
          </w:rPr>
          <w:t xml:space="preserve"> | </w:t>
        </w:r>
        <w:r w:rsidR="008A18F5" w:rsidRPr="0072419A">
          <w:rPr>
            <w:rStyle w:val="Hyperlink"/>
          </w:rPr>
          <w:t>Health and Safety at Work etc. Act 1974 (HSWA)</w:t>
        </w:r>
      </w:hyperlink>
    </w:p>
    <w:p w14:paraId="1C95086E" w14:textId="0BBBCBDA" w:rsidR="008A18F5" w:rsidRDefault="007D777C" w:rsidP="008A18F5">
      <w:pPr>
        <w:pStyle w:val="Normalbulletlist"/>
      </w:pPr>
      <w:hyperlink r:id="rId15" w:history="1">
        <w:r w:rsidR="0072419A">
          <w:rPr>
            <w:rStyle w:val="Hyperlink"/>
          </w:rPr>
          <w:t>g</w:t>
        </w:r>
        <w:r w:rsidR="0072419A" w:rsidRPr="0072419A">
          <w:rPr>
            <w:rStyle w:val="Hyperlink"/>
          </w:rPr>
          <w:t xml:space="preserve">ov.uk | </w:t>
        </w:r>
        <w:r w:rsidR="008A18F5" w:rsidRPr="0072419A">
          <w:rPr>
            <w:rStyle w:val="Hyperlink"/>
          </w:rPr>
          <w:t>Working at Height Regulations 2005</w:t>
        </w:r>
      </w:hyperlink>
    </w:p>
    <w:p w14:paraId="1C711557" w14:textId="027289EF" w:rsidR="008A18F5" w:rsidRDefault="007D777C" w:rsidP="008A18F5">
      <w:pPr>
        <w:pStyle w:val="Normalbulletlist"/>
      </w:pPr>
      <w:hyperlink r:id="rId16" w:history="1">
        <w:r w:rsidR="008A18F5" w:rsidRPr="0072419A">
          <w:rPr>
            <w:rStyle w:val="Hyperlink"/>
          </w:rPr>
          <w:t>HSE</w:t>
        </w:r>
        <w:r w:rsidR="0072419A">
          <w:rPr>
            <w:rStyle w:val="Hyperlink"/>
          </w:rPr>
          <w:t xml:space="preserve"> | </w:t>
        </w:r>
        <w:r w:rsidR="008A18F5" w:rsidRPr="0072419A">
          <w:rPr>
            <w:rStyle w:val="Hyperlink"/>
          </w:rPr>
          <w:t>Manual Handling Operations Regulations</w:t>
        </w:r>
        <w:r w:rsidR="0072419A" w:rsidRPr="0072419A">
          <w:rPr>
            <w:rStyle w:val="Hyperlink"/>
          </w:rPr>
          <w:t xml:space="preserve"> 1992 (amended </w:t>
        </w:r>
        <w:r w:rsidR="008A18F5" w:rsidRPr="0072419A">
          <w:rPr>
            <w:rStyle w:val="Hyperlink"/>
          </w:rPr>
          <w:t>2002</w:t>
        </w:r>
        <w:r w:rsidR="0072419A" w:rsidRPr="0072419A">
          <w:rPr>
            <w:rStyle w:val="Hyperlink"/>
          </w:rPr>
          <w:t>)</w:t>
        </w:r>
      </w:hyperlink>
    </w:p>
    <w:p w14:paraId="394C78FB" w14:textId="017543EB" w:rsidR="008A18F5" w:rsidRDefault="007D777C" w:rsidP="008A18F5">
      <w:pPr>
        <w:pStyle w:val="Normalbulletlist"/>
      </w:pPr>
      <w:hyperlink r:id="rId17" w:history="1">
        <w:r w:rsidR="008A18F5" w:rsidRPr="0072419A">
          <w:rPr>
            <w:rStyle w:val="Hyperlink"/>
          </w:rPr>
          <w:t>HSE</w:t>
        </w:r>
        <w:r w:rsidR="0072419A">
          <w:rPr>
            <w:rStyle w:val="Hyperlink"/>
          </w:rPr>
          <w:t xml:space="preserve"> | </w:t>
        </w:r>
        <w:r w:rsidR="008A18F5" w:rsidRPr="0072419A">
          <w:rPr>
            <w:rStyle w:val="Hyperlink"/>
          </w:rPr>
          <w:t>Provision and Use of Work Equipment Regulations 1998 (PUWER)</w:t>
        </w:r>
      </w:hyperlink>
    </w:p>
    <w:p w14:paraId="79F6CF74" w14:textId="77777777" w:rsidR="0072419A" w:rsidRDefault="007D777C" w:rsidP="0072419A">
      <w:pPr>
        <w:pStyle w:val="Normalbulletlist"/>
      </w:pPr>
      <w:hyperlink r:id="rId18" w:history="1">
        <w:r w:rsidR="008A18F5" w:rsidRPr="0072419A">
          <w:rPr>
            <w:rStyle w:val="Hyperlink"/>
          </w:rPr>
          <w:t>HSE</w:t>
        </w:r>
        <w:r w:rsidR="0072419A">
          <w:rPr>
            <w:rStyle w:val="Hyperlink"/>
          </w:rPr>
          <w:t xml:space="preserve"> | </w:t>
        </w:r>
        <w:r w:rsidR="008A18F5" w:rsidRPr="0072419A">
          <w:rPr>
            <w:rStyle w:val="Hyperlink"/>
          </w:rPr>
          <w:t>PPE Regulations 2021</w:t>
        </w:r>
      </w:hyperlink>
    </w:p>
    <w:p w14:paraId="74E4851E" w14:textId="77777777" w:rsidR="004F2573" w:rsidRDefault="007D777C" w:rsidP="004F2573">
      <w:pPr>
        <w:pStyle w:val="Normalbulletlist"/>
      </w:pPr>
      <w:hyperlink r:id="rId19" w:history="1">
        <w:r w:rsidR="008A18F5" w:rsidRPr="0072419A">
          <w:rPr>
            <w:rStyle w:val="Hyperlink"/>
            <w:bCs w:val="0"/>
          </w:rPr>
          <w:t xml:space="preserve">HSE </w:t>
        </w:r>
        <w:r w:rsidR="00A24A27">
          <w:rPr>
            <w:rStyle w:val="Hyperlink"/>
            <w:bCs w:val="0"/>
          </w:rPr>
          <w:t xml:space="preserve">| </w:t>
        </w:r>
        <w:r w:rsidR="008A18F5" w:rsidRPr="0072419A">
          <w:rPr>
            <w:rStyle w:val="Hyperlink"/>
            <w:bCs w:val="0"/>
          </w:rPr>
          <w:t>RIDDOR  2016</w:t>
        </w:r>
      </w:hyperlink>
    </w:p>
    <w:p w14:paraId="4CD72DBA" w14:textId="07201579" w:rsidR="008A18F5" w:rsidRDefault="007D777C" w:rsidP="004F2573">
      <w:pPr>
        <w:pStyle w:val="Normalbulletlist"/>
      </w:pPr>
      <w:hyperlink r:id="rId20" w:history="1">
        <w:r w:rsidR="008A18F5" w:rsidRPr="00E37BA3">
          <w:rPr>
            <w:rStyle w:val="Hyperlink"/>
          </w:rPr>
          <w:t xml:space="preserve">HSE </w:t>
        </w:r>
        <w:r w:rsidR="00E37BA3">
          <w:rPr>
            <w:rStyle w:val="Hyperlink"/>
          </w:rPr>
          <w:t xml:space="preserve">| </w:t>
        </w:r>
        <w:r w:rsidR="008A18F5" w:rsidRPr="00E37BA3">
          <w:rPr>
            <w:rStyle w:val="Hyperlink"/>
          </w:rPr>
          <w:t xml:space="preserve">INDG344 </w:t>
        </w:r>
        <w:r w:rsidR="00E37BA3">
          <w:rPr>
            <w:rStyle w:val="Hyperlink"/>
          </w:rPr>
          <w:t>-</w:t>
        </w:r>
        <w:r w:rsidR="008A18F5" w:rsidRPr="00E37BA3">
          <w:rPr>
            <w:rStyle w:val="Hyperlink"/>
          </w:rPr>
          <w:t xml:space="preserve"> The Absolutely Essential H &amp; S Tool Kit</w:t>
        </w:r>
      </w:hyperlink>
    </w:p>
    <w:p w14:paraId="760229A2" w14:textId="2FB73FA9" w:rsidR="008A18F5" w:rsidRDefault="007D777C" w:rsidP="00A24A27">
      <w:pPr>
        <w:pStyle w:val="Normalbulletlist"/>
      </w:pPr>
      <w:hyperlink r:id="rId21" w:history="1">
        <w:r w:rsidR="008A18F5" w:rsidRPr="00E37BA3">
          <w:rPr>
            <w:rStyle w:val="Hyperlink"/>
          </w:rPr>
          <w:t>HSE</w:t>
        </w:r>
        <w:r w:rsidR="00E37BA3">
          <w:rPr>
            <w:rStyle w:val="Hyperlink"/>
          </w:rPr>
          <w:t xml:space="preserve">| </w:t>
        </w:r>
        <w:r w:rsidR="008A18F5" w:rsidRPr="00E37BA3">
          <w:rPr>
            <w:rStyle w:val="Hyperlink"/>
          </w:rPr>
          <w:t xml:space="preserve">HSG150 </w:t>
        </w:r>
        <w:r w:rsidR="00E37BA3">
          <w:rPr>
            <w:rStyle w:val="Hyperlink"/>
          </w:rPr>
          <w:t xml:space="preserve">- </w:t>
        </w:r>
        <w:r w:rsidR="008A18F5" w:rsidRPr="00E37BA3">
          <w:rPr>
            <w:rStyle w:val="Hyperlink"/>
          </w:rPr>
          <w:t>H &amp; S in Construction</w:t>
        </w:r>
      </w:hyperlink>
    </w:p>
    <w:p w14:paraId="4C042FBA" w14:textId="278FB3F7" w:rsidR="008A18F5" w:rsidRDefault="007D777C" w:rsidP="00A24A27">
      <w:pPr>
        <w:pStyle w:val="Normalbulletlist"/>
      </w:pPr>
      <w:hyperlink r:id="rId22" w:history="1">
        <w:r w:rsidR="008A18F5" w:rsidRPr="00E37BA3">
          <w:rPr>
            <w:rStyle w:val="Hyperlink"/>
          </w:rPr>
          <w:t xml:space="preserve">HSE </w:t>
        </w:r>
        <w:r w:rsidR="00E37BA3" w:rsidRPr="00E37BA3">
          <w:rPr>
            <w:rStyle w:val="Hyperlink"/>
          </w:rPr>
          <w:t>information sheet</w:t>
        </w:r>
        <w:r w:rsidR="008A18F5" w:rsidRPr="00E37BA3">
          <w:rPr>
            <w:rStyle w:val="Hyperlink"/>
          </w:rPr>
          <w:t xml:space="preserve"> - Tower Scaffolds CIS10 </w:t>
        </w:r>
      </w:hyperlink>
      <w:r w:rsidR="008A18F5">
        <w:t xml:space="preserve"> </w:t>
      </w:r>
    </w:p>
    <w:p w14:paraId="57A7C06B" w14:textId="6FE554CB" w:rsidR="008A18F5" w:rsidRDefault="007D777C" w:rsidP="00A24A27">
      <w:pPr>
        <w:pStyle w:val="Normalbulletlist"/>
      </w:pPr>
      <w:hyperlink r:id="rId23" w:history="1">
        <w:r w:rsidR="008A18F5" w:rsidRPr="00E37BA3">
          <w:rPr>
            <w:rStyle w:val="Hyperlink"/>
          </w:rPr>
          <w:t xml:space="preserve">HSE </w:t>
        </w:r>
        <w:r w:rsidR="00E37BA3">
          <w:rPr>
            <w:rStyle w:val="Hyperlink"/>
          </w:rPr>
          <w:t>|</w:t>
        </w:r>
        <w:r w:rsidR="008A18F5" w:rsidRPr="00E37BA3">
          <w:rPr>
            <w:rStyle w:val="Hyperlink"/>
          </w:rPr>
          <w:t xml:space="preserve"> When a</w:t>
        </w:r>
        <w:r w:rsidR="00E37BA3">
          <w:rPr>
            <w:rStyle w:val="Hyperlink"/>
          </w:rPr>
          <w:t xml:space="preserve"> health and safety</w:t>
        </w:r>
        <w:r w:rsidR="008A18F5" w:rsidRPr="00E37BA3">
          <w:rPr>
            <w:rStyle w:val="Hyperlink"/>
          </w:rPr>
          <w:t xml:space="preserve"> </w:t>
        </w:r>
        <w:r w:rsidR="00E37BA3">
          <w:rPr>
            <w:rStyle w:val="Hyperlink"/>
          </w:rPr>
          <w:t>i</w:t>
        </w:r>
        <w:r w:rsidR="008A18F5" w:rsidRPr="00E37BA3">
          <w:rPr>
            <w:rStyle w:val="Hyperlink"/>
          </w:rPr>
          <w:t xml:space="preserve">nspector </w:t>
        </w:r>
        <w:r w:rsidR="00E37BA3">
          <w:rPr>
            <w:rStyle w:val="Hyperlink"/>
          </w:rPr>
          <w:t>c</w:t>
        </w:r>
        <w:r w:rsidR="008A18F5" w:rsidRPr="00E37BA3">
          <w:rPr>
            <w:rStyle w:val="Hyperlink"/>
          </w:rPr>
          <w:t>alls</w:t>
        </w:r>
      </w:hyperlink>
    </w:p>
    <w:p w14:paraId="598DBE82" w14:textId="62879106" w:rsidR="008A18F5" w:rsidRDefault="007D777C" w:rsidP="00A24A27">
      <w:pPr>
        <w:pStyle w:val="Normalbulletlist"/>
      </w:pPr>
      <w:hyperlink r:id="rId24" w:history="1">
        <w:r w:rsidR="008A18F5" w:rsidRPr="006E3FF1">
          <w:rPr>
            <w:rStyle w:val="Hyperlink"/>
          </w:rPr>
          <w:t>PASMA Code of Practice</w:t>
        </w:r>
      </w:hyperlink>
    </w:p>
    <w:p w14:paraId="2060A32B" w14:textId="6B144D54" w:rsidR="009B0EE5" w:rsidRDefault="009B0EE5" w:rsidP="005A22B8">
      <w:pPr>
        <w:pStyle w:val="Normalbulletsublist"/>
        <w:numPr>
          <w:ilvl w:val="0"/>
          <w:numId w:val="0"/>
        </w:numPr>
        <w:ind w:left="284"/>
      </w:pPr>
    </w:p>
    <w:p w14:paraId="04E792DE" w14:textId="42FA1229" w:rsidR="005A22B8" w:rsidRDefault="005A22B8" w:rsidP="005A22B8">
      <w:pPr>
        <w:pStyle w:val="Normalbulletsublist"/>
        <w:numPr>
          <w:ilvl w:val="0"/>
          <w:numId w:val="0"/>
        </w:numPr>
        <w:ind w:left="284"/>
      </w:pPr>
    </w:p>
    <w:p w14:paraId="0E977BA0" w14:textId="646E5C99" w:rsidR="005A22B8" w:rsidRDefault="005A22B8" w:rsidP="005A22B8">
      <w:pPr>
        <w:pStyle w:val="Normalbulletsublist"/>
        <w:numPr>
          <w:ilvl w:val="0"/>
          <w:numId w:val="0"/>
        </w:numPr>
        <w:ind w:left="284"/>
      </w:pPr>
    </w:p>
    <w:p w14:paraId="78E3519D" w14:textId="77777777" w:rsidR="005A22B8" w:rsidRDefault="005A22B8" w:rsidP="005A22B8">
      <w:pPr>
        <w:pStyle w:val="Normalbulletsublist"/>
        <w:numPr>
          <w:ilvl w:val="0"/>
          <w:numId w:val="0"/>
        </w:numPr>
        <w:ind w:left="284"/>
      </w:pPr>
    </w:p>
    <w:p w14:paraId="360521BD" w14:textId="77777777" w:rsidR="00DF022A" w:rsidRDefault="00DF022A" w:rsidP="00DF022A">
      <w:pPr>
        <w:pStyle w:val="Normalbulletsublist"/>
        <w:numPr>
          <w:ilvl w:val="0"/>
          <w:numId w:val="0"/>
        </w:numPr>
        <w:ind w:left="568" w:hanging="284"/>
      </w:pPr>
    </w:p>
    <w:p w14:paraId="6709B04B" w14:textId="77777777" w:rsidR="00D93C78" w:rsidRDefault="00D93C78" w:rsidP="00DF022A">
      <w:pPr>
        <w:pStyle w:val="Normalbulletsublist"/>
        <w:numPr>
          <w:ilvl w:val="0"/>
          <w:numId w:val="0"/>
        </w:numPr>
        <w:ind w:left="568" w:hanging="284"/>
      </w:pPr>
    </w:p>
    <w:p w14:paraId="651319A9" w14:textId="77777777" w:rsidR="00D93C78" w:rsidRDefault="00D93C78" w:rsidP="00DF022A">
      <w:pPr>
        <w:pStyle w:val="Normalbulletsublist"/>
        <w:numPr>
          <w:ilvl w:val="0"/>
          <w:numId w:val="0"/>
        </w:numPr>
        <w:ind w:left="568" w:hanging="284"/>
      </w:pPr>
    </w:p>
    <w:p w14:paraId="1B9DD587" w14:textId="79BD0FC6" w:rsidR="00D93C78" w:rsidRDefault="00D93C78" w:rsidP="00DF022A">
      <w:pPr>
        <w:pStyle w:val="Normalbulletsublist"/>
        <w:numPr>
          <w:ilvl w:val="0"/>
          <w:numId w:val="0"/>
        </w:numPr>
        <w:ind w:left="568" w:hanging="284"/>
        <w:sectPr w:rsidR="00D93C78" w:rsidSect="00885ED3">
          <w:type w:val="continuous"/>
          <w:pgSz w:w="16840" w:h="11901" w:orient="landscape"/>
          <w:pgMar w:top="2155" w:right="1191" w:bottom="1247" w:left="1134" w:header="567" w:footer="567" w:gutter="0"/>
          <w:cols w:num="2" w:space="721"/>
        </w:sectPr>
      </w:pPr>
    </w:p>
    <w:p w14:paraId="6E7E1CBF" w14:textId="31E468B2" w:rsidR="00885ED3" w:rsidRDefault="00885ED3" w:rsidP="000F364F">
      <w:pPr>
        <w:spacing w:before="0" w:after="0" w:line="240" w:lineRule="auto"/>
        <w:rPr>
          <w:bCs/>
          <w:color w:val="FFFFFF" w:themeColor="background1"/>
        </w:rPr>
      </w:pPr>
      <w:r>
        <w:rPr>
          <w:bCs/>
          <w:color w:val="FFFFFF" w:themeColor="background1"/>
        </w:rPr>
        <w:br w:type="page"/>
      </w:r>
    </w:p>
    <w:p w14:paraId="229137F4" w14:textId="77777777" w:rsidR="003729D3" w:rsidRDefault="003729D3" w:rsidP="000F364F">
      <w:pPr>
        <w:spacing w:before="0" w:line="240" w:lineRule="auto"/>
        <w:rPr>
          <w:bCs/>
          <w:color w:val="FFFFFF" w:themeColor="background1"/>
        </w:rPr>
        <w:sectPr w:rsidR="003729D3" w:rsidSect="006C0843">
          <w:headerReference w:type="even" r:id="rId25"/>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4CFEC52D" w:rsidR="00041DCF" w:rsidRPr="00E6073F" w:rsidRDefault="00DF022A" w:rsidP="00D979B1">
            <w:pPr>
              <w:rPr>
                <w:b/>
                <w:bCs/>
                <w:color w:val="FFFFFF" w:themeColor="background1"/>
              </w:rPr>
            </w:pPr>
            <w:r>
              <w:rPr>
                <w:b/>
                <w:bCs/>
                <w:color w:val="FFFFFF" w:themeColor="background1"/>
              </w:rPr>
              <w:t>Delivery guidance</w:t>
            </w:r>
          </w:p>
        </w:tc>
      </w:tr>
      <w:tr w:rsidR="0016000E" w:rsidRPr="00D979B1" w14:paraId="1E63667F" w14:textId="77777777" w:rsidTr="00106031">
        <w:tc>
          <w:tcPr>
            <w:tcW w:w="3627" w:type="dxa"/>
            <w:vMerge w:val="restart"/>
            <w:tcBorders>
              <w:top w:val="nil"/>
            </w:tcBorders>
            <w:tcMar>
              <w:top w:w="108" w:type="dxa"/>
              <w:bottom w:w="108" w:type="dxa"/>
            </w:tcMar>
          </w:tcPr>
          <w:p w14:paraId="028BA971" w14:textId="116FCBBA" w:rsidR="0016000E" w:rsidRPr="00CD50CC" w:rsidRDefault="0016000E" w:rsidP="00084C4F">
            <w:pPr>
              <w:pStyle w:val="Normalnumberedlist"/>
              <w:numPr>
                <w:ilvl w:val="0"/>
                <w:numId w:val="7"/>
              </w:numPr>
            </w:pPr>
            <w:r>
              <w:t>Understand resource selection</w:t>
            </w:r>
          </w:p>
        </w:tc>
        <w:tc>
          <w:tcPr>
            <w:tcW w:w="3627" w:type="dxa"/>
            <w:tcBorders>
              <w:top w:val="nil"/>
            </w:tcBorders>
            <w:tcMar>
              <w:top w:w="108" w:type="dxa"/>
              <w:bottom w:w="108" w:type="dxa"/>
            </w:tcMar>
          </w:tcPr>
          <w:p w14:paraId="404EE5F5" w14:textId="40C94817" w:rsidR="0016000E" w:rsidRPr="00CD50CC" w:rsidRDefault="0016000E" w:rsidP="00084C4F">
            <w:pPr>
              <w:pStyle w:val="ListParagraph"/>
              <w:numPr>
                <w:ilvl w:val="1"/>
                <w:numId w:val="7"/>
              </w:numPr>
              <w:adjustRightInd w:val="0"/>
              <w:spacing w:line="240" w:lineRule="auto"/>
              <w:contextualSpacing w:val="0"/>
            </w:pPr>
            <w:r>
              <w:t>Characteristics of the resources</w:t>
            </w:r>
          </w:p>
        </w:tc>
        <w:tc>
          <w:tcPr>
            <w:tcW w:w="7261" w:type="dxa"/>
            <w:tcBorders>
              <w:top w:val="nil"/>
            </w:tcBorders>
            <w:tcMar>
              <w:top w:w="108" w:type="dxa"/>
              <w:bottom w:w="108" w:type="dxa"/>
            </w:tcMar>
          </w:tcPr>
          <w:p w14:paraId="194E1C37" w14:textId="28E46CD4" w:rsidR="0016000E" w:rsidRDefault="0016000E" w:rsidP="0016000E">
            <w:pPr>
              <w:pStyle w:val="Normalbulletlist"/>
            </w:pPr>
            <w:r>
              <w:t>Learners should be tasked with identifying and annotating given illustrations of the component parts of the scaffolding types:</w:t>
            </w:r>
          </w:p>
          <w:p w14:paraId="649D22ED" w14:textId="77777777" w:rsidR="0016000E" w:rsidRDefault="0016000E" w:rsidP="0016000E">
            <w:pPr>
              <w:pStyle w:val="Normalbulletsublist"/>
            </w:pPr>
            <w:r>
              <w:t>ladders</w:t>
            </w:r>
          </w:p>
          <w:p w14:paraId="7B51B9BB" w14:textId="77777777" w:rsidR="0016000E" w:rsidRDefault="0016000E" w:rsidP="0016000E">
            <w:pPr>
              <w:pStyle w:val="Normalbulletsublist"/>
            </w:pPr>
            <w:r>
              <w:t>stepladders / platform steps</w:t>
            </w:r>
          </w:p>
          <w:p w14:paraId="094F40C2" w14:textId="77777777" w:rsidR="0016000E" w:rsidRDefault="0016000E" w:rsidP="0016000E">
            <w:pPr>
              <w:pStyle w:val="Normalbulletsublist"/>
            </w:pPr>
            <w:r>
              <w:t>trestle platforms / trestles and staging</w:t>
            </w:r>
          </w:p>
          <w:p w14:paraId="407415D6" w14:textId="77777777" w:rsidR="0016000E" w:rsidRDefault="0016000E" w:rsidP="0016000E">
            <w:pPr>
              <w:pStyle w:val="Normalbulletsublist"/>
            </w:pPr>
            <w:r>
              <w:t>podiums</w:t>
            </w:r>
          </w:p>
          <w:p w14:paraId="407697E5" w14:textId="77777777" w:rsidR="0016000E" w:rsidRDefault="0016000E" w:rsidP="0016000E">
            <w:pPr>
              <w:pStyle w:val="Normalbulletsublist"/>
            </w:pPr>
            <w:r>
              <w:t>hop-ups</w:t>
            </w:r>
          </w:p>
          <w:p w14:paraId="20AE0E46" w14:textId="77777777" w:rsidR="0016000E" w:rsidRDefault="0016000E" w:rsidP="0016000E">
            <w:pPr>
              <w:pStyle w:val="Normalbulletsublist"/>
            </w:pPr>
            <w:r>
              <w:t>mobile scaffold towers</w:t>
            </w:r>
          </w:p>
          <w:p w14:paraId="0324B122" w14:textId="0716FAFA" w:rsidR="0016000E" w:rsidRDefault="0016000E" w:rsidP="0016000E">
            <w:pPr>
              <w:pStyle w:val="Normalbulletsublist"/>
            </w:pPr>
            <w:r>
              <w:t>stairwell protection systems (e.g. stairwell platform, fall arrest bags, body harness and connector, etc.)</w:t>
            </w:r>
          </w:p>
          <w:p w14:paraId="31AC1010" w14:textId="17A6FBF6" w:rsidR="0016000E" w:rsidRDefault="0016000E" w:rsidP="0016000E">
            <w:pPr>
              <w:pStyle w:val="Normalbulletsublist"/>
            </w:pPr>
            <w:r>
              <w:t>protection equipment and notices.</w:t>
            </w:r>
          </w:p>
          <w:p w14:paraId="4DCA3B77" w14:textId="35B36A14" w:rsidR="0016000E" w:rsidRDefault="0016000E" w:rsidP="0016000E">
            <w:pPr>
              <w:pStyle w:val="Normalbulletlist"/>
            </w:pPr>
            <w:r>
              <w:t xml:space="preserve">Learners should be given a wide selection of </w:t>
            </w:r>
            <w:r w:rsidR="00A32B7E">
              <w:t xml:space="preserve">photographs of </w:t>
            </w:r>
            <w:r>
              <w:t>defective scaffolding items / components and be able to identify the materials from which the component parts are manufactured, and all visual defects:</w:t>
            </w:r>
          </w:p>
          <w:p w14:paraId="62582928" w14:textId="77777777" w:rsidR="0016000E" w:rsidRDefault="0016000E" w:rsidP="0016000E">
            <w:pPr>
              <w:pStyle w:val="Normalbulletsublist"/>
            </w:pPr>
            <w:r>
              <w:t>Timber</w:t>
            </w:r>
          </w:p>
          <w:p w14:paraId="6B2FD712" w14:textId="77777777" w:rsidR="0016000E" w:rsidRDefault="0016000E" w:rsidP="0016000E">
            <w:pPr>
              <w:pStyle w:val="Normalbulletsublist"/>
            </w:pPr>
            <w:r>
              <w:t>Aluminium</w:t>
            </w:r>
          </w:p>
          <w:p w14:paraId="255AAAD4" w14:textId="69BDD2D1" w:rsidR="0016000E" w:rsidRDefault="0016000E" w:rsidP="0016000E">
            <w:pPr>
              <w:pStyle w:val="Normalbulletsublist"/>
            </w:pPr>
            <w:r>
              <w:t>GRP (Glass Reinforced Plastic)</w:t>
            </w:r>
          </w:p>
          <w:p w14:paraId="2258400A" w14:textId="77777777" w:rsidR="0016000E" w:rsidRDefault="0016000E" w:rsidP="0016000E">
            <w:pPr>
              <w:pStyle w:val="Normalbulletsublist"/>
            </w:pPr>
            <w:r>
              <w:t>Steel</w:t>
            </w:r>
          </w:p>
          <w:p w14:paraId="2E9D7BE0" w14:textId="7F9E1950" w:rsidR="0016000E" w:rsidRDefault="0016000E" w:rsidP="0016000E">
            <w:pPr>
              <w:pStyle w:val="Normalbulletsublist"/>
            </w:pPr>
            <w:r>
              <w:t>Ropes (natural fibre / synthetic fibre types)</w:t>
            </w:r>
            <w:r w:rsidR="00841B83">
              <w:t>.</w:t>
            </w:r>
          </w:p>
          <w:p w14:paraId="6AA61BB6" w14:textId="6F3E0B12" w:rsidR="0016000E" w:rsidRDefault="0016000E" w:rsidP="0016000E">
            <w:pPr>
              <w:pStyle w:val="Normalbulletlist"/>
            </w:pPr>
            <w:r>
              <w:t>Defects to include:</w:t>
            </w:r>
          </w:p>
          <w:p w14:paraId="0181FF12" w14:textId="77777777" w:rsidR="0016000E" w:rsidRDefault="0016000E" w:rsidP="0016000E">
            <w:pPr>
              <w:pStyle w:val="Normalbulletsublist"/>
            </w:pPr>
            <w:r>
              <w:t>excessive sized knots</w:t>
            </w:r>
          </w:p>
          <w:p w14:paraId="732302DE" w14:textId="77777777" w:rsidR="0016000E" w:rsidRDefault="0016000E" w:rsidP="0016000E">
            <w:pPr>
              <w:pStyle w:val="Normalbulletsublist"/>
            </w:pPr>
            <w:r>
              <w:t>cracked / split / twisted rails / stiles / treads</w:t>
            </w:r>
          </w:p>
          <w:p w14:paraId="2131FABC" w14:textId="77777777" w:rsidR="0016000E" w:rsidRDefault="0016000E" w:rsidP="0016000E">
            <w:pPr>
              <w:pStyle w:val="Normalbulletsublist"/>
            </w:pPr>
            <w:r>
              <w:t>repaired / painted timber</w:t>
            </w:r>
          </w:p>
          <w:p w14:paraId="156CB586" w14:textId="77777777" w:rsidR="0016000E" w:rsidRDefault="0016000E" w:rsidP="0016000E">
            <w:pPr>
              <w:pStyle w:val="Normalbulletsublist"/>
            </w:pPr>
            <w:r>
              <w:t>dents / misaligned / ineffective locking devices in</w:t>
            </w:r>
          </w:p>
          <w:p w14:paraId="067C8424" w14:textId="77777777" w:rsidR="0016000E" w:rsidRDefault="0016000E" w:rsidP="0016000E">
            <w:pPr>
              <w:pStyle w:val="Normalbulletsublist"/>
            </w:pPr>
            <w:r>
              <w:t>aluminium units</w:t>
            </w:r>
          </w:p>
          <w:p w14:paraId="71E5FDDD" w14:textId="77777777" w:rsidR="0016000E" w:rsidRDefault="0016000E" w:rsidP="0016000E">
            <w:pPr>
              <w:pStyle w:val="Normalbulletsublist"/>
            </w:pPr>
            <w:r>
              <w:t>cracked / split / ragged edges on GRP units</w:t>
            </w:r>
          </w:p>
          <w:p w14:paraId="1F490E9C" w14:textId="77777777" w:rsidR="0016000E" w:rsidRDefault="0016000E" w:rsidP="0016000E">
            <w:pPr>
              <w:pStyle w:val="Normalbulletsublist"/>
            </w:pPr>
            <w:r>
              <w:t>loose / missing steel screws</w:t>
            </w:r>
          </w:p>
          <w:p w14:paraId="50C22BF2" w14:textId="77777777" w:rsidR="0016000E" w:rsidRDefault="0016000E" w:rsidP="0016000E">
            <w:pPr>
              <w:pStyle w:val="Normalbulletsublist"/>
            </w:pPr>
            <w:r>
              <w:t>damaged / loose steel hinges</w:t>
            </w:r>
          </w:p>
          <w:p w14:paraId="441CC25F" w14:textId="77777777" w:rsidR="0016000E" w:rsidRDefault="0016000E" w:rsidP="0016000E">
            <w:pPr>
              <w:pStyle w:val="Normalbulletsublist"/>
            </w:pPr>
            <w:r>
              <w:t>damaged guide brackets / pulleys / latching hooks</w:t>
            </w:r>
          </w:p>
          <w:p w14:paraId="1E59A017" w14:textId="156F3137" w:rsidR="0016000E" w:rsidRDefault="0016000E" w:rsidP="0016000E">
            <w:pPr>
              <w:pStyle w:val="Normalbulletsublist"/>
            </w:pPr>
            <w:r>
              <w:lastRenderedPageBreak/>
              <w:t>worn / damaged ropes</w:t>
            </w:r>
          </w:p>
          <w:p w14:paraId="6F5F4335" w14:textId="44294DE5" w:rsidR="0016000E" w:rsidRDefault="0016000E" w:rsidP="0016000E">
            <w:pPr>
              <w:pStyle w:val="Normalbulletsublist"/>
            </w:pPr>
            <w:r>
              <w:t>GRP</w:t>
            </w:r>
            <w:r w:rsidR="00841B83">
              <w:t>.</w:t>
            </w:r>
          </w:p>
          <w:p w14:paraId="52A1A5D3" w14:textId="628891E8" w:rsidR="0016000E" w:rsidRPr="00CD50CC" w:rsidRDefault="0016000E" w:rsidP="007F6273">
            <w:pPr>
              <w:pStyle w:val="Normalbulletlist"/>
            </w:pPr>
            <w:r>
              <w:t>Learner should be able to explain the need for</w:t>
            </w:r>
            <w:r w:rsidR="007F6273">
              <w:t xml:space="preserve"> </w:t>
            </w:r>
            <w:r>
              <w:t>inspection of scaffolding components before use, during</w:t>
            </w:r>
            <w:r w:rsidR="007F6273">
              <w:t xml:space="preserve"> </w:t>
            </w:r>
            <w:r>
              <w:t>use, and after dismantling / before storing.</w:t>
            </w:r>
          </w:p>
        </w:tc>
      </w:tr>
      <w:tr w:rsidR="0016000E" w:rsidRPr="00D979B1" w14:paraId="2DF4DFA8" w14:textId="77777777" w:rsidTr="00106031">
        <w:tc>
          <w:tcPr>
            <w:tcW w:w="3627" w:type="dxa"/>
            <w:vMerge/>
            <w:tcMar>
              <w:top w:w="108" w:type="dxa"/>
              <w:bottom w:w="108" w:type="dxa"/>
            </w:tcMar>
          </w:tcPr>
          <w:p w14:paraId="6F7632F3" w14:textId="3742FE79" w:rsidR="0016000E" w:rsidRPr="00CD50CC" w:rsidRDefault="0016000E" w:rsidP="00084C4F">
            <w:pPr>
              <w:pStyle w:val="ListParagraph"/>
              <w:numPr>
                <w:ilvl w:val="0"/>
                <w:numId w:val="7"/>
              </w:numPr>
              <w:adjustRightInd w:val="0"/>
              <w:spacing w:line="240" w:lineRule="auto"/>
            </w:pPr>
          </w:p>
        </w:tc>
        <w:tc>
          <w:tcPr>
            <w:tcW w:w="3627" w:type="dxa"/>
            <w:tcMar>
              <w:top w:w="108" w:type="dxa"/>
              <w:bottom w:w="108" w:type="dxa"/>
            </w:tcMar>
          </w:tcPr>
          <w:p w14:paraId="38AF087A" w14:textId="31903E74" w:rsidR="0016000E" w:rsidRPr="00CD50CC" w:rsidRDefault="0016000E" w:rsidP="00084C4F">
            <w:pPr>
              <w:pStyle w:val="ListParagraph"/>
              <w:numPr>
                <w:ilvl w:val="1"/>
                <w:numId w:val="7"/>
              </w:numPr>
              <w:adjustRightInd w:val="0"/>
              <w:spacing w:line="240" w:lineRule="auto"/>
              <w:contextualSpacing w:val="0"/>
            </w:pPr>
            <w:r>
              <w:t>Use of resources</w:t>
            </w:r>
          </w:p>
        </w:tc>
        <w:tc>
          <w:tcPr>
            <w:tcW w:w="7261" w:type="dxa"/>
            <w:tcMar>
              <w:top w:w="108" w:type="dxa"/>
              <w:bottom w:w="108" w:type="dxa"/>
            </w:tcMar>
          </w:tcPr>
          <w:p w14:paraId="31BDFFE4" w14:textId="57A61DD8" w:rsidR="008379CE" w:rsidRDefault="008379CE" w:rsidP="0088738F">
            <w:pPr>
              <w:pStyle w:val="Normalbulletlist"/>
            </w:pPr>
            <w:r>
              <w:t>Learners should be tasked with selecting the most</w:t>
            </w:r>
            <w:r w:rsidR="0088738F">
              <w:t xml:space="preserve"> </w:t>
            </w:r>
            <w:r>
              <w:t>suitable type of scaffolding giving consideration to:</w:t>
            </w:r>
          </w:p>
          <w:p w14:paraId="610E8ECA" w14:textId="4BE4C041" w:rsidR="008379CE" w:rsidRDefault="008379CE" w:rsidP="0088738F">
            <w:pPr>
              <w:pStyle w:val="Normalbulletsublist"/>
            </w:pPr>
            <w:r>
              <w:t>Private / domestic dwellings (e.g. houses)</w:t>
            </w:r>
          </w:p>
          <w:p w14:paraId="0688C7BC" w14:textId="0600A457" w:rsidR="008379CE" w:rsidRDefault="008379CE" w:rsidP="0088738F">
            <w:pPr>
              <w:pStyle w:val="Normalbulletsublist"/>
            </w:pPr>
            <w:r>
              <w:t>Private / commercial dwellings (e.g. care homes)</w:t>
            </w:r>
          </w:p>
          <w:p w14:paraId="48631D6F" w14:textId="5B0946D1" w:rsidR="008379CE" w:rsidRDefault="008379CE" w:rsidP="0088738F">
            <w:pPr>
              <w:pStyle w:val="Normalbulletsublist"/>
            </w:pPr>
            <w:r>
              <w:t>Commercial / retail (e.g. shops, offices, etc.)</w:t>
            </w:r>
          </w:p>
          <w:p w14:paraId="1D6D16A0" w14:textId="5AAD9AD3" w:rsidR="008379CE" w:rsidRDefault="008379CE" w:rsidP="0088738F">
            <w:pPr>
              <w:pStyle w:val="Normalbulletsublist"/>
            </w:pPr>
            <w:r>
              <w:t>Health facilities (e.g. surgeries, hospitals, etc.)</w:t>
            </w:r>
          </w:p>
          <w:p w14:paraId="7D09AFCB" w14:textId="57C0CDD0" w:rsidR="008379CE" w:rsidRDefault="008379CE" w:rsidP="0088738F">
            <w:pPr>
              <w:pStyle w:val="Normalbulletsublist"/>
            </w:pPr>
            <w:r>
              <w:t>Industrial (e.g. factories, etc.)</w:t>
            </w:r>
          </w:p>
          <w:p w14:paraId="77A9FD5F" w14:textId="1AA4975B" w:rsidR="008379CE" w:rsidRDefault="008379CE" w:rsidP="0088738F">
            <w:pPr>
              <w:pStyle w:val="Normalbulletsublist"/>
            </w:pPr>
            <w:r>
              <w:t>Heritage Buildings</w:t>
            </w:r>
            <w:r w:rsidR="0088738F">
              <w:t>.</w:t>
            </w:r>
          </w:p>
          <w:p w14:paraId="194BF1E1" w14:textId="472727A9" w:rsidR="008379CE" w:rsidRDefault="008379CE" w:rsidP="0088738F">
            <w:pPr>
              <w:pStyle w:val="Normalbulletlist"/>
            </w:pPr>
            <w:r>
              <w:t xml:space="preserve">In conjunction with the above criteria, </w:t>
            </w:r>
            <w:r w:rsidR="0088738F">
              <w:t>l</w:t>
            </w:r>
            <w:r>
              <w:t>earners should</w:t>
            </w:r>
            <w:r w:rsidR="0088738F">
              <w:t xml:space="preserve"> </w:t>
            </w:r>
            <w:r>
              <w:t>be given examples of work situations and be tasked with selecting the most suitable type of scaffolding</w:t>
            </w:r>
            <w:r w:rsidR="0088738F">
              <w:t xml:space="preserve"> </w:t>
            </w:r>
            <w:r>
              <w:t>relative to:</w:t>
            </w:r>
          </w:p>
          <w:p w14:paraId="118AF7EB" w14:textId="77777777" w:rsidR="008379CE" w:rsidRDefault="008379CE" w:rsidP="0088738F">
            <w:pPr>
              <w:pStyle w:val="Normalbulletsublist"/>
            </w:pPr>
            <w:r>
              <w:t>Working height required</w:t>
            </w:r>
          </w:p>
          <w:p w14:paraId="5BF2CBDD" w14:textId="6338CA46" w:rsidR="008379CE" w:rsidRDefault="008379CE" w:rsidP="0088738F">
            <w:pPr>
              <w:pStyle w:val="Normalbulletsublist"/>
            </w:pPr>
            <w:r>
              <w:t>Location of the work area (e.g. internal walls, ceilings, staircases: external features, windows,</w:t>
            </w:r>
            <w:r w:rsidR="0088738F">
              <w:t xml:space="preserve"> </w:t>
            </w:r>
            <w:r>
              <w:t>fascias, guttering, masonry, etc.)</w:t>
            </w:r>
          </w:p>
          <w:p w14:paraId="3415184C" w14:textId="3539DC0C" w:rsidR="008379CE" w:rsidRDefault="008379CE" w:rsidP="0088738F">
            <w:pPr>
              <w:pStyle w:val="Normalbulletsublist"/>
            </w:pPr>
            <w:r>
              <w:t>Type of work (e.g. access only, light work, heavy work (requiring use of plant / equipment)</w:t>
            </w:r>
          </w:p>
          <w:p w14:paraId="2851F500" w14:textId="417D04DB" w:rsidR="008379CE" w:rsidRDefault="008379CE" w:rsidP="0088738F">
            <w:pPr>
              <w:pStyle w:val="Normalbulletsublist"/>
            </w:pPr>
            <w:r>
              <w:t>Duration of the work (e.g. short / long term)</w:t>
            </w:r>
          </w:p>
          <w:p w14:paraId="4A8AAFD3" w14:textId="6A2C78E7" w:rsidR="008379CE" w:rsidRDefault="008379CE" w:rsidP="0088738F">
            <w:pPr>
              <w:pStyle w:val="Normalbulletsublist"/>
            </w:pPr>
            <w:r>
              <w:t>Work zone location / space (e.g. area for</w:t>
            </w:r>
            <w:r w:rsidR="0088738F">
              <w:t xml:space="preserve"> </w:t>
            </w:r>
            <w:r>
              <w:t>erection, public access,</w:t>
            </w:r>
            <w:r w:rsidR="00841B83">
              <w:t xml:space="preserve"> </w:t>
            </w:r>
            <w:r>
              <w:t>etc.)</w:t>
            </w:r>
          </w:p>
          <w:p w14:paraId="4587FDB4" w14:textId="77777777" w:rsidR="008379CE" w:rsidRDefault="008379CE" w:rsidP="0088738F">
            <w:pPr>
              <w:pStyle w:val="Normalbulletsublist"/>
            </w:pPr>
            <w:r>
              <w:t>Effect of work on Client / business</w:t>
            </w:r>
          </w:p>
          <w:p w14:paraId="0D1CCA3F" w14:textId="77777777" w:rsidR="008379CE" w:rsidRDefault="008379CE" w:rsidP="0088738F">
            <w:pPr>
              <w:pStyle w:val="Normalbulletsublist"/>
            </w:pPr>
            <w:r>
              <w:t>Security of premises</w:t>
            </w:r>
          </w:p>
          <w:p w14:paraId="05948667" w14:textId="5FEF9043" w:rsidR="0016000E" w:rsidRPr="00CD50CC" w:rsidRDefault="008379CE" w:rsidP="0088738F">
            <w:pPr>
              <w:pStyle w:val="Normalbulletsublist"/>
            </w:pPr>
            <w:r>
              <w:t>Vernacular of Traditional / Heritage buildings</w:t>
            </w:r>
            <w:r w:rsidR="0088738F">
              <w:t>.</w:t>
            </w:r>
          </w:p>
        </w:tc>
      </w:tr>
      <w:tr w:rsidR="0016000E" w:rsidRPr="00D979B1" w14:paraId="24BC335D" w14:textId="77777777" w:rsidTr="00106031">
        <w:tc>
          <w:tcPr>
            <w:tcW w:w="3627" w:type="dxa"/>
            <w:vMerge/>
            <w:tcMar>
              <w:top w:w="108" w:type="dxa"/>
              <w:bottom w:w="108" w:type="dxa"/>
            </w:tcMar>
          </w:tcPr>
          <w:p w14:paraId="71A0F004" w14:textId="59815DA1" w:rsidR="0016000E" w:rsidRPr="00CD50CC" w:rsidRDefault="0016000E" w:rsidP="00084C4F">
            <w:pPr>
              <w:pStyle w:val="ListParagraph"/>
              <w:numPr>
                <w:ilvl w:val="0"/>
                <w:numId w:val="7"/>
              </w:numPr>
              <w:adjustRightInd w:val="0"/>
              <w:spacing w:line="240" w:lineRule="auto"/>
            </w:pPr>
          </w:p>
        </w:tc>
        <w:tc>
          <w:tcPr>
            <w:tcW w:w="3627" w:type="dxa"/>
            <w:tcMar>
              <w:top w:w="108" w:type="dxa"/>
              <w:bottom w:w="108" w:type="dxa"/>
            </w:tcMar>
          </w:tcPr>
          <w:p w14:paraId="64BFB36B" w14:textId="4EFB0B91" w:rsidR="0016000E" w:rsidRPr="00CD50CC" w:rsidRDefault="0016000E" w:rsidP="00084C4F">
            <w:pPr>
              <w:pStyle w:val="ListParagraph"/>
              <w:numPr>
                <w:ilvl w:val="1"/>
                <w:numId w:val="7"/>
              </w:numPr>
              <w:adjustRightInd w:val="0"/>
              <w:spacing w:line="240" w:lineRule="auto"/>
              <w:contextualSpacing w:val="0"/>
            </w:pPr>
            <w:r>
              <w:t>Organisational procedures to select resources</w:t>
            </w:r>
          </w:p>
        </w:tc>
        <w:tc>
          <w:tcPr>
            <w:tcW w:w="7261" w:type="dxa"/>
            <w:tcMar>
              <w:top w:w="108" w:type="dxa"/>
              <w:bottom w:w="108" w:type="dxa"/>
            </w:tcMar>
          </w:tcPr>
          <w:p w14:paraId="2A173B3A" w14:textId="3E5F8FBF" w:rsidR="00E25041" w:rsidRDefault="00E25041" w:rsidP="00E25041">
            <w:pPr>
              <w:pStyle w:val="Normalbulletlist"/>
            </w:pPr>
            <w:r>
              <w:t xml:space="preserve">Learners provided with I.T. resources will be enabled to access Manufacturers, Suppliers, Hire Companies, etc. information, relative to erection / dismantling / </w:t>
            </w:r>
            <w:r w:rsidR="004F2573">
              <w:t>manoeuvring</w:t>
            </w:r>
            <w:r>
              <w:t xml:space="preserve"> of scaffolding types.</w:t>
            </w:r>
          </w:p>
          <w:p w14:paraId="21CF31F4" w14:textId="6713048A" w:rsidR="0016000E" w:rsidRPr="00CD50CC" w:rsidRDefault="00E25041" w:rsidP="00E25041">
            <w:pPr>
              <w:pStyle w:val="Normalbulletlist"/>
            </w:pPr>
            <w:r>
              <w:t>From given scale drawings and specifications for works, learners will be tasked with selecting suitable scaffolding, types, and be able to explain the reasons, and explaining the reason/s for their choice/s.</w:t>
            </w:r>
          </w:p>
        </w:tc>
      </w:tr>
      <w:tr w:rsidR="00E85E7F" w:rsidRPr="00D979B1" w14:paraId="72FC67E0" w14:textId="77777777" w:rsidTr="00106031">
        <w:tc>
          <w:tcPr>
            <w:tcW w:w="3627" w:type="dxa"/>
            <w:vMerge/>
            <w:tcMar>
              <w:top w:w="108" w:type="dxa"/>
              <w:bottom w:w="108" w:type="dxa"/>
            </w:tcMar>
          </w:tcPr>
          <w:p w14:paraId="0166AC09" w14:textId="52F5844B" w:rsidR="00E85E7F" w:rsidRPr="00CD50CC" w:rsidRDefault="00E85E7F" w:rsidP="00084C4F">
            <w:pPr>
              <w:pStyle w:val="ListParagraph"/>
              <w:numPr>
                <w:ilvl w:val="0"/>
                <w:numId w:val="7"/>
              </w:numPr>
              <w:adjustRightInd w:val="0"/>
              <w:spacing w:line="240" w:lineRule="auto"/>
              <w:contextualSpacing w:val="0"/>
            </w:pPr>
          </w:p>
        </w:tc>
        <w:tc>
          <w:tcPr>
            <w:tcW w:w="3627" w:type="dxa"/>
            <w:tcMar>
              <w:top w:w="108" w:type="dxa"/>
              <w:bottom w:w="108" w:type="dxa"/>
            </w:tcMar>
          </w:tcPr>
          <w:p w14:paraId="5F7A78E8" w14:textId="49B069C5" w:rsidR="00E85E7F" w:rsidRPr="00CD50CC" w:rsidRDefault="00E85E7F" w:rsidP="00084C4F">
            <w:pPr>
              <w:pStyle w:val="ListParagraph"/>
              <w:numPr>
                <w:ilvl w:val="1"/>
                <w:numId w:val="7"/>
              </w:numPr>
              <w:adjustRightInd w:val="0"/>
              <w:spacing w:line="240" w:lineRule="auto"/>
              <w:contextualSpacing w:val="0"/>
            </w:pPr>
            <w:r>
              <w:t>Hazards</w:t>
            </w:r>
          </w:p>
        </w:tc>
        <w:tc>
          <w:tcPr>
            <w:tcW w:w="7261" w:type="dxa"/>
            <w:tcMar>
              <w:top w:w="108" w:type="dxa"/>
              <w:bottom w:w="108" w:type="dxa"/>
            </w:tcMar>
          </w:tcPr>
          <w:p w14:paraId="73F61495" w14:textId="117B2B0B" w:rsidR="00E85E7F" w:rsidRDefault="00E85E7F" w:rsidP="00E85E7F">
            <w:pPr>
              <w:pStyle w:val="Normalbulletlist"/>
            </w:pPr>
            <w:r>
              <w:t>Learners will be able to state the manual handling hazards associated with erecting scaffolding:</w:t>
            </w:r>
          </w:p>
          <w:p w14:paraId="5B357D0E" w14:textId="5794404B" w:rsidR="00E85E7F" w:rsidRDefault="00E85E7F" w:rsidP="00E85E7F">
            <w:pPr>
              <w:pStyle w:val="Normalbulletsublist"/>
            </w:pPr>
            <w:r>
              <w:t xml:space="preserve">lifting, </w:t>
            </w:r>
            <w:r w:rsidR="004F2573">
              <w:t>manoeuvring</w:t>
            </w:r>
            <w:r>
              <w:t xml:space="preserve"> into position, pushing, pulling, adjusting location</w:t>
            </w:r>
          </w:p>
          <w:p w14:paraId="2E0B6465" w14:textId="5F295C51" w:rsidR="00E85E7F" w:rsidRDefault="00E85E7F" w:rsidP="00E85E7F">
            <w:pPr>
              <w:pStyle w:val="Normalbulletsublist"/>
            </w:pPr>
            <w:r>
              <w:t>slips, trips,</w:t>
            </w:r>
          </w:p>
          <w:p w14:paraId="06173629" w14:textId="77777777" w:rsidR="00E85E7F" w:rsidRDefault="00E85E7F" w:rsidP="00E85E7F">
            <w:pPr>
              <w:pStyle w:val="Normalbulletsublist"/>
            </w:pPr>
            <w:r>
              <w:t>cuts and abrasion</w:t>
            </w:r>
          </w:p>
          <w:p w14:paraId="4385709A" w14:textId="77777777" w:rsidR="00E85E7F" w:rsidRDefault="00E85E7F" w:rsidP="00E85E7F">
            <w:pPr>
              <w:pStyle w:val="Normalbulletsublist"/>
            </w:pPr>
            <w:r>
              <w:t>physical strains</w:t>
            </w:r>
          </w:p>
          <w:p w14:paraId="713D9624" w14:textId="50C77674" w:rsidR="00E85E7F" w:rsidRDefault="00E85E7F" w:rsidP="00E85E7F">
            <w:pPr>
              <w:pStyle w:val="Normalbulletsublist"/>
            </w:pPr>
            <w:r>
              <w:t>overhead cables.</w:t>
            </w:r>
          </w:p>
          <w:p w14:paraId="57E963D8" w14:textId="50A685EB" w:rsidR="00E85E7F" w:rsidRDefault="00E85E7F" w:rsidP="00E85E7F">
            <w:pPr>
              <w:pStyle w:val="Normalbulletlist"/>
            </w:pPr>
            <w:r>
              <w:t>Learners will be able to state the hazards when using scaffolding:</w:t>
            </w:r>
          </w:p>
          <w:p w14:paraId="622BBB5F" w14:textId="1E2EB883" w:rsidR="00E85E7F" w:rsidRDefault="00E85E7F" w:rsidP="00E85E7F">
            <w:pPr>
              <w:pStyle w:val="Normalbulletsublist"/>
            </w:pPr>
            <w:r>
              <w:t xml:space="preserve">scaffolding not </w:t>
            </w:r>
            <w:r w:rsidR="007D777C">
              <w:t>‘</w:t>
            </w:r>
            <w:r>
              <w:t>tied in</w:t>
            </w:r>
            <w:r w:rsidR="007D777C">
              <w:t>’</w:t>
            </w:r>
            <w:r>
              <w:t xml:space="preserve"> to structure where possible</w:t>
            </w:r>
          </w:p>
          <w:p w14:paraId="42C004E7" w14:textId="77777777" w:rsidR="00E85E7F" w:rsidRDefault="00E85E7F" w:rsidP="00E85E7F">
            <w:pPr>
              <w:pStyle w:val="Normalbulletsublist"/>
            </w:pPr>
            <w:r>
              <w:t>falls from height</w:t>
            </w:r>
          </w:p>
          <w:p w14:paraId="5B88E024" w14:textId="77777777" w:rsidR="00E85E7F" w:rsidRDefault="00E85E7F" w:rsidP="00E85E7F">
            <w:pPr>
              <w:pStyle w:val="Normalbulletsublist"/>
            </w:pPr>
            <w:r>
              <w:t>overstretching</w:t>
            </w:r>
          </w:p>
          <w:p w14:paraId="357FC524" w14:textId="400B39BD" w:rsidR="00E85E7F" w:rsidRDefault="00E85E7F" w:rsidP="00E85E7F">
            <w:pPr>
              <w:pStyle w:val="Normalbulletsublist"/>
            </w:pPr>
            <w:r>
              <w:t xml:space="preserve">ignoring the </w:t>
            </w:r>
            <w:r w:rsidR="007D777C">
              <w:t>‘</w:t>
            </w:r>
            <w:r>
              <w:t>three point contact</w:t>
            </w:r>
            <w:r w:rsidR="007D777C">
              <w:t>’</w:t>
            </w:r>
            <w:r>
              <w:t xml:space="preserve"> when working from ladders</w:t>
            </w:r>
          </w:p>
          <w:p w14:paraId="52322D1C" w14:textId="4917F8BF" w:rsidR="00E85E7F" w:rsidRDefault="00E85E7F" w:rsidP="00E85E7F">
            <w:pPr>
              <w:pStyle w:val="Normalbulletsublist"/>
            </w:pPr>
            <w:r>
              <w:t>incorrectly erected scaffolding (e.g. incorrect angle, overhang, not fully opened / extended ladders, etc.)</w:t>
            </w:r>
          </w:p>
          <w:p w14:paraId="20E1278A" w14:textId="2B119D1D" w:rsidR="00E85E7F" w:rsidRDefault="00E85E7F" w:rsidP="00E85E7F">
            <w:pPr>
              <w:pStyle w:val="Normalbulletsublist"/>
            </w:pPr>
            <w:r>
              <w:t>insecure base area (loose / soft earth, slippery, muddy, etc.)</w:t>
            </w:r>
          </w:p>
          <w:p w14:paraId="3F9085E3" w14:textId="61CB464F" w:rsidR="00E85E7F" w:rsidRDefault="00E85E7F" w:rsidP="00E85E7F">
            <w:pPr>
              <w:pStyle w:val="Normalbulletsublist"/>
            </w:pPr>
            <w:r>
              <w:t>incorrect components for tower (e.g. lack of hand rails, toe boards, platform hatches, outriggers, braked castors, etc.)</w:t>
            </w:r>
          </w:p>
          <w:p w14:paraId="4546BA4F" w14:textId="6FAEB5D2" w:rsidR="00E85E7F" w:rsidRDefault="00E85E7F" w:rsidP="00E85E7F">
            <w:pPr>
              <w:pStyle w:val="Normalbulletsublist"/>
            </w:pPr>
            <w:r>
              <w:t>unsecured access when scaffolding has no operatives on site.</w:t>
            </w:r>
          </w:p>
          <w:p w14:paraId="4F0D572F" w14:textId="2D1C9CA5" w:rsidR="00E85E7F" w:rsidRDefault="00E85E7F" w:rsidP="00E85E7F">
            <w:pPr>
              <w:pStyle w:val="Normalbulletlist"/>
            </w:pPr>
            <w:r>
              <w:t>Learners should be given scaffolding related risk assessments and be able to understand the identified hazards and risks, and be able to interpret and follow the method statement correctly and in relation to the appropriate legislation.</w:t>
            </w:r>
          </w:p>
          <w:p w14:paraId="2BCB9036" w14:textId="7B924D30" w:rsidR="00E85E7F" w:rsidRDefault="00E85E7F" w:rsidP="00E85E7F">
            <w:pPr>
              <w:pStyle w:val="Normalbulletlist"/>
            </w:pPr>
            <w:r>
              <w:lastRenderedPageBreak/>
              <w:t>Learners should be able to state the occasions when inspections are required by law:</w:t>
            </w:r>
          </w:p>
          <w:p w14:paraId="3B684175" w14:textId="27B6C08D" w:rsidR="00E85E7F" w:rsidRDefault="00E85E7F" w:rsidP="00E85E7F">
            <w:pPr>
              <w:pStyle w:val="Normalbulletsublist"/>
            </w:pPr>
            <w:r>
              <w:t>pre-erection (for damaged components)</w:t>
            </w:r>
          </w:p>
          <w:p w14:paraId="29A3F72D" w14:textId="591786D1" w:rsidR="00E85E7F" w:rsidRDefault="00E85E7F" w:rsidP="00E85E7F">
            <w:pPr>
              <w:pStyle w:val="Normalbulletsublist"/>
            </w:pPr>
            <w:r>
              <w:t>post erection (before use)</w:t>
            </w:r>
          </w:p>
          <w:p w14:paraId="124E52BD" w14:textId="76726F1B" w:rsidR="00E85E7F" w:rsidRDefault="007D777C" w:rsidP="00E85E7F">
            <w:pPr>
              <w:pStyle w:val="Normalbulletsublist"/>
            </w:pPr>
            <w:r>
              <w:t>‘</w:t>
            </w:r>
            <w:r w:rsidR="00E85E7F">
              <w:t>handing over</w:t>
            </w:r>
            <w:r>
              <w:t>’</w:t>
            </w:r>
            <w:r w:rsidR="00E85E7F">
              <w:t xml:space="preserve"> of scaffolding to users</w:t>
            </w:r>
          </w:p>
          <w:p w14:paraId="73E7D237" w14:textId="0ED30274" w:rsidR="00E85E7F" w:rsidRDefault="00E85E7F" w:rsidP="00E85E7F">
            <w:pPr>
              <w:pStyle w:val="Normalbulletsublist"/>
            </w:pPr>
            <w:r>
              <w:t>after accident, incident or bad weather which may have affected the stability of the scaffolding.</w:t>
            </w:r>
          </w:p>
          <w:p w14:paraId="2B36DE57" w14:textId="689AD9D7" w:rsidR="00E85E7F" w:rsidRPr="00CD50CC" w:rsidRDefault="00E85E7F" w:rsidP="00C6045B">
            <w:pPr>
              <w:pStyle w:val="Normalbulletlist"/>
            </w:pPr>
            <w:r>
              <w:t>Learners must be aware of RIDDOR, and be provided with practice Accident Report pro-formas to complete with the appropriate information relating to accidents, near-misses, and any new hazards which may arise during the work. They should also be aware of where to send the forms when completed and the importance of the</w:t>
            </w:r>
            <w:r w:rsidR="00C6045B">
              <w:t xml:space="preserve"> </w:t>
            </w:r>
            <w:r>
              <w:t>time scale for making the report (if required).</w:t>
            </w:r>
          </w:p>
        </w:tc>
      </w:tr>
      <w:tr w:rsidR="0084569D" w:rsidRPr="00D979B1" w14:paraId="2C9C32BB" w14:textId="77777777" w:rsidTr="00106031">
        <w:tc>
          <w:tcPr>
            <w:tcW w:w="3627" w:type="dxa"/>
            <w:vMerge w:val="restart"/>
            <w:tcMar>
              <w:top w:w="108" w:type="dxa"/>
              <w:bottom w:w="108" w:type="dxa"/>
            </w:tcMar>
          </w:tcPr>
          <w:p w14:paraId="654FB670" w14:textId="2B2A30EC" w:rsidR="0084569D" w:rsidRPr="00CD50CC" w:rsidRDefault="0084569D" w:rsidP="00084C4F">
            <w:pPr>
              <w:pStyle w:val="ListParagraph"/>
              <w:numPr>
                <w:ilvl w:val="0"/>
                <w:numId w:val="7"/>
              </w:numPr>
              <w:adjustRightInd w:val="0"/>
              <w:spacing w:line="240" w:lineRule="auto"/>
              <w:contextualSpacing w:val="0"/>
            </w:pPr>
            <w:r>
              <w:lastRenderedPageBreak/>
              <w:t>Understand working to a contract specification</w:t>
            </w:r>
          </w:p>
        </w:tc>
        <w:tc>
          <w:tcPr>
            <w:tcW w:w="3627" w:type="dxa"/>
            <w:tcMar>
              <w:top w:w="108" w:type="dxa"/>
              <w:bottom w:w="108" w:type="dxa"/>
            </w:tcMar>
          </w:tcPr>
          <w:p w14:paraId="1CEED745" w14:textId="4B679C7C" w:rsidR="0084569D" w:rsidRPr="00CD50CC" w:rsidRDefault="0084569D" w:rsidP="00084C4F">
            <w:pPr>
              <w:pStyle w:val="ListParagraph"/>
              <w:numPr>
                <w:ilvl w:val="1"/>
                <w:numId w:val="7"/>
              </w:numPr>
              <w:adjustRightInd w:val="0"/>
              <w:spacing w:line="240" w:lineRule="auto"/>
              <w:contextualSpacing w:val="0"/>
            </w:pPr>
            <w:r>
              <w:t>Methods of work</w:t>
            </w:r>
          </w:p>
        </w:tc>
        <w:tc>
          <w:tcPr>
            <w:tcW w:w="7261" w:type="dxa"/>
            <w:tcMar>
              <w:top w:w="108" w:type="dxa"/>
              <w:bottom w:w="108" w:type="dxa"/>
            </w:tcMar>
          </w:tcPr>
          <w:p w14:paraId="376A343E" w14:textId="77777777" w:rsidR="0084569D" w:rsidRDefault="0084569D" w:rsidP="0084569D">
            <w:pPr>
              <w:pStyle w:val="Normalbulletlist"/>
              <w:spacing w:line="240" w:lineRule="auto"/>
            </w:pPr>
            <w:r>
              <w:t xml:space="preserve">Learners will explain the need to work in conjunction with other trades on site, and the effect any obstruction created by scaffolding can have on their production rate. </w:t>
            </w:r>
          </w:p>
          <w:p w14:paraId="5B1D73B0" w14:textId="77777777" w:rsidR="0084569D" w:rsidRDefault="0084569D" w:rsidP="0084569D">
            <w:pPr>
              <w:pStyle w:val="Normalbulletlist"/>
              <w:spacing w:line="240" w:lineRule="auto"/>
            </w:pPr>
            <w:r>
              <w:t>Learners must be aware of the need to meet planned work deadlines and how if not met, it can have a severe adverse effect on the contract agreement.</w:t>
            </w:r>
          </w:p>
          <w:p w14:paraId="77B8FEF2" w14:textId="77777777" w:rsidR="00643555" w:rsidRDefault="0084569D" w:rsidP="0084569D">
            <w:pPr>
              <w:pStyle w:val="Normalbulletlist"/>
              <w:spacing w:line="240" w:lineRule="auto"/>
            </w:pPr>
            <w:r>
              <w:t>For reporting situations such as those above, the learner will need to know the organisational procedures for doing so, even if the report has to be made to another Trade Supervisor / Manager.</w:t>
            </w:r>
          </w:p>
          <w:p w14:paraId="56CFFC2F" w14:textId="68D81C55" w:rsidR="0084569D" w:rsidRDefault="0084569D" w:rsidP="0084569D">
            <w:pPr>
              <w:pStyle w:val="Normalbulletlist"/>
              <w:spacing w:line="240" w:lineRule="auto"/>
            </w:pPr>
            <w:r>
              <w:t>When sharing an access resource (e.g. mobile tower)</w:t>
            </w:r>
            <w:r w:rsidR="00643555">
              <w:t xml:space="preserve"> </w:t>
            </w:r>
            <w:r>
              <w:t xml:space="preserve">with other Trades, the </w:t>
            </w:r>
            <w:r w:rsidR="00643555">
              <w:t>l</w:t>
            </w:r>
            <w:r>
              <w:t>earners will understand the</w:t>
            </w:r>
            <w:r w:rsidR="00643555">
              <w:t xml:space="preserve"> </w:t>
            </w:r>
            <w:r>
              <w:t>needs:</w:t>
            </w:r>
          </w:p>
          <w:p w14:paraId="22A86F81" w14:textId="14A86E5A" w:rsidR="0084569D" w:rsidRDefault="0084569D" w:rsidP="00643555">
            <w:pPr>
              <w:pStyle w:val="Normalbulletsublist"/>
            </w:pPr>
            <w:r>
              <w:t>to inspect the scaffolding, if not erected by</w:t>
            </w:r>
            <w:r w:rsidR="00643555">
              <w:t xml:space="preserve"> </w:t>
            </w:r>
            <w:r>
              <w:t>themselves, before using it</w:t>
            </w:r>
          </w:p>
          <w:p w14:paraId="2D6D781B" w14:textId="5755CBE0" w:rsidR="0084569D" w:rsidRDefault="0084569D" w:rsidP="00841B83">
            <w:pPr>
              <w:pStyle w:val="Normalbulletsublist"/>
            </w:pPr>
            <w:r>
              <w:t>to be aware of the weight / loading of the</w:t>
            </w:r>
            <w:r w:rsidR="00643555">
              <w:t xml:space="preserve"> </w:t>
            </w:r>
            <w:r>
              <w:t>operatives / equipment</w:t>
            </w:r>
            <w:r w:rsidR="00841B83">
              <w:t>.</w:t>
            </w:r>
          </w:p>
          <w:p w14:paraId="7434591B" w14:textId="0BAED205" w:rsidR="0084569D" w:rsidRDefault="0084569D" w:rsidP="00643555">
            <w:pPr>
              <w:pStyle w:val="Normalbulletlist"/>
            </w:pPr>
            <w:r>
              <w:lastRenderedPageBreak/>
              <w:t>Lea</w:t>
            </w:r>
            <w:r w:rsidR="00643555">
              <w:t>r</w:t>
            </w:r>
            <w:r>
              <w:t>ners will be aware of the consequences of not</w:t>
            </w:r>
            <w:r w:rsidR="00643555">
              <w:t xml:space="preserve"> </w:t>
            </w:r>
            <w:r>
              <w:t>following processes in the correct sequence of:</w:t>
            </w:r>
          </w:p>
          <w:p w14:paraId="41EF6099" w14:textId="45F10349" w:rsidR="0084569D" w:rsidRDefault="0084569D" w:rsidP="00643555">
            <w:pPr>
              <w:pStyle w:val="Normalbulletsublist"/>
            </w:pPr>
            <w:r>
              <w:t>erecting scaffolding as close to work area as</w:t>
            </w:r>
            <w:r w:rsidR="00643555">
              <w:t xml:space="preserve"> </w:t>
            </w:r>
            <w:r>
              <w:t>possible</w:t>
            </w:r>
          </w:p>
          <w:p w14:paraId="65984A7B" w14:textId="28257D31" w:rsidR="0084569D" w:rsidRDefault="0084569D" w:rsidP="00643555">
            <w:pPr>
              <w:pStyle w:val="Normalbulletsublist"/>
            </w:pPr>
            <w:r>
              <w:t xml:space="preserve">securing / </w:t>
            </w:r>
            <w:r w:rsidR="007D777C">
              <w:t>‘</w:t>
            </w:r>
            <w:r>
              <w:t>tying in</w:t>
            </w:r>
            <w:r w:rsidR="007D777C">
              <w:t>’</w:t>
            </w:r>
            <w:r>
              <w:t xml:space="preserve"> to the structure where</w:t>
            </w:r>
            <w:r w:rsidR="00643555">
              <w:t xml:space="preserve"> </w:t>
            </w:r>
            <w:r>
              <w:t>possible (</w:t>
            </w:r>
            <w:r w:rsidR="00643555">
              <w:t>k</w:t>
            </w:r>
            <w:r>
              <w:t>eeping in mind Historic Buildings)</w:t>
            </w:r>
          </w:p>
          <w:p w14:paraId="1E6E4978" w14:textId="2C25A990" w:rsidR="0084569D" w:rsidRDefault="0084569D" w:rsidP="00643555">
            <w:pPr>
              <w:pStyle w:val="Normalbulletsublist"/>
            </w:pPr>
            <w:r>
              <w:t>inspecting before use (especially if the scaffolding to be used has been erected by another trade)</w:t>
            </w:r>
          </w:p>
          <w:p w14:paraId="261C23F6" w14:textId="71780D05" w:rsidR="0084569D" w:rsidRDefault="0084569D" w:rsidP="00643555">
            <w:pPr>
              <w:pStyle w:val="Normalbulletsublist"/>
            </w:pPr>
            <w:r>
              <w:t>dismantling in correct sequence to maintain the</w:t>
            </w:r>
            <w:r w:rsidR="00643555">
              <w:t xml:space="preserve"> </w:t>
            </w:r>
            <w:r>
              <w:t>stability of the remaining scaffolding /</w:t>
            </w:r>
            <w:r w:rsidR="00643555">
              <w:t xml:space="preserve"> </w:t>
            </w:r>
            <w:r>
              <w:t>components</w:t>
            </w:r>
          </w:p>
          <w:p w14:paraId="2AA1AB6C" w14:textId="2BD39B3A" w:rsidR="0084569D" w:rsidRDefault="0084569D" w:rsidP="00643555">
            <w:pPr>
              <w:pStyle w:val="Normalbulletsublist"/>
            </w:pPr>
            <w:r>
              <w:t>storing components tidily and in a safe location</w:t>
            </w:r>
            <w:r w:rsidR="00643555">
              <w:t xml:space="preserve"> </w:t>
            </w:r>
            <w:r>
              <w:t>until scaffolding is removed from location / site.</w:t>
            </w:r>
          </w:p>
          <w:p w14:paraId="5B038873" w14:textId="4D413DF1" w:rsidR="0084569D" w:rsidRDefault="0084569D" w:rsidP="00643555">
            <w:pPr>
              <w:pStyle w:val="Normalbulletlist"/>
            </w:pPr>
            <w:r>
              <w:t xml:space="preserve">For ladder work, it is important that the </w:t>
            </w:r>
            <w:r w:rsidR="00643555">
              <w:t>l</w:t>
            </w:r>
            <w:r>
              <w:t>earner knows</w:t>
            </w:r>
            <w:r w:rsidR="00643555">
              <w:t xml:space="preserve"> </w:t>
            </w:r>
            <w:r>
              <w:t>the correct method of moving / carrying a ladder in a</w:t>
            </w:r>
            <w:r w:rsidR="00643555">
              <w:t xml:space="preserve"> </w:t>
            </w:r>
            <w:r>
              <w:t>safe manner to:</w:t>
            </w:r>
          </w:p>
          <w:p w14:paraId="31968556" w14:textId="77777777" w:rsidR="0084569D" w:rsidRDefault="0084569D" w:rsidP="00643555">
            <w:pPr>
              <w:pStyle w:val="Normalbulletsublist"/>
            </w:pPr>
            <w:r>
              <w:t>prevent serious personal harm / injury</w:t>
            </w:r>
          </w:p>
          <w:p w14:paraId="0CF16EAC" w14:textId="7856EBEE" w:rsidR="0084569D" w:rsidRDefault="0084569D" w:rsidP="00643555">
            <w:pPr>
              <w:pStyle w:val="Normalbulletsublist"/>
            </w:pPr>
            <w:r>
              <w:t>prevent damage / injury to others in the work</w:t>
            </w:r>
            <w:r w:rsidR="00643555">
              <w:t xml:space="preserve"> </w:t>
            </w:r>
            <w:r>
              <w:t>area</w:t>
            </w:r>
          </w:p>
          <w:p w14:paraId="6BC2D617" w14:textId="39A5F941" w:rsidR="0084569D" w:rsidRPr="00CD50CC" w:rsidRDefault="0084569D" w:rsidP="00643555">
            <w:pPr>
              <w:pStyle w:val="Normalbulletsublist"/>
            </w:pPr>
            <w:r>
              <w:t>prevent damage to the building / workplace</w:t>
            </w:r>
            <w:r w:rsidR="00643555">
              <w:t>.</w:t>
            </w:r>
          </w:p>
        </w:tc>
      </w:tr>
      <w:tr w:rsidR="0018452B" w:rsidRPr="00D979B1" w14:paraId="0F4C2CBD" w14:textId="77777777" w:rsidTr="00106031">
        <w:tc>
          <w:tcPr>
            <w:tcW w:w="3627" w:type="dxa"/>
            <w:vMerge/>
            <w:tcMar>
              <w:top w:w="108" w:type="dxa"/>
              <w:bottom w:w="108" w:type="dxa"/>
            </w:tcMar>
          </w:tcPr>
          <w:p w14:paraId="3CD74F43" w14:textId="77777777" w:rsidR="0018452B" w:rsidRPr="00CD50CC" w:rsidRDefault="0018452B" w:rsidP="00084C4F">
            <w:pPr>
              <w:pStyle w:val="ListParagraph"/>
              <w:numPr>
                <w:ilvl w:val="0"/>
                <w:numId w:val="7"/>
              </w:numPr>
              <w:adjustRightInd w:val="0"/>
              <w:spacing w:line="240" w:lineRule="auto"/>
              <w:contextualSpacing w:val="0"/>
            </w:pPr>
          </w:p>
        </w:tc>
        <w:tc>
          <w:tcPr>
            <w:tcW w:w="3627" w:type="dxa"/>
            <w:tcMar>
              <w:top w:w="108" w:type="dxa"/>
              <w:bottom w:w="108" w:type="dxa"/>
            </w:tcMar>
          </w:tcPr>
          <w:p w14:paraId="2B088798" w14:textId="2CE4FAFA" w:rsidR="0018452B" w:rsidRDefault="0018452B" w:rsidP="00084C4F">
            <w:pPr>
              <w:pStyle w:val="ListParagraph"/>
              <w:numPr>
                <w:ilvl w:val="1"/>
                <w:numId w:val="7"/>
              </w:numPr>
              <w:adjustRightInd w:val="0"/>
              <w:spacing w:line="240" w:lineRule="auto"/>
              <w:contextualSpacing w:val="0"/>
            </w:pPr>
            <w:r>
              <w:t>Tools and equipment</w:t>
            </w:r>
          </w:p>
        </w:tc>
        <w:tc>
          <w:tcPr>
            <w:tcW w:w="7261" w:type="dxa"/>
            <w:tcMar>
              <w:top w:w="108" w:type="dxa"/>
              <w:bottom w:w="108" w:type="dxa"/>
            </w:tcMar>
          </w:tcPr>
          <w:p w14:paraId="2D3D2E51" w14:textId="77777777" w:rsidR="0018452B" w:rsidRDefault="0018452B" w:rsidP="0018452B">
            <w:pPr>
              <w:pStyle w:val="Normalbulletlist"/>
            </w:pPr>
            <w:r>
              <w:t xml:space="preserve">Learners should conduct scaffolding inspections, and be given suitable documentation to record / label defective items; to whom they should report them, and to be able to explain how to remove them effectively from the workplace. </w:t>
            </w:r>
          </w:p>
          <w:p w14:paraId="5CB664C7" w14:textId="77777777" w:rsidR="00FD6F6F" w:rsidRDefault="0018452B" w:rsidP="00FD6F6F">
            <w:pPr>
              <w:pStyle w:val="Normalbulletlist"/>
              <w:spacing w:line="240" w:lineRule="auto"/>
            </w:pPr>
            <w:r>
              <w:t>Learners should be given the opportunity to select, inspect and work from the following:</w:t>
            </w:r>
          </w:p>
          <w:p w14:paraId="64057A1C" w14:textId="5FD7D65D" w:rsidR="0018452B" w:rsidRDefault="00FD6F6F" w:rsidP="00FD6F6F">
            <w:pPr>
              <w:pStyle w:val="Normalbulletlist"/>
              <w:spacing w:line="240" w:lineRule="auto"/>
            </w:pPr>
            <w:r>
              <w:t>L</w:t>
            </w:r>
            <w:r w:rsidR="0018452B">
              <w:t>adders</w:t>
            </w:r>
          </w:p>
          <w:p w14:paraId="412A6D4C" w14:textId="77777777" w:rsidR="0018452B" w:rsidRDefault="0018452B" w:rsidP="0018452B">
            <w:pPr>
              <w:pStyle w:val="Normalbulletsublist"/>
            </w:pPr>
            <w:r>
              <w:t>stiles</w:t>
            </w:r>
          </w:p>
          <w:p w14:paraId="13AFD062" w14:textId="77777777" w:rsidR="0018452B" w:rsidRDefault="0018452B" w:rsidP="0018452B">
            <w:pPr>
              <w:pStyle w:val="Normalbulletsublist"/>
            </w:pPr>
            <w:r>
              <w:t>rungs</w:t>
            </w:r>
          </w:p>
          <w:p w14:paraId="5AD9F5EC" w14:textId="19A71352" w:rsidR="0018452B" w:rsidRDefault="0018452B" w:rsidP="0018452B">
            <w:pPr>
              <w:pStyle w:val="Normalbulletsublist"/>
            </w:pPr>
            <w:r>
              <w:t>tie rods (wooden types)</w:t>
            </w:r>
          </w:p>
          <w:p w14:paraId="76BC5305" w14:textId="77777777" w:rsidR="0018452B" w:rsidRDefault="0018452B" w:rsidP="0018452B">
            <w:pPr>
              <w:pStyle w:val="Normalbulletsublist"/>
            </w:pPr>
            <w:r>
              <w:t>tension cables</w:t>
            </w:r>
          </w:p>
          <w:p w14:paraId="31C9E36C" w14:textId="77777777" w:rsidR="0018452B" w:rsidRDefault="0018452B" w:rsidP="0018452B">
            <w:pPr>
              <w:pStyle w:val="Normalbulletsublist"/>
            </w:pPr>
            <w:r>
              <w:t>ropes</w:t>
            </w:r>
          </w:p>
          <w:p w14:paraId="292682C6" w14:textId="77777777" w:rsidR="0018452B" w:rsidRDefault="0018452B" w:rsidP="0018452B">
            <w:pPr>
              <w:pStyle w:val="Normalbulletsublist"/>
            </w:pPr>
            <w:r>
              <w:lastRenderedPageBreak/>
              <w:t>pulleys</w:t>
            </w:r>
          </w:p>
          <w:p w14:paraId="4573A5EB" w14:textId="77777777" w:rsidR="0018452B" w:rsidRDefault="0018452B" w:rsidP="0018452B">
            <w:pPr>
              <w:pStyle w:val="Normalbulletsublist"/>
            </w:pPr>
            <w:r>
              <w:t>guide brackets</w:t>
            </w:r>
          </w:p>
          <w:p w14:paraId="00B106DC" w14:textId="399CFC18" w:rsidR="0018452B" w:rsidRDefault="0018452B" w:rsidP="0018452B">
            <w:pPr>
              <w:pStyle w:val="Normalbulletsublist"/>
            </w:pPr>
            <w:r>
              <w:t>latching hooks.</w:t>
            </w:r>
          </w:p>
          <w:p w14:paraId="78C8CC7E" w14:textId="1B54587C" w:rsidR="0018452B" w:rsidRDefault="0018452B" w:rsidP="00FD6F6F">
            <w:pPr>
              <w:pStyle w:val="Normalbulletlist"/>
            </w:pPr>
            <w:r>
              <w:t xml:space="preserve">Stepladders / </w:t>
            </w:r>
            <w:r w:rsidR="00FD6F6F">
              <w:t>t</w:t>
            </w:r>
            <w:r>
              <w:t>restles</w:t>
            </w:r>
          </w:p>
          <w:p w14:paraId="4A59EEBA" w14:textId="77777777" w:rsidR="0018452B" w:rsidRDefault="0018452B" w:rsidP="00FD6F6F">
            <w:pPr>
              <w:pStyle w:val="Normalbulletsublist"/>
            </w:pPr>
            <w:r>
              <w:t>stiles</w:t>
            </w:r>
          </w:p>
          <w:p w14:paraId="77283BD8" w14:textId="77777777" w:rsidR="0018452B" w:rsidRDefault="0018452B" w:rsidP="00FD6F6F">
            <w:pPr>
              <w:pStyle w:val="Normalbulletsublist"/>
            </w:pPr>
            <w:r>
              <w:t>treads / crossbearers</w:t>
            </w:r>
          </w:p>
          <w:p w14:paraId="5D8CCB59" w14:textId="68E3B081" w:rsidR="0018452B" w:rsidRDefault="0018452B" w:rsidP="00FD6F6F">
            <w:pPr>
              <w:pStyle w:val="Normalbulletsublist"/>
            </w:pPr>
            <w:r>
              <w:t>tie rods (timber types)</w:t>
            </w:r>
          </w:p>
          <w:p w14:paraId="7D61F529" w14:textId="77777777" w:rsidR="0018452B" w:rsidRDefault="0018452B" w:rsidP="00FD6F6F">
            <w:pPr>
              <w:pStyle w:val="Normalbulletsublist"/>
            </w:pPr>
            <w:r>
              <w:t>hinges</w:t>
            </w:r>
          </w:p>
          <w:p w14:paraId="32073250" w14:textId="77777777" w:rsidR="0018452B" w:rsidRDefault="0018452B" w:rsidP="00FD6F6F">
            <w:pPr>
              <w:pStyle w:val="Normalbulletsublist"/>
            </w:pPr>
            <w:r>
              <w:t>swingback</w:t>
            </w:r>
          </w:p>
          <w:p w14:paraId="5921E9D3" w14:textId="77777777" w:rsidR="0018452B" w:rsidRDefault="0018452B" w:rsidP="00FD6F6F">
            <w:pPr>
              <w:pStyle w:val="Normalbulletsublist"/>
            </w:pPr>
            <w:r>
              <w:t>locking bars</w:t>
            </w:r>
          </w:p>
          <w:p w14:paraId="0514176D" w14:textId="77777777" w:rsidR="0018452B" w:rsidRDefault="0018452B" w:rsidP="00FD6F6F">
            <w:pPr>
              <w:pStyle w:val="Normalbulletsublist"/>
            </w:pPr>
            <w:r>
              <w:t>platform</w:t>
            </w:r>
          </w:p>
          <w:p w14:paraId="6ED366EB" w14:textId="77777777" w:rsidR="0018452B" w:rsidRDefault="0018452B" w:rsidP="00FD6F6F">
            <w:pPr>
              <w:pStyle w:val="Normalbulletsublist"/>
            </w:pPr>
            <w:r>
              <w:t>check blocks</w:t>
            </w:r>
          </w:p>
          <w:p w14:paraId="3F2039A9" w14:textId="77777777" w:rsidR="0018452B" w:rsidRDefault="0018452B" w:rsidP="00FD6F6F">
            <w:pPr>
              <w:pStyle w:val="Normalbulletsublist"/>
            </w:pPr>
            <w:r>
              <w:t>non-slip tread inserts</w:t>
            </w:r>
          </w:p>
          <w:p w14:paraId="0379EFAE" w14:textId="0DD35B5A" w:rsidR="0018452B" w:rsidRDefault="0018452B" w:rsidP="00FD6F6F">
            <w:pPr>
              <w:pStyle w:val="Normalbulletlist"/>
            </w:pPr>
            <w:r>
              <w:t xml:space="preserve">Mobile </w:t>
            </w:r>
            <w:r w:rsidR="00FD6F6F">
              <w:t>t</w:t>
            </w:r>
            <w:r>
              <w:t>owers</w:t>
            </w:r>
          </w:p>
          <w:p w14:paraId="77EC9F3A" w14:textId="77777777" w:rsidR="0018452B" w:rsidRDefault="0018452B" w:rsidP="00FD6F6F">
            <w:pPr>
              <w:pStyle w:val="Normalbulletsublist"/>
            </w:pPr>
            <w:r>
              <w:t>castor brakes</w:t>
            </w:r>
          </w:p>
          <w:p w14:paraId="4BA57D0A" w14:textId="77777777" w:rsidR="0018452B" w:rsidRDefault="0018452B" w:rsidP="00FD6F6F">
            <w:pPr>
              <w:pStyle w:val="Normalbulletsublist"/>
            </w:pPr>
            <w:r>
              <w:t>frames</w:t>
            </w:r>
          </w:p>
          <w:p w14:paraId="26BAC3F9" w14:textId="77777777" w:rsidR="0018452B" w:rsidRDefault="0018452B" w:rsidP="00FD6F6F">
            <w:pPr>
              <w:pStyle w:val="Normalbulletsublist"/>
            </w:pPr>
            <w:r>
              <w:t>braces</w:t>
            </w:r>
          </w:p>
          <w:p w14:paraId="65FCEB0A" w14:textId="77777777" w:rsidR="0018452B" w:rsidRDefault="0018452B" w:rsidP="00FD6F6F">
            <w:pPr>
              <w:pStyle w:val="Normalbulletsublist"/>
            </w:pPr>
            <w:r>
              <w:t>internal / integral ladder</w:t>
            </w:r>
          </w:p>
          <w:p w14:paraId="32D1D8B1" w14:textId="77777777" w:rsidR="0018452B" w:rsidRDefault="0018452B" w:rsidP="00FD6F6F">
            <w:pPr>
              <w:pStyle w:val="Normalbulletsublist"/>
            </w:pPr>
            <w:r>
              <w:t>platform staging boards</w:t>
            </w:r>
          </w:p>
          <w:p w14:paraId="3772D405" w14:textId="349DD265" w:rsidR="0018452B" w:rsidRDefault="0018452B" w:rsidP="00FD6F6F">
            <w:pPr>
              <w:pStyle w:val="Normalbulletsublist"/>
            </w:pPr>
            <w:r>
              <w:t>operating trapdoors / hatches (for each level)</w:t>
            </w:r>
          </w:p>
          <w:p w14:paraId="4B3C95DD" w14:textId="77777777" w:rsidR="0018452B" w:rsidRDefault="0018452B" w:rsidP="00FD6F6F">
            <w:pPr>
              <w:pStyle w:val="Normalbulletsublist"/>
            </w:pPr>
            <w:r>
              <w:t>handrails</w:t>
            </w:r>
          </w:p>
          <w:p w14:paraId="6E4E1527" w14:textId="77777777" w:rsidR="0018452B" w:rsidRDefault="0018452B" w:rsidP="00FD6F6F">
            <w:pPr>
              <w:pStyle w:val="Normalbulletsublist"/>
            </w:pPr>
            <w:r>
              <w:t>guard rails</w:t>
            </w:r>
          </w:p>
          <w:p w14:paraId="448E5927" w14:textId="77777777" w:rsidR="0018452B" w:rsidRDefault="0018452B" w:rsidP="00FD6F6F">
            <w:pPr>
              <w:pStyle w:val="Normalbulletsublist"/>
            </w:pPr>
            <w:r>
              <w:t>toe boards</w:t>
            </w:r>
          </w:p>
          <w:p w14:paraId="23FEFADF" w14:textId="1EC43447" w:rsidR="0018452B" w:rsidRDefault="0018452B" w:rsidP="00FD6F6F">
            <w:pPr>
              <w:pStyle w:val="Normalbulletsublist"/>
            </w:pPr>
            <w:r>
              <w:t>outriggers (adjustable)</w:t>
            </w:r>
          </w:p>
          <w:p w14:paraId="7ED28B8D" w14:textId="42B720D5" w:rsidR="0018452B" w:rsidRDefault="0018452B" w:rsidP="00FD6F6F">
            <w:pPr>
              <w:pStyle w:val="Normalbulletlist"/>
            </w:pPr>
            <w:r>
              <w:t>Learners will explain and demonstrate how to maintain and store the tools / equipment during and after</w:t>
            </w:r>
            <w:r w:rsidR="00FD6F6F">
              <w:t xml:space="preserve"> </w:t>
            </w:r>
            <w:r>
              <w:t>erection of scaffolding to include storage conditions:</w:t>
            </w:r>
          </w:p>
          <w:p w14:paraId="6E409303" w14:textId="77777777" w:rsidR="0018452B" w:rsidRDefault="0018452B" w:rsidP="00FD6F6F">
            <w:pPr>
              <w:pStyle w:val="Normalbulletsublist"/>
            </w:pPr>
            <w:r>
              <w:t>secure</w:t>
            </w:r>
          </w:p>
          <w:p w14:paraId="3E54BE6B" w14:textId="77777777" w:rsidR="0018452B" w:rsidRDefault="0018452B" w:rsidP="00FD6F6F">
            <w:pPr>
              <w:pStyle w:val="Normalbulletsublist"/>
            </w:pPr>
            <w:r>
              <w:t>covered / ventilated</w:t>
            </w:r>
          </w:p>
          <w:p w14:paraId="5419F11A" w14:textId="77777777" w:rsidR="0018452B" w:rsidRDefault="0018452B" w:rsidP="00FD6F6F">
            <w:pPr>
              <w:pStyle w:val="Normalbulletsublist"/>
            </w:pPr>
            <w:r>
              <w:t>laid flat / supported on bearers</w:t>
            </w:r>
          </w:p>
          <w:p w14:paraId="0243514F" w14:textId="77777777" w:rsidR="0018452B" w:rsidRDefault="0018452B" w:rsidP="00FD6F6F">
            <w:pPr>
              <w:pStyle w:val="Normalbulletsublist"/>
            </w:pPr>
            <w:r>
              <w:lastRenderedPageBreak/>
              <w:t>alignment of check blocks</w:t>
            </w:r>
          </w:p>
          <w:p w14:paraId="0146AC49" w14:textId="4F44F2A8" w:rsidR="0018452B" w:rsidRPr="00CD50CC" w:rsidRDefault="0018452B" w:rsidP="00FD6F6F">
            <w:pPr>
              <w:pStyle w:val="Normalbulletsublist"/>
            </w:pPr>
            <w:r>
              <w:t>component material types stored together</w:t>
            </w:r>
            <w:r w:rsidR="00FD6F6F">
              <w:t>.</w:t>
            </w:r>
          </w:p>
        </w:tc>
      </w:tr>
      <w:tr w:rsidR="00956D08" w:rsidRPr="00D979B1" w14:paraId="3B39B472" w14:textId="77777777" w:rsidTr="00106031">
        <w:tc>
          <w:tcPr>
            <w:tcW w:w="3627" w:type="dxa"/>
            <w:vMerge w:val="restart"/>
            <w:tcMar>
              <w:top w:w="108" w:type="dxa"/>
              <w:bottom w:w="108" w:type="dxa"/>
            </w:tcMar>
          </w:tcPr>
          <w:p w14:paraId="2BC5D9A3" w14:textId="5E766BB4" w:rsidR="00956D08" w:rsidRPr="00CD50CC" w:rsidRDefault="00956D08" w:rsidP="00084C4F">
            <w:pPr>
              <w:pStyle w:val="ListParagraph"/>
              <w:numPr>
                <w:ilvl w:val="0"/>
                <w:numId w:val="7"/>
              </w:numPr>
              <w:adjustRightInd w:val="0"/>
              <w:spacing w:line="240" w:lineRule="auto"/>
              <w:contextualSpacing w:val="0"/>
            </w:pPr>
            <w:r>
              <w:lastRenderedPageBreak/>
              <w:t>Comply with the given contract information to carry out the work efficiently to the required specification</w:t>
            </w:r>
          </w:p>
        </w:tc>
        <w:tc>
          <w:tcPr>
            <w:tcW w:w="3627" w:type="dxa"/>
            <w:tcMar>
              <w:top w:w="108" w:type="dxa"/>
              <w:bottom w:w="108" w:type="dxa"/>
            </w:tcMar>
          </w:tcPr>
          <w:p w14:paraId="603AFC22" w14:textId="7E0FB7C6" w:rsidR="00956D08" w:rsidRDefault="00956D08" w:rsidP="00084C4F">
            <w:pPr>
              <w:pStyle w:val="ListParagraph"/>
              <w:numPr>
                <w:ilvl w:val="1"/>
                <w:numId w:val="7"/>
              </w:numPr>
              <w:adjustRightInd w:val="0"/>
              <w:spacing w:line="240" w:lineRule="auto"/>
              <w:contextualSpacing w:val="0"/>
            </w:pPr>
            <w:r>
              <w:t>Demonstration of work skills to move, position/erect, secure, check, dismantle and remove</w:t>
            </w:r>
          </w:p>
        </w:tc>
        <w:tc>
          <w:tcPr>
            <w:tcW w:w="7261" w:type="dxa"/>
            <w:tcMar>
              <w:top w:w="108" w:type="dxa"/>
              <w:bottom w:w="108" w:type="dxa"/>
            </w:tcMar>
          </w:tcPr>
          <w:p w14:paraId="52685DB6" w14:textId="617ACB4C" w:rsidR="00956D08" w:rsidRDefault="00956D08" w:rsidP="00956D08">
            <w:pPr>
              <w:pStyle w:val="Normalbulletlist"/>
            </w:pPr>
            <w:r>
              <w:t>Learners will demonstrate the use of scaffolding in the correct sequence for:</w:t>
            </w:r>
          </w:p>
          <w:p w14:paraId="08DFDE18" w14:textId="77777777" w:rsidR="00956D08" w:rsidRDefault="00956D08" w:rsidP="00956D08">
            <w:pPr>
              <w:pStyle w:val="Normalbulletsublist"/>
            </w:pPr>
            <w:r>
              <w:t xml:space="preserve">moving  </w:t>
            </w:r>
          </w:p>
          <w:p w14:paraId="0F58036E" w14:textId="77777777" w:rsidR="00956D08" w:rsidRDefault="00956D08" w:rsidP="00956D08">
            <w:pPr>
              <w:pStyle w:val="Normalbulletsublist"/>
            </w:pPr>
            <w:r>
              <w:t>erecting in location</w:t>
            </w:r>
          </w:p>
          <w:p w14:paraId="3E885C17" w14:textId="77777777" w:rsidR="00956D08" w:rsidRDefault="00956D08" w:rsidP="00956D08">
            <w:pPr>
              <w:pStyle w:val="Normalbulletsublist"/>
            </w:pPr>
            <w:r>
              <w:t>securing</w:t>
            </w:r>
          </w:p>
          <w:p w14:paraId="1041C2FD" w14:textId="77777777" w:rsidR="00956D08" w:rsidRDefault="00956D08" w:rsidP="00956D08">
            <w:pPr>
              <w:pStyle w:val="Normalbulletsublist"/>
            </w:pPr>
            <w:r>
              <w:t>checking</w:t>
            </w:r>
          </w:p>
          <w:p w14:paraId="45E21537" w14:textId="77777777" w:rsidR="00956D08" w:rsidRDefault="00956D08" w:rsidP="00956D08">
            <w:pPr>
              <w:pStyle w:val="Normalbulletsublist"/>
            </w:pPr>
            <w:r>
              <w:t xml:space="preserve">accessing  </w:t>
            </w:r>
          </w:p>
          <w:p w14:paraId="0D54A664" w14:textId="77777777" w:rsidR="00956D08" w:rsidRDefault="00956D08" w:rsidP="00956D08">
            <w:pPr>
              <w:pStyle w:val="Normalbulletsublist"/>
            </w:pPr>
            <w:r>
              <w:t xml:space="preserve">working from  </w:t>
            </w:r>
          </w:p>
          <w:p w14:paraId="038001C7" w14:textId="77777777" w:rsidR="00956D08" w:rsidRDefault="00956D08" w:rsidP="00956D08">
            <w:pPr>
              <w:pStyle w:val="Normalbulletsublist"/>
            </w:pPr>
            <w:r>
              <w:t xml:space="preserve">dismantling  </w:t>
            </w:r>
          </w:p>
          <w:p w14:paraId="60D0F2A7" w14:textId="3ED61F84" w:rsidR="00956D08" w:rsidRDefault="00956D08" w:rsidP="00956D08">
            <w:pPr>
              <w:pStyle w:val="Normalbulletsublist"/>
            </w:pPr>
            <w:r>
              <w:t>storing of components after use.</w:t>
            </w:r>
          </w:p>
          <w:p w14:paraId="51E78DDA" w14:textId="01F72886" w:rsidR="00956D08" w:rsidRPr="00CD50CC" w:rsidRDefault="00956D08" w:rsidP="00956D08">
            <w:pPr>
              <w:pStyle w:val="Normalbulletlist"/>
            </w:pPr>
            <w:r>
              <w:t>N</w:t>
            </w:r>
            <w:r w:rsidR="004130CF">
              <w:t>ote</w:t>
            </w:r>
            <w:r>
              <w:t>: In the interests of health and safety it would be advisable for learners to be working in pairs when on the scaffolding.</w:t>
            </w:r>
          </w:p>
        </w:tc>
      </w:tr>
      <w:tr w:rsidR="00956D08" w:rsidRPr="00D979B1" w14:paraId="1F08EBE6" w14:textId="77777777" w:rsidTr="00106031">
        <w:tc>
          <w:tcPr>
            <w:tcW w:w="3627" w:type="dxa"/>
            <w:vMerge/>
            <w:tcMar>
              <w:top w:w="108" w:type="dxa"/>
              <w:bottom w:w="108" w:type="dxa"/>
            </w:tcMar>
          </w:tcPr>
          <w:p w14:paraId="74111422" w14:textId="77777777" w:rsidR="00956D08" w:rsidRPr="00CD50CC" w:rsidRDefault="00956D08" w:rsidP="00084C4F">
            <w:pPr>
              <w:pStyle w:val="ListParagraph"/>
              <w:numPr>
                <w:ilvl w:val="0"/>
                <w:numId w:val="7"/>
              </w:numPr>
              <w:adjustRightInd w:val="0"/>
              <w:spacing w:line="240" w:lineRule="auto"/>
              <w:contextualSpacing w:val="0"/>
            </w:pPr>
          </w:p>
        </w:tc>
        <w:tc>
          <w:tcPr>
            <w:tcW w:w="3627" w:type="dxa"/>
            <w:tcMar>
              <w:top w:w="108" w:type="dxa"/>
              <w:bottom w:w="108" w:type="dxa"/>
            </w:tcMar>
          </w:tcPr>
          <w:p w14:paraId="4E3E60E6" w14:textId="495C858B" w:rsidR="00956D08" w:rsidRPr="00CD50CC" w:rsidRDefault="00956D08" w:rsidP="00084C4F">
            <w:pPr>
              <w:pStyle w:val="ListParagraph"/>
              <w:numPr>
                <w:ilvl w:val="1"/>
                <w:numId w:val="7"/>
              </w:numPr>
              <w:adjustRightInd w:val="0"/>
              <w:spacing w:line="240" w:lineRule="auto"/>
              <w:contextualSpacing w:val="0"/>
            </w:pPr>
            <w:r>
              <w:t>Use and maintain hand tools and ancillary equipment to erect, dismantle and store at least two of the following access equipment to given access regulations: ladders/crawler boards, stepladders/platform steps, proprietary towers, trestle platforms, mobile scaffold towers, proprietary staging/podiums</w:t>
            </w:r>
          </w:p>
        </w:tc>
        <w:tc>
          <w:tcPr>
            <w:tcW w:w="7261" w:type="dxa"/>
            <w:tcMar>
              <w:top w:w="108" w:type="dxa"/>
              <w:bottom w:w="108" w:type="dxa"/>
            </w:tcMar>
          </w:tcPr>
          <w:p w14:paraId="4CC09A3B" w14:textId="10DCE0CE" w:rsidR="00956D08" w:rsidRDefault="00956D08" w:rsidP="00956D08">
            <w:pPr>
              <w:pStyle w:val="Normalbulletlist"/>
            </w:pPr>
            <w:r>
              <w:t>Learners must be able to name suitable accompanying tools and equipment which may be required when erecting scaffolding:</w:t>
            </w:r>
          </w:p>
          <w:p w14:paraId="13E9A41A" w14:textId="77777777" w:rsidR="00956D08" w:rsidRDefault="00956D08" w:rsidP="00956D08">
            <w:pPr>
              <w:pStyle w:val="Normalbulletsublist"/>
            </w:pPr>
            <w:r>
              <w:t>spirit level</w:t>
            </w:r>
          </w:p>
          <w:p w14:paraId="054924AF" w14:textId="77777777" w:rsidR="00956D08" w:rsidRDefault="00956D08" w:rsidP="00956D08">
            <w:pPr>
              <w:pStyle w:val="Normalbulletsublist"/>
            </w:pPr>
            <w:r>
              <w:t>spanners</w:t>
            </w:r>
          </w:p>
          <w:p w14:paraId="6210F9A1" w14:textId="77777777" w:rsidR="00956D08" w:rsidRDefault="00956D08" w:rsidP="00956D08">
            <w:pPr>
              <w:pStyle w:val="Normalbulletsublist"/>
            </w:pPr>
            <w:r>
              <w:t>screwdrivers</w:t>
            </w:r>
          </w:p>
          <w:p w14:paraId="40458E33" w14:textId="36DB1DC8" w:rsidR="00956D08" w:rsidRDefault="00956D08" w:rsidP="00956D08">
            <w:pPr>
              <w:pStyle w:val="Normalbulletsublist"/>
            </w:pPr>
            <w:r>
              <w:t xml:space="preserve">rope (synthetic types </w:t>
            </w:r>
            <w:r w:rsidR="007D777C">
              <w:t>‘</w:t>
            </w:r>
            <w:r>
              <w:t>weather</w:t>
            </w:r>
            <w:r w:rsidR="007D777C">
              <w:t>’</w:t>
            </w:r>
            <w:r>
              <w:t xml:space="preserve"> better)</w:t>
            </w:r>
          </w:p>
          <w:p w14:paraId="578F1BC8" w14:textId="13A56DB9" w:rsidR="00956D08" w:rsidRPr="00074343" w:rsidRDefault="00956D08" w:rsidP="00956D08">
            <w:pPr>
              <w:pStyle w:val="Normalbulletsublist"/>
            </w:pPr>
            <w:r>
              <w:t xml:space="preserve">screw eyes </w:t>
            </w:r>
            <w:r w:rsidRPr="00074343">
              <w:t>(</w:t>
            </w:r>
            <w:r w:rsidR="00074343">
              <w:t>note</w:t>
            </w:r>
            <w:r w:rsidRPr="00074343">
              <w:t xml:space="preserve">: these may not be suitable </w:t>
            </w:r>
            <w:r w:rsidR="00074343" w:rsidRPr="00074343">
              <w:t>or</w:t>
            </w:r>
            <w:r w:rsidRPr="00074343">
              <w:t xml:space="preserve"> acceptable when working on </w:t>
            </w:r>
            <w:r w:rsidR="00074343" w:rsidRPr="00074343">
              <w:t>h</w:t>
            </w:r>
            <w:r w:rsidRPr="00074343">
              <w:t xml:space="preserve">eritage </w:t>
            </w:r>
            <w:r w:rsidR="00074343" w:rsidRPr="00074343">
              <w:t>or</w:t>
            </w:r>
            <w:r w:rsidRPr="00074343">
              <w:t xml:space="preserve"> </w:t>
            </w:r>
            <w:r w:rsidR="00074343" w:rsidRPr="00074343">
              <w:t>t</w:t>
            </w:r>
            <w:r w:rsidRPr="00074343">
              <w:t xml:space="preserve">raditional </w:t>
            </w:r>
            <w:r w:rsidR="00074343" w:rsidRPr="00074343">
              <w:t>b</w:t>
            </w:r>
            <w:r w:rsidRPr="00074343">
              <w:t>uilding stock)</w:t>
            </w:r>
            <w:r w:rsidR="00074343" w:rsidRPr="00074343">
              <w:t>.</w:t>
            </w:r>
          </w:p>
          <w:p w14:paraId="5F116339" w14:textId="21907CB8" w:rsidR="00956D08" w:rsidRDefault="00956D08" w:rsidP="00074343">
            <w:pPr>
              <w:pStyle w:val="Normalbulletlist"/>
            </w:pPr>
            <w:r>
              <w:t>Learners will be able to show that they can follow</w:t>
            </w:r>
            <w:r w:rsidR="00074343">
              <w:t xml:space="preserve"> </w:t>
            </w:r>
            <w:r>
              <w:t>working instructions as provided by:</w:t>
            </w:r>
          </w:p>
          <w:p w14:paraId="39186716" w14:textId="77777777" w:rsidR="00956D08" w:rsidRDefault="00956D08" w:rsidP="00074343">
            <w:pPr>
              <w:pStyle w:val="Normalbulletsublist"/>
            </w:pPr>
            <w:r>
              <w:t>Manufacturers' instructions</w:t>
            </w:r>
          </w:p>
          <w:p w14:paraId="055A7CF6" w14:textId="01DA4020" w:rsidR="00956D08" w:rsidRDefault="00956D08" w:rsidP="00074343">
            <w:pPr>
              <w:pStyle w:val="Normalbulletsublist"/>
            </w:pPr>
            <w:r>
              <w:t>Method statements supplied by Contractor /</w:t>
            </w:r>
            <w:r w:rsidR="00074343">
              <w:t xml:space="preserve"> </w:t>
            </w:r>
            <w:r>
              <w:t>H&amp;S Manager</w:t>
            </w:r>
          </w:p>
          <w:p w14:paraId="7B78A4A2" w14:textId="3C139522" w:rsidR="00956D08" w:rsidRDefault="00956D08" w:rsidP="00074343">
            <w:pPr>
              <w:pStyle w:val="Normalbulletsublist"/>
            </w:pPr>
            <w:r>
              <w:t>Verbal / written instructions from Supervisor</w:t>
            </w:r>
            <w:r w:rsidR="00074343">
              <w:t>.</w:t>
            </w:r>
          </w:p>
          <w:p w14:paraId="49CB9533" w14:textId="2DC2A2B8" w:rsidR="00956D08" w:rsidRDefault="00956D08" w:rsidP="00074343">
            <w:pPr>
              <w:pStyle w:val="Normalbulletlist"/>
            </w:pPr>
            <w:r>
              <w:lastRenderedPageBreak/>
              <w:t>Learners will be able to select, erect and inspect</w:t>
            </w:r>
            <w:r w:rsidR="00074343">
              <w:t xml:space="preserve"> </w:t>
            </w:r>
            <w:r>
              <w:t>suitable access equipment for interior and exterior</w:t>
            </w:r>
            <w:r w:rsidR="00074343">
              <w:t xml:space="preserve"> </w:t>
            </w:r>
            <w:r>
              <w:t>work, to include:</w:t>
            </w:r>
          </w:p>
          <w:p w14:paraId="222797A7" w14:textId="77777777" w:rsidR="00956D08" w:rsidRDefault="00956D08" w:rsidP="00074343">
            <w:pPr>
              <w:pStyle w:val="Normalbulletsublist"/>
            </w:pPr>
            <w:r>
              <w:t>ladders</w:t>
            </w:r>
          </w:p>
          <w:p w14:paraId="63F19824" w14:textId="77777777" w:rsidR="00956D08" w:rsidRDefault="00956D08" w:rsidP="00074343">
            <w:pPr>
              <w:pStyle w:val="Normalbulletsublist"/>
            </w:pPr>
            <w:r>
              <w:t>stepladders / platform steps</w:t>
            </w:r>
          </w:p>
          <w:p w14:paraId="466678F1" w14:textId="77777777" w:rsidR="00956D08" w:rsidRDefault="00956D08" w:rsidP="00074343">
            <w:pPr>
              <w:pStyle w:val="Normalbulletsublist"/>
            </w:pPr>
            <w:r>
              <w:t>trestle platforms</w:t>
            </w:r>
          </w:p>
          <w:p w14:paraId="643A838D" w14:textId="77777777" w:rsidR="00956D08" w:rsidRDefault="00956D08" w:rsidP="00074343">
            <w:pPr>
              <w:pStyle w:val="Normalbulletsublist"/>
            </w:pPr>
            <w:r>
              <w:t>podiums</w:t>
            </w:r>
          </w:p>
          <w:p w14:paraId="33D5956F" w14:textId="77777777" w:rsidR="00956D08" w:rsidRDefault="00956D08" w:rsidP="00074343">
            <w:pPr>
              <w:pStyle w:val="Normalbulletsublist"/>
            </w:pPr>
            <w:r>
              <w:t>hop-ups</w:t>
            </w:r>
          </w:p>
          <w:p w14:paraId="23D29BAB" w14:textId="1EE9312E" w:rsidR="00956D08" w:rsidRDefault="00956D08" w:rsidP="00074343">
            <w:pPr>
              <w:pStyle w:val="Normalbulletsublist"/>
            </w:pPr>
            <w:r>
              <w:t>mobile towers</w:t>
            </w:r>
            <w:r w:rsidR="00074343">
              <w:t>.</w:t>
            </w:r>
          </w:p>
          <w:p w14:paraId="4231B09B" w14:textId="74E1693C" w:rsidR="00956D08" w:rsidRDefault="00956D08" w:rsidP="00074343">
            <w:pPr>
              <w:pStyle w:val="Normalbulletlist"/>
            </w:pPr>
            <w:r>
              <w:t>Learners will be able to select and fix, in prominent</w:t>
            </w:r>
            <w:r w:rsidR="00074343">
              <w:t xml:space="preserve"> </w:t>
            </w:r>
            <w:r>
              <w:t>locations, notices and protection equipment / barriers</w:t>
            </w:r>
            <w:r w:rsidR="00074343">
              <w:t xml:space="preserve"> </w:t>
            </w:r>
            <w:r>
              <w:t>to provide</w:t>
            </w:r>
            <w:r w:rsidR="00074343">
              <w:t xml:space="preserve"> a</w:t>
            </w:r>
            <w:r>
              <w:t xml:space="preserve"> safe environment for:</w:t>
            </w:r>
          </w:p>
          <w:p w14:paraId="075112C3" w14:textId="3930ABED" w:rsidR="00956D08" w:rsidRDefault="00956D08" w:rsidP="00074343">
            <w:pPr>
              <w:pStyle w:val="Normalbulletsublist"/>
            </w:pPr>
            <w:r>
              <w:t xml:space="preserve">other </w:t>
            </w:r>
            <w:r w:rsidR="00074343">
              <w:t>t</w:t>
            </w:r>
            <w:r>
              <w:t>rades</w:t>
            </w:r>
          </w:p>
          <w:p w14:paraId="4C497E42" w14:textId="10821D57" w:rsidR="00956D08" w:rsidRDefault="00956D08" w:rsidP="00074343">
            <w:pPr>
              <w:pStyle w:val="Normalbulletsublist"/>
            </w:pPr>
            <w:r>
              <w:t>clients and/or their representatives</w:t>
            </w:r>
          </w:p>
          <w:p w14:paraId="3A7D8564" w14:textId="77777777" w:rsidR="00956D08" w:rsidRDefault="00956D08" w:rsidP="00074343">
            <w:pPr>
              <w:pStyle w:val="Normalbulletsublist"/>
            </w:pPr>
            <w:r>
              <w:t>other visitors</w:t>
            </w:r>
          </w:p>
          <w:p w14:paraId="7C7317E1" w14:textId="6AAC5D88" w:rsidR="00956D08" w:rsidRDefault="00956D08" w:rsidP="00074343">
            <w:pPr>
              <w:pStyle w:val="Normalbulletsublist"/>
            </w:pPr>
            <w:r>
              <w:t>delivery operatives</w:t>
            </w:r>
            <w:r w:rsidR="00074343">
              <w:t>.</w:t>
            </w:r>
          </w:p>
          <w:p w14:paraId="66AD6DD1" w14:textId="1FFA7F12" w:rsidR="00956D08" w:rsidRDefault="00956D08" w:rsidP="00074343">
            <w:pPr>
              <w:pStyle w:val="Normalbulletlist"/>
            </w:pPr>
            <w:r>
              <w:t>Learners will need to know the need to protect the</w:t>
            </w:r>
            <w:r w:rsidR="00074343">
              <w:t xml:space="preserve"> </w:t>
            </w:r>
            <w:r>
              <w:t>following during work using scaffolding:</w:t>
            </w:r>
          </w:p>
          <w:p w14:paraId="04101B4F" w14:textId="18480743" w:rsidR="00956D08" w:rsidRDefault="00956D08" w:rsidP="00074343">
            <w:pPr>
              <w:pStyle w:val="Normalbulletsublist"/>
            </w:pPr>
            <w:r>
              <w:t>existing aesthetics which are to be retained (e.g. decorative ceilings, hardwood flooring, et</w:t>
            </w:r>
            <w:r w:rsidR="00074343">
              <w:t>c</w:t>
            </w:r>
            <w:r>
              <w:t>.)</w:t>
            </w:r>
          </w:p>
          <w:p w14:paraId="3A98102B" w14:textId="0C3D90BF" w:rsidR="00956D08" w:rsidRDefault="00956D08" w:rsidP="00074343">
            <w:pPr>
              <w:pStyle w:val="Normalbulletsublist"/>
            </w:pPr>
            <w:r>
              <w:t xml:space="preserve">structural features during </w:t>
            </w:r>
            <w:r w:rsidR="004F2573">
              <w:t>manoeuvring</w:t>
            </w:r>
            <w:r w:rsidR="00074343">
              <w:t xml:space="preserve"> </w:t>
            </w:r>
            <w:r>
              <w:t>scaffolding on interior works (</w:t>
            </w:r>
            <w:r w:rsidR="00074343">
              <w:t>e</w:t>
            </w:r>
            <w:r>
              <w:t>.g. lighting,</w:t>
            </w:r>
            <w:r w:rsidR="00074343">
              <w:t xml:space="preserve"> </w:t>
            </w:r>
            <w:r>
              <w:t>special doors, etc.)</w:t>
            </w:r>
          </w:p>
          <w:p w14:paraId="4A183DD5" w14:textId="08D738E9" w:rsidR="00956D08" w:rsidRPr="00CD50CC" w:rsidRDefault="00956D08" w:rsidP="00074343">
            <w:pPr>
              <w:pStyle w:val="Normalbulletsublist"/>
            </w:pPr>
            <w:r>
              <w:t>flowers and fauna on exterior works</w:t>
            </w:r>
            <w:r w:rsidR="00074343">
              <w:t>.</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79DF3" w14:textId="77777777" w:rsidR="003F195B" w:rsidRDefault="003F195B">
      <w:pPr>
        <w:spacing w:before="0" w:after="0"/>
      </w:pPr>
      <w:r>
        <w:separator/>
      </w:r>
    </w:p>
  </w:endnote>
  <w:endnote w:type="continuationSeparator" w:id="0">
    <w:p w14:paraId="2847E3F4" w14:textId="77777777" w:rsidR="003F195B" w:rsidRDefault="003F195B">
      <w:pPr>
        <w:spacing w:before="0" w:after="0"/>
      </w:pPr>
      <w:r>
        <w:continuationSeparator/>
      </w:r>
    </w:p>
  </w:endnote>
  <w:endnote w:type="continuationNotice" w:id="1">
    <w:p w14:paraId="614743D2" w14:textId="77777777" w:rsidR="003F195B" w:rsidRDefault="003F195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swiss"/>
    <w:pitch w:val="variable"/>
    <w:sig w:usb0="E1000AEF" w:usb1="5000A1FF" w:usb2="00000000" w:usb3="00000000" w:csb0="000001BF" w:csb1="00000000"/>
  </w:font>
  <w:font w:name="Lucida Sans">
    <w:panose1 w:val="020B0602030504020204"/>
    <w:charset w:val="4D"/>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27812384" w:rsidR="008C49CA" w:rsidRPr="00041DCF" w:rsidRDefault="00041DCF" w:rsidP="00041DCF">
    <w:pPr>
      <w:pStyle w:val="Footer"/>
      <w:pBdr>
        <w:top w:val="single" w:sz="4" w:space="6" w:color="0077E3"/>
      </w:pBdr>
      <w:tabs>
        <w:tab w:val="clear" w:pos="9639"/>
        <w:tab w:val="clear" w:pos="11199"/>
        <w:tab w:val="right" w:pos="16160"/>
      </w:tabs>
      <w:spacing w:before="0"/>
      <w:ind w:left="0"/>
      <w:rPr>
        <w:rFonts w:cs="Arial"/>
      </w:rPr>
    </w:pPr>
    <w:r w:rsidRPr="001274D0">
      <w:rPr>
        <w:rFonts w:cs="Arial"/>
      </w:rPr>
      <w:t>Copyright © 2021 City and Guilds of London Institute.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fldSimple w:instr=" NUMPAGES   \* MERGEFORMAT ">
      <w: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EC424" w14:textId="77777777" w:rsidR="003F195B" w:rsidRDefault="003F195B">
      <w:pPr>
        <w:spacing w:before="0" w:after="0"/>
      </w:pPr>
      <w:r>
        <w:separator/>
      </w:r>
    </w:p>
  </w:footnote>
  <w:footnote w:type="continuationSeparator" w:id="0">
    <w:p w14:paraId="64DF084F" w14:textId="77777777" w:rsidR="003F195B" w:rsidRDefault="003F195B">
      <w:pPr>
        <w:spacing w:before="0" w:after="0"/>
      </w:pPr>
      <w:r>
        <w:continuationSeparator/>
      </w:r>
    </w:p>
  </w:footnote>
  <w:footnote w:type="continuationNotice" w:id="1">
    <w:p w14:paraId="71A91304" w14:textId="77777777" w:rsidR="003F195B" w:rsidRDefault="003F195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3C39D374"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7216"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B75AAA">
      <w:rPr>
        <w:b/>
        <w:bCs/>
        <w:sz w:val="28"/>
        <w:szCs w:val="28"/>
      </w:rPr>
      <w:t>Construction</w:t>
    </w:r>
    <w:r w:rsidR="00DC642B">
      <w:rPr>
        <w:b/>
        <w:bCs/>
        <w:sz w:val="28"/>
        <w:szCs w:val="28"/>
      </w:rPr>
      <w:t xml:space="preserve"> (Level </w:t>
    </w:r>
    <w:r w:rsidR="00B75AAA">
      <w:rPr>
        <w:b/>
        <w:bCs/>
        <w:sz w:val="28"/>
        <w:szCs w:val="28"/>
      </w:rPr>
      <w:t>3</w:t>
    </w:r>
    <w:r w:rsidR="00DC642B">
      <w:rPr>
        <w:b/>
        <w:bCs/>
        <w:sz w:val="28"/>
        <w:szCs w:val="28"/>
      </w:rPr>
      <w:t>)</w:t>
    </w:r>
  </w:p>
  <w:p w14:paraId="1A87A6D0" w14:textId="46609C95"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9264"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28A3D5" id="Straight Connector 1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B75AAA">
      <w:rPr>
        <w:color w:val="0077E3"/>
        <w:sz w:val="24"/>
        <w:szCs w:val="28"/>
      </w:rPr>
      <w:t>31</w:t>
    </w:r>
    <w:r w:rsidR="00044601">
      <w:rPr>
        <w:color w:val="0077E3"/>
        <w:sz w:val="24"/>
        <w:szCs w:val="28"/>
      </w:rPr>
      <w:t>8</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5A22B8">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07E53E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66C484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A6BF4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9E04A94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F8EFDC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07A34E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F928FB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1A213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1"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DA18A8"/>
    <w:multiLevelType w:val="multilevel"/>
    <w:tmpl w:val="54D27760"/>
    <w:styleLink w:val="WW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2"/>
  </w:num>
  <w:num w:numId="3">
    <w:abstractNumId w:val="14"/>
  </w:num>
  <w:num w:numId="4">
    <w:abstractNumId w:val="8"/>
  </w:num>
  <w:num w:numId="5">
    <w:abstractNumId w:val="3"/>
  </w:num>
  <w:num w:numId="6">
    <w:abstractNumId w:val="15"/>
  </w:num>
  <w:num w:numId="7">
    <w:abstractNumId w:val="10"/>
  </w:num>
  <w:num w:numId="8">
    <w:abstractNumId w:val="13"/>
  </w:num>
  <w:num w:numId="9">
    <w:abstractNumId w:val="9"/>
  </w:num>
  <w:num w:numId="10">
    <w:abstractNumId w:val="7"/>
  </w:num>
  <w:num w:numId="11">
    <w:abstractNumId w:val="6"/>
  </w:num>
  <w:num w:numId="12">
    <w:abstractNumId w:val="5"/>
  </w:num>
  <w:num w:numId="13">
    <w:abstractNumId w:val="4"/>
  </w:num>
  <w:num w:numId="14">
    <w:abstractNumId w:val="2"/>
  </w:num>
  <w:num w:numId="15">
    <w:abstractNumId w:val="1"/>
  </w:num>
  <w:num w:numId="16">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14527"/>
    <w:rsid w:val="000355F3"/>
    <w:rsid w:val="00041DCF"/>
    <w:rsid w:val="00044601"/>
    <w:rsid w:val="000462D0"/>
    <w:rsid w:val="00052D44"/>
    <w:rsid w:val="000625C1"/>
    <w:rsid w:val="00074343"/>
    <w:rsid w:val="00077B8F"/>
    <w:rsid w:val="00084C4F"/>
    <w:rsid w:val="0008737F"/>
    <w:rsid w:val="000A1921"/>
    <w:rsid w:val="000A7B23"/>
    <w:rsid w:val="000B475D"/>
    <w:rsid w:val="000E3286"/>
    <w:rsid w:val="000E4B1A"/>
    <w:rsid w:val="000E7C90"/>
    <w:rsid w:val="000F1280"/>
    <w:rsid w:val="000F364F"/>
    <w:rsid w:val="00100DE4"/>
    <w:rsid w:val="00102645"/>
    <w:rsid w:val="00106031"/>
    <w:rsid w:val="00106685"/>
    <w:rsid w:val="00126511"/>
    <w:rsid w:val="001343C0"/>
    <w:rsid w:val="00134922"/>
    <w:rsid w:val="00143276"/>
    <w:rsid w:val="00153EEC"/>
    <w:rsid w:val="0016000E"/>
    <w:rsid w:val="00172113"/>
    <w:rsid w:val="0017259D"/>
    <w:rsid w:val="001759B2"/>
    <w:rsid w:val="00183375"/>
    <w:rsid w:val="0018452B"/>
    <w:rsid w:val="00194C52"/>
    <w:rsid w:val="00195896"/>
    <w:rsid w:val="00197A45"/>
    <w:rsid w:val="001A7852"/>
    <w:rsid w:val="001A7C68"/>
    <w:rsid w:val="001B4FD3"/>
    <w:rsid w:val="001C0CA5"/>
    <w:rsid w:val="001D2C30"/>
    <w:rsid w:val="001E1554"/>
    <w:rsid w:val="001E6D3F"/>
    <w:rsid w:val="001F60AD"/>
    <w:rsid w:val="00205182"/>
    <w:rsid w:val="00273525"/>
    <w:rsid w:val="002A24D9"/>
    <w:rsid w:val="002A4F81"/>
    <w:rsid w:val="002D44D0"/>
    <w:rsid w:val="002D4C84"/>
    <w:rsid w:val="002E4B7C"/>
    <w:rsid w:val="002F145D"/>
    <w:rsid w:val="002F2A70"/>
    <w:rsid w:val="00312073"/>
    <w:rsid w:val="00321A9E"/>
    <w:rsid w:val="00337DF5"/>
    <w:rsid w:val="00342F12"/>
    <w:rsid w:val="003553A4"/>
    <w:rsid w:val="003729D3"/>
    <w:rsid w:val="00372FB3"/>
    <w:rsid w:val="00376CB6"/>
    <w:rsid w:val="00396404"/>
    <w:rsid w:val="003C415E"/>
    <w:rsid w:val="003F195B"/>
    <w:rsid w:val="004057E7"/>
    <w:rsid w:val="004130CF"/>
    <w:rsid w:val="0041389A"/>
    <w:rsid w:val="0045095C"/>
    <w:rsid w:val="004523E2"/>
    <w:rsid w:val="00457D67"/>
    <w:rsid w:val="0046039E"/>
    <w:rsid w:val="00464277"/>
    <w:rsid w:val="00466297"/>
    <w:rsid w:val="0048381A"/>
    <w:rsid w:val="004A2268"/>
    <w:rsid w:val="004B6E5D"/>
    <w:rsid w:val="004C705A"/>
    <w:rsid w:val="004D0BA5"/>
    <w:rsid w:val="004E191A"/>
    <w:rsid w:val="004F2573"/>
    <w:rsid w:val="005329BB"/>
    <w:rsid w:val="00552896"/>
    <w:rsid w:val="00564AED"/>
    <w:rsid w:val="0056783E"/>
    <w:rsid w:val="00570E11"/>
    <w:rsid w:val="0057654E"/>
    <w:rsid w:val="00577ED7"/>
    <w:rsid w:val="0058088A"/>
    <w:rsid w:val="00582A25"/>
    <w:rsid w:val="00582E73"/>
    <w:rsid w:val="005A22B8"/>
    <w:rsid w:val="005A503B"/>
    <w:rsid w:val="00603CA9"/>
    <w:rsid w:val="00613AB3"/>
    <w:rsid w:val="0061455B"/>
    <w:rsid w:val="00626FFC"/>
    <w:rsid w:val="006325CE"/>
    <w:rsid w:val="00635630"/>
    <w:rsid w:val="00641F5D"/>
    <w:rsid w:val="00643555"/>
    <w:rsid w:val="00657E0F"/>
    <w:rsid w:val="00672BED"/>
    <w:rsid w:val="006A59A9"/>
    <w:rsid w:val="006B23A9"/>
    <w:rsid w:val="006C0843"/>
    <w:rsid w:val="006D4994"/>
    <w:rsid w:val="006E3FF1"/>
    <w:rsid w:val="006E67F0"/>
    <w:rsid w:val="006E7C99"/>
    <w:rsid w:val="00704B0B"/>
    <w:rsid w:val="0071471E"/>
    <w:rsid w:val="00715647"/>
    <w:rsid w:val="0072419A"/>
    <w:rsid w:val="007317D2"/>
    <w:rsid w:val="00733A39"/>
    <w:rsid w:val="00755E46"/>
    <w:rsid w:val="00756D14"/>
    <w:rsid w:val="00772D58"/>
    <w:rsid w:val="00777D67"/>
    <w:rsid w:val="00786E7D"/>
    <w:rsid w:val="0079118A"/>
    <w:rsid w:val="007A5093"/>
    <w:rsid w:val="007A693A"/>
    <w:rsid w:val="007B2E98"/>
    <w:rsid w:val="007B50CD"/>
    <w:rsid w:val="007D0058"/>
    <w:rsid w:val="007D777C"/>
    <w:rsid w:val="007F6273"/>
    <w:rsid w:val="008005D4"/>
    <w:rsid w:val="00801706"/>
    <w:rsid w:val="00812680"/>
    <w:rsid w:val="008379CE"/>
    <w:rsid w:val="00841B83"/>
    <w:rsid w:val="0084569D"/>
    <w:rsid w:val="00847CC6"/>
    <w:rsid w:val="00850408"/>
    <w:rsid w:val="00880EAA"/>
    <w:rsid w:val="00885ED3"/>
    <w:rsid w:val="00886270"/>
    <w:rsid w:val="0088738F"/>
    <w:rsid w:val="008A18F5"/>
    <w:rsid w:val="008A4FC4"/>
    <w:rsid w:val="008B030B"/>
    <w:rsid w:val="008C49CA"/>
    <w:rsid w:val="008D37DF"/>
    <w:rsid w:val="008E5779"/>
    <w:rsid w:val="008F2236"/>
    <w:rsid w:val="008F5B56"/>
    <w:rsid w:val="00905483"/>
    <w:rsid w:val="00905996"/>
    <w:rsid w:val="0094112A"/>
    <w:rsid w:val="00954ECD"/>
    <w:rsid w:val="00956D08"/>
    <w:rsid w:val="00962BD3"/>
    <w:rsid w:val="009674DC"/>
    <w:rsid w:val="0098637D"/>
    <w:rsid w:val="0098732F"/>
    <w:rsid w:val="0099094F"/>
    <w:rsid w:val="009A272A"/>
    <w:rsid w:val="009A30A5"/>
    <w:rsid w:val="009B0EE5"/>
    <w:rsid w:val="009B740D"/>
    <w:rsid w:val="009C0CB2"/>
    <w:rsid w:val="009D0107"/>
    <w:rsid w:val="009D56CC"/>
    <w:rsid w:val="009E0787"/>
    <w:rsid w:val="009F1EE2"/>
    <w:rsid w:val="00A1277C"/>
    <w:rsid w:val="00A16377"/>
    <w:rsid w:val="00A24A27"/>
    <w:rsid w:val="00A32B7E"/>
    <w:rsid w:val="00A616D2"/>
    <w:rsid w:val="00A63F2B"/>
    <w:rsid w:val="00A70489"/>
    <w:rsid w:val="00A71800"/>
    <w:rsid w:val="00AA08E6"/>
    <w:rsid w:val="00AA66B6"/>
    <w:rsid w:val="00AB366F"/>
    <w:rsid w:val="00AC3BFD"/>
    <w:rsid w:val="00AC59B7"/>
    <w:rsid w:val="00AE64CD"/>
    <w:rsid w:val="00AF03BF"/>
    <w:rsid w:val="00AF252C"/>
    <w:rsid w:val="00AF7A4F"/>
    <w:rsid w:val="00B016BE"/>
    <w:rsid w:val="00B0190D"/>
    <w:rsid w:val="00B13391"/>
    <w:rsid w:val="00B27B25"/>
    <w:rsid w:val="00B66ECB"/>
    <w:rsid w:val="00B73A9A"/>
    <w:rsid w:val="00B74F03"/>
    <w:rsid w:val="00B752E1"/>
    <w:rsid w:val="00B75AAA"/>
    <w:rsid w:val="00B772B2"/>
    <w:rsid w:val="00B93185"/>
    <w:rsid w:val="00B966B9"/>
    <w:rsid w:val="00B9709E"/>
    <w:rsid w:val="00BC28B4"/>
    <w:rsid w:val="00BD12F2"/>
    <w:rsid w:val="00BD1647"/>
    <w:rsid w:val="00BD2993"/>
    <w:rsid w:val="00BD5BAD"/>
    <w:rsid w:val="00BD66E2"/>
    <w:rsid w:val="00BE0E94"/>
    <w:rsid w:val="00BF0FE3"/>
    <w:rsid w:val="00BF20EA"/>
    <w:rsid w:val="00BF3408"/>
    <w:rsid w:val="00BF7512"/>
    <w:rsid w:val="00C269AC"/>
    <w:rsid w:val="00C344FE"/>
    <w:rsid w:val="00C573C2"/>
    <w:rsid w:val="00C6045B"/>
    <w:rsid w:val="00C629D1"/>
    <w:rsid w:val="00C6602A"/>
    <w:rsid w:val="00C7163E"/>
    <w:rsid w:val="00C85C02"/>
    <w:rsid w:val="00CA4288"/>
    <w:rsid w:val="00CA6EB5"/>
    <w:rsid w:val="00CB165E"/>
    <w:rsid w:val="00CC1C2A"/>
    <w:rsid w:val="00CD50CC"/>
    <w:rsid w:val="00CE6DC5"/>
    <w:rsid w:val="00CF7F32"/>
    <w:rsid w:val="00D04BE6"/>
    <w:rsid w:val="00D129BC"/>
    <w:rsid w:val="00D14B60"/>
    <w:rsid w:val="00D245EE"/>
    <w:rsid w:val="00D33FC2"/>
    <w:rsid w:val="00D44A96"/>
    <w:rsid w:val="00D45288"/>
    <w:rsid w:val="00D7542B"/>
    <w:rsid w:val="00D76422"/>
    <w:rsid w:val="00D8348D"/>
    <w:rsid w:val="00D92020"/>
    <w:rsid w:val="00D93C78"/>
    <w:rsid w:val="00D979B1"/>
    <w:rsid w:val="00DB3BF5"/>
    <w:rsid w:val="00DC642B"/>
    <w:rsid w:val="00DD68D0"/>
    <w:rsid w:val="00DE572B"/>
    <w:rsid w:val="00DE647C"/>
    <w:rsid w:val="00DF0116"/>
    <w:rsid w:val="00DF022A"/>
    <w:rsid w:val="00DF4F8B"/>
    <w:rsid w:val="00DF5AEE"/>
    <w:rsid w:val="00E031BB"/>
    <w:rsid w:val="00E25041"/>
    <w:rsid w:val="00E2563B"/>
    <w:rsid w:val="00E26CCE"/>
    <w:rsid w:val="00E3041B"/>
    <w:rsid w:val="00E37BA3"/>
    <w:rsid w:val="00E56577"/>
    <w:rsid w:val="00E6073F"/>
    <w:rsid w:val="00E766BE"/>
    <w:rsid w:val="00E77982"/>
    <w:rsid w:val="00E85E7F"/>
    <w:rsid w:val="00E92EFF"/>
    <w:rsid w:val="00E95CA3"/>
    <w:rsid w:val="00EC79BC"/>
    <w:rsid w:val="00EF33B4"/>
    <w:rsid w:val="00EF6580"/>
    <w:rsid w:val="00F03C3F"/>
    <w:rsid w:val="00F160AE"/>
    <w:rsid w:val="00F23F4A"/>
    <w:rsid w:val="00F30345"/>
    <w:rsid w:val="00F418EF"/>
    <w:rsid w:val="00F42FC2"/>
    <w:rsid w:val="00F52A5C"/>
    <w:rsid w:val="00F93080"/>
    <w:rsid w:val="00FA1C3D"/>
    <w:rsid w:val="00FA2636"/>
    <w:rsid w:val="00FD198C"/>
    <w:rsid w:val="00FD6F6F"/>
    <w:rsid w:val="00FE1E19"/>
    <w:rsid w:val="00FF0827"/>
    <w:rsid w:val="00FF7D8C"/>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6"/>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Indent">
    <w:name w:val="Normal Indent"/>
    <w:basedOn w:val="Normal"/>
    <w:unhideWhenUsed/>
    <w:rsid w:val="008E5779"/>
    <w:pPr>
      <w:ind w:left="720"/>
    </w:pPr>
  </w:style>
  <w:style w:type="character" w:styleId="UnresolvedMention">
    <w:name w:val="Unresolved Mention"/>
    <w:basedOn w:val="DefaultParagraphFont"/>
    <w:uiPriority w:val="99"/>
    <w:semiHidden/>
    <w:unhideWhenUsed/>
    <w:rsid w:val="008A18F5"/>
    <w:rPr>
      <w:color w:val="605E5C"/>
      <w:shd w:val="clear" w:color="auto" w:fill="E1DFDD"/>
    </w:rPr>
  </w:style>
  <w:style w:type="paragraph" w:customStyle="1" w:styleId="Standard">
    <w:name w:val="Standard"/>
    <w:rsid w:val="0016000E"/>
    <w:pPr>
      <w:suppressAutoHyphens/>
      <w:autoSpaceDN w:val="0"/>
      <w:spacing w:before="80" w:after="80" w:line="260" w:lineRule="exact"/>
      <w:textAlignment w:val="baseline"/>
    </w:pPr>
    <w:rPr>
      <w:rFonts w:ascii="Arial" w:hAnsi="Arial"/>
      <w:kern w:val="3"/>
      <w:sz w:val="22"/>
      <w:szCs w:val="24"/>
      <w:lang w:eastAsia="en-US"/>
    </w:rPr>
  </w:style>
  <w:style w:type="paragraph" w:styleId="Caption">
    <w:name w:val="caption"/>
    <w:basedOn w:val="Standard"/>
    <w:rsid w:val="00E25041"/>
    <w:pPr>
      <w:suppressLineNumbers/>
      <w:spacing w:before="120" w:after="120"/>
    </w:pPr>
    <w:rPr>
      <w:rFonts w:cs="Lucida Sans"/>
      <w:i/>
      <w:iCs/>
      <w:sz w:val="24"/>
    </w:rPr>
  </w:style>
  <w:style w:type="numbering" w:customStyle="1" w:styleId="WWNum1">
    <w:name w:val="WWNum1"/>
    <w:basedOn w:val="NoList"/>
    <w:rsid w:val="00E25041"/>
    <w:pPr>
      <w:numPr>
        <w:numId w:val="8"/>
      </w:numPr>
    </w:pPr>
  </w:style>
  <w:style w:type="paragraph" w:styleId="Revision">
    <w:name w:val="Revision"/>
    <w:hidden/>
    <w:semiHidden/>
    <w:rsid w:val="0048381A"/>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hse.gov.uk/construction/cdm/2015/index.htm" TargetMode="External"/><Relationship Id="rId18" Type="http://schemas.openxmlformats.org/officeDocument/2006/relationships/hyperlink" Target="https://www.hse.gov.uk/toolbox/ppe.ht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hse.gov.uk/pubns/books/hsg150.htm" TargetMode="External"/><Relationship Id="rId7" Type="http://schemas.openxmlformats.org/officeDocument/2006/relationships/webSettings" Target="webSettings.xml"/><Relationship Id="rId12" Type="http://schemas.openxmlformats.org/officeDocument/2006/relationships/hyperlink" Target="https://ladderassociation.org.uk/" TargetMode="External"/><Relationship Id="rId17" Type="http://schemas.openxmlformats.org/officeDocument/2006/relationships/hyperlink" Target="https://www.hse.gov.uk/work-equipment-machinery/puwer.htm"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hse.gov.uk/pubns/books/l23.htm" TargetMode="External"/><Relationship Id="rId20" Type="http://schemas.openxmlformats.org/officeDocument/2006/relationships/hyperlink" Target="https://www.hse.gov.uk/pubns/indg344.ht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s://pasma.co.uk/product/pasma-code-of-practice/" TargetMode="External"/><Relationship Id="rId5" Type="http://schemas.openxmlformats.org/officeDocument/2006/relationships/styles" Target="styles.xml"/><Relationship Id="rId15" Type="http://schemas.openxmlformats.org/officeDocument/2006/relationships/hyperlink" Target="https://www.legislation.gov.uk/uksi/2005/735/contents/made" TargetMode="External"/><Relationship Id="rId23" Type="http://schemas.openxmlformats.org/officeDocument/2006/relationships/hyperlink" Target="https://www.hse.gov.uk/pubns/hsc14.htm" TargetMode="External"/><Relationship Id="rId10" Type="http://schemas.openxmlformats.org/officeDocument/2006/relationships/header" Target="header1.xml"/><Relationship Id="rId19" Type="http://schemas.openxmlformats.org/officeDocument/2006/relationships/hyperlink" Target="https://www.hse.gov.uk/riddo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hse.gov.uk/legislation/hswa.htm" TargetMode="External"/><Relationship Id="rId22" Type="http://schemas.openxmlformats.org/officeDocument/2006/relationships/hyperlink" Target="https://warwick.ac.uk/services/healthsafetywellbeing/guidance/work_heights/tower_scaffolds_hse_construction_sheet_10.pdf"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471B8D-F41D-444C-A1BB-DC949C4D91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838B083-3843-403F-83E5-95C2E951A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43AF9A-700F-4D70-9A42-E23E6C42C7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1835</Words>
  <Characters>10463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3</cp:revision>
  <cp:lastPrinted>2021-02-03T13:26:00Z</cp:lastPrinted>
  <dcterms:created xsi:type="dcterms:W3CDTF">2022-01-05T10:09:00Z</dcterms:created>
  <dcterms:modified xsi:type="dcterms:W3CDTF">2022-01-10T16:54:00Z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