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F008C9D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445D6B">
        <w:t>309</w:t>
      </w:r>
      <w:r w:rsidR="00CC1C2A" w:rsidRPr="00CC1C2A">
        <w:t xml:space="preserve">: </w:t>
      </w:r>
      <w:r w:rsidR="00445D6B" w:rsidRPr="00445D6B">
        <w:t xml:space="preserve">Repair and </w:t>
      </w:r>
      <w:r w:rsidR="003120EE">
        <w:t>m</w:t>
      </w:r>
      <w:r w:rsidR="00445D6B" w:rsidRPr="00445D6B">
        <w:t xml:space="preserve">aintain </w:t>
      </w:r>
      <w:r w:rsidR="003120EE">
        <w:t>m</w:t>
      </w:r>
      <w:r w:rsidR="00445D6B" w:rsidRPr="00445D6B">
        <w:t xml:space="preserve">asonry </w:t>
      </w:r>
      <w:r w:rsidR="003120EE">
        <w:t>s</w:t>
      </w:r>
      <w:r w:rsidR="00445D6B" w:rsidRPr="00445D6B">
        <w:t>tructures</w:t>
      </w:r>
    </w:p>
    <w:p w14:paraId="3719F5E0" w14:textId="5A6CEFD1" w:rsidR="009B0EE5" w:rsidRPr="00781B71" w:rsidRDefault="006B23A9" w:rsidP="000F364F">
      <w:pPr>
        <w:pStyle w:val="Heading1"/>
        <w:rPr>
          <w:sz w:val="28"/>
          <w:szCs w:val="28"/>
        </w:rPr>
        <w:sectPr w:rsidR="009B0EE5" w:rsidRPr="00781B7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781B71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20BFAFAA" w:rsidR="00D45288" w:rsidRDefault="00FC16F5" w:rsidP="000F364F">
      <w:pPr>
        <w:spacing w:before="0" w:line="240" w:lineRule="auto"/>
      </w:pPr>
      <w:r>
        <w:t>This unit is about repairing and maintaining existing brick and/or block and/or structures of local materials and styles.</w:t>
      </w:r>
    </w:p>
    <w:p w14:paraId="7096E899" w14:textId="77777777" w:rsidR="00FC16F5" w:rsidRDefault="00FC16F5" w:rsidP="000F364F">
      <w:pPr>
        <w:spacing w:before="0" w:line="240" w:lineRule="auto"/>
      </w:pPr>
      <w:r>
        <w:t xml:space="preserve">Learners may be introduced to this unit by asking themselves questions such as: </w:t>
      </w:r>
    </w:p>
    <w:p w14:paraId="3287F48C" w14:textId="4702D8F2" w:rsidR="00FC16F5" w:rsidRDefault="00FC16F5" w:rsidP="00FC16F5">
      <w:pPr>
        <w:pStyle w:val="Normalbulletlist"/>
      </w:pPr>
      <w:r>
        <w:t xml:space="preserve">Why do the faces often spall on bricks? </w:t>
      </w:r>
    </w:p>
    <w:p w14:paraId="121FEFF9" w14:textId="49DD54F5" w:rsidR="00FC16F5" w:rsidRDefault="00FC16F5" w:rsidP="00FC16F5">
      <w:pPr>
        <w:pStyle w:val="Normalbulletlist"/>
      </w:pPr>
      <w:r>
        <w:t xml:space="preserve">How can I remove a defective brick from a wall to replace it? </w:t>
      </w:r>
    </w:p>
    <w:p w14:paraId="632F8DC5" w14:textId="38DBA701" w:rsidR="00FC16F5" w:rsidRDefault="00FC16F5" w:rsidP="00FC16F5">
      <w:pPr>
        <w:pStyle w:val="Normalbulletlist"/>
      </w:pPr>
      <w:r>
        <w:t>What type of bricks are most durable to form a capping on a wall?</w:t>
      </w:r>
    </w:p>
    <w:p w14:paraId="5DA2A91A" w14:textId="77777777" w:rsidR="00FC16F5" w:rsidRDefault="00FC16F5" w:rsidP="00FC16F5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170564D" w14:textId="773ED3E2" w:rsidR="00FC16F5" w:rsidRDefault="00FC16F5" w:rsidP="00FC16F5">
      <w:pPr>
        <w:pStyle w:val="Normalnumberedlist"/>
      </w:pPr>
      <w:r>
        <w:t>Understand resource selection</w:t>
      </w:r>
    </w:p>
    <w:p w14:paraId="2FA02079" w14:textId="5D50A88D" w:rsidR="00FC16F5" w:rsidRDefault="00FC16F5" w:rsidP="00FC16F5">
      <w:pPr>
        <w:pStyle w:val="Normalnumberedlist"/>
      </w:pPr>
      <w:r>
        <w:t xml:space="preserve">Understand working to a contract specification </w:t>
      </w:r>
    </w:p>
    <w:p w14:paraId="3FD18037" w14:textId="29AEF3BA" w:rsidR="00DF022A" w:rsidRDefault="00FC16F5" w:rsidP="007A24BE">
      <w:pPr>
        <w:pStyle w:val="Normalnumberedlist"/>
      </w:pPr>
      <w:r>
        <w:t>Comply with the given contract information to carry out the work safely and 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38AF5D0F" w14:textId="77777777" w:rsidR="00FC16F5" w:rsidRDefault="00FC16F5" w:rsidP="00FC16F5">
      <w:pPr>
        <w:pStyle w:val="Normalheadingblack"/>
        <w:rPr>
          <w:bCs/>
          <w:szCs w:val="22"/>
        </w:rPr>
      </w:pPr>
      <w:r>
        <w:t>Textbooks</w:t>
      </w:r>
    </w:p>
    <w:p w14:paraId="583D7079" w14:textId="0C03869F" w:rsidR="00C73D4D" w:rsidRDefault="00103384" w:rsidP="00F80CAD">
      <w:pPr>
        <w:pStyle w:val="Normalbulletlist"/>
        <w:rPr>
          <w:rStyle w:val="a-size-extra-large"/>
          <w:rFonts w:cs="Arial"/>
          <w:szCs w:val="22"/>
          <w:lang w:eastAsia="en-GB"/>
        </w:rPr>
      </w:pPr>
      <w:r>
        <w:rPr>
          <w:rStyle w:val="a-size-extra-large"/>
          <w:rFonts w:cs="Arial"/>
          <w:szCs w:val="22"/>
          <w:lang w:eastAsia="en-GB"/>
        </w:rPr>
        <w:t xml:space="preserve">Jones, M. (2019) </w:t>
      </w:r>
      <w:r w:rsidRPr="0022473F">
        <w:rPr>
          <w:rStyle w:val="a-size-extra-large"/>
          <w:rFonts w:cs="Arial"/>
          <w:i/>
          <w:iCs/>
          <w:szCs w:val="22"/>
          <w:lang w:eastAsia="en-GB"/>
        </w:rPr>
        <w:t>The City &amp; Guilds Textbook: Bricklaying for the Level 2 Technical Certificate &amp; Level 3 Advanced Technical Diploma (7905), Level</w:t>
      </w:r>
      <w:r w:rsidR="00143DEF" w:rsidRPr="0022473F">
        <w:rPr>
          <w:rStyle w:val="a-size-extra-large"/>
          <w:rFonts w:cs="Arial"/>
          <w:i/>
          <w:iCs/>
          <w:szCs w:val="22"/>
          <w:lang w:eastAsia="en-GB"/>
        </w:rPr>
        <w:t xml:space="preserve"> 2 &amp; 3 Diploma (6705) and Level 2 Apprenticeship (9077)</w:t>
      </w:r>
      <w:r w:rsidR="00C84D01">
        <w:rPr>
          <w:rStyle w:val="a-size-extra-large"/>
          <w:rFonts w:cs="Arial"/>
          <w:szCs w:val="22"/>
          <w:lang w:eastAsia="en-GB"/>
        </w:rPr>
        <w:t>. London: Hodder Education.</w:t>
      </w:r>
    </w:p>
    <w:p w14:paraId="3A0973CD" w14:textId="7E5F11AB" w:rsidR="00FC16F5" w:rsidRPr="00CC3229" w:rsidRDefault="00C84D01" w:rsidP="00CC3229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  <w:lang w:eastAsia="en-GB"/>
        </w:rPr>
      </w:pPr>
      <w:r>
        <w:rPr>
          <w:rStyle w:val="a-size-extra-large"/>
          <w:rFonts w:cs="Arial"/>
          <w:szCs w:val="22"/>
          <w:lang w:eastAsia="en-GB"/>
        </w:rPr>
        <w:t>ISBN 978-1-510</w:t>
      </w:r>
      <w:r w:rsidR="001F7FB4">
        <w:rPr>
          <w:rStyle w:val="a-size-extra-large"/>
          <w:rFonts w:cs="Arial"/>
          <w:szCs w:val="22"/>
          <w:lang w:eastAsia="en-GB"/>
        </w:rPr>
        <w:t>4-5814-7</w:t>
      </w:r>
    </w:p>
    <w:p w14:paraId="00344B3B" w14:textId="77777777" w:rsidR="00C14B92" w:rsidRDefault="00C14B92" w:rsidP="00FC16F5">
      <w:pPr>
        <w:pStyle w:val="Normalheadingblack"/>
      </w:pPr>
    </w:p>
    <w:p w14:paraId="17AC5D36" w14:textId="62E18190" w:rsidR="00FC16F5" w:rsidRDefault="00FC16F5" w:rsidP="00FC16F5">
      <w:pPr>
        <w:pStyle w:val="Normalheadingblack"/>
        <w:rPr>
          <w:bCs/>
          <w:szCs w:val="22"/>
        </w:rPr>
      </w:pPr>
      <w:r>
        <w:t>Websites</w:t>
      </w:r>
    </w:p>
    <w:p w14:paraId="5CBDC6F2" w14:textId="77777777" w:rsidR="00CC3229" w:rsidRPr="003D4A6B" w:rsidRDefault="004C22C5" w:rsidP="00CC3229">
      <w:pPr>
        <w:pStyle w:val="Normalbulletlist"/>
        <w:rPr>
          <w:rFonts w:eastAsia="Arial" w:cs="Arial"/>
          <w:szCs w:val="22"/>
        </w:rPr>
      </w:pPr>
      <w:hyperlink r:id="rId12" w:history="1">
        <w:r w:rsidR="00CC3229">
          <w:rPr>
            <w:rStyle w:val="Hyperlink"/>
            <w:rFonts w:cs="Arial"/>
            <w:shd w:val="clear" w:color="auto" w:fill="FFFFFF"/>
          </w:rPr>
          <w:t>Brick.org | Design Note 7: Brickwork durability</w:t>
        </w:r>
      </w:hyperlink>
      <w:r w:rsidR="00CC3229">
        <w:rPr>
          <w:rStyle w:val="HTMLCite"/>
          <w:rFonts w:cs="Arial"/>
          <w:i w:val="0"/>
          <w:iCs w:val="0"/>
          <w:color w:val="006621"/>
          <w:shd w:val="clear" w:color="auto" w:fill="FFFFFF"/>
        </w:rPr>
        <w:t xml:space="preserve"> </w:t>
      </w:r>
      <w:r w:rsidR="00CC3229" w:rsidRPr="003D4A6B">
        <w:rPr>
          <w:rFonts w:cs="Arial"/>
          <w:color w:val="767676"/>
          <w:shd w:val="clear" w:color="auto" w:fill="FFFFFF"/>
        </w:rPr>
        <w:t> </w:t>
      </w:r>
    </w:p>
    <w:p w14:paraId="65C43A0A" w14:textId="77777777" w:rsidR="0022473F" w:rsidRPr="0022473F" w:rsidRDefault="004C22C5" w:rsidP="00FC16F5">
      <w:pPr>
        <w:pStyle w:val="Normalbulletlist"/>
        <w:rPr>
          <w:rStyle w:val="HTMLCite"/>
          <w:rFonts w:eastAsia="Arial" w:cs="Arial"/>
          <w:i w:val="0"/>
          <w:iCs w:val="0"/>
          <w:szCs w:val="22"/>
        </w:rPr>
      </w:pPr>
      <w:hyperlink r:id="rId13" w:history="1">
        <w:r w:rsidR="00563872">
          <w:rPr>
            <w:rStyle w:val="Hyperlink"/>
          </w:rPr>
          <w:t>Ibstock Brick | Maintenance of Brickwork</w:t>
        </w:r>
      </w:hyperlink>
      <w:r w:rsidR="00563872" w:rsidRPr="003D4A6B" w:rsidDel="00563872">
        <w:rPr>
          <w:rStyle w:val="HTMLCite"/>
          <w:rFonts w:cs="Arial"/>
          <w:i w:val="0"/>
          <w:iCs w:val="0"/>
          <w:color w:val="006621"/>
          <w:shd w:val="clear" w:color="auto" w:fill="FFFFFF"/>
        </w:rPr>
        <w:t xml:space="preserve"> </w:t>
      </w: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2752"/>
        <w:gridCol w:w="8136"/>
      </w:tblGrid>
      <w:tr w:rsidR="007A5093" w:rsidRPr="00D979B1" w14:paraId="488AE2C8" w14:textId="77777777" w:rsidTr="00084DB8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47B1F364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27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9D2D13E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8136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7E3D0ED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</w:p>
        </w:tc>
      </w:tr>
      <w:tr w:rsidR="000355F3" w:rsidRPr="00D979B1" w14:paraId="1E63667F" w14:textId="77777777" w:rsidTr="00FB39E0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FE5274E" w:rsidR="000355F3" w:rsidRPr="00CD50CC" w:rsidRDefault="00FC16F5" w:rsidP="00FC16F5">
            <w:pPr>
              <w:pStyle w:val="Normalnumberedlist"/>
              <w:numPr>
                <w:ilvl w:val="0"/>
                <w:numId w:val="38"/>
              </w:numPr>
            </w:pPr>
            <w:r>
              <w:t>Understand resource selection</w:t>
            </w:r>
          </w:p>
        </w:tc>
        <w:tc>
          <w:tcPr>
            <w:tcW w:w="2752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9D4991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Characteristics of the resources</w:t>
            </w:r>
          </w:p>
        </w:tc>
        <w:tc>
          <w:tcPr>
            <w:tcW w:w="8136" w:type="dxa"/>
            <w:tcBorders>
              <w:top w:val="nil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5791714" w14:textId="1E3481E6" w:rsidR="00FB39E0" w:rsidRDefault="00FB39E0" w:rsidP="00300BD2">
            <w:pPr>
              <w:pStyle w:val="Normalbulletlist"/>
            </w:pPr>
            <w:r>
              <w:t xml:space="preserve">Learners </w:t>
            </w:r>
            <w:r w:rsidR="00766495">
              <w:t xml:space="preserve">to </w:t>
            </w:r>
            <w:r>
              <w:t xml:space="preserve">know how to select the required quantity and quality of resources for the methods of work to repair and maintain masonry structures. </w:t>
            </w:r>
          </w:p>
          <w:p w14:paraId="778ECEB7" w14:textId="5F68087A" w:rsidR="00FB39E0" w:rsidRDefault="00FB39E0" w:rsidP="00D66158">
            <w:pPr>
              <w:pStyle w:val="Normalbulletlist"/>
            </w:pPr>
            <w:r w:rsidRPr="00D4584E">
              <w:t xml:space="preserve">Learners </w:t>
            </w:r>
            <w:r w:rsidR="007901EE">
              <w:t>to</w:t>
            </w:r>
            <w:r w:rsidR="007901EE" w:rsidRPr="00D4584E">
              <w:t xml:space="preserve"> </w:t>
            </w:r>
            <w:r w:rsidRPr="00D4584E">
              <w:t>know</w:t>
            </w:r>
            <w:r>
              <w:t>:</w:t>
            </w:r>
          </w:p>
          <w:p w14:paraId="5E9C077D" w14:textId="38DEA2A3" w:rsidR="00FB39E0" w:rsidRPr="00F213B4" w:rsidRDefault="00736136" w:rsidP="00300BD2">
            <w:pPr>
              <w:pStyle w:val="Normalbulletsublist"/>
            </w:pPr>
            <w:r w:rsidRPr="00F213B4">
              <w:t>c</w:t>
            </w:r>
            <w:r w:rsidR="00FB39E0" w:rsidRPr="00F213B4">
              <w:t>haracteristics</w:t>
            </w:r>
            <w:r w:rsidR="00443EE4" w:rsidRPr="00F213B4">
              <w:t xml:space="preserve"> – learners should be able to identify the most suitable resources for the task</w:t>
            </w:r>
          </w:p>
          <w:p w14:paraId="055A6D36" w14:textId="480F3E80" w:rsidR="00FB39E0" w:rsidRDefault="007901EE" w:rsidP="00300BD2">
            <w:pPr>
              <w:pStyle w:val="Normalbulletsublist"/>
            </w:pPr>
            <w:r>
              <w:t>q</w:t>
            </w:r>
            <w:r w:rsidR="00FB39E0">
              <w:t>uality</w:t>
            </w:r>
          </w:p>
          <w:p w14:paraId="43CCF571" w14:textId="0BDD84FA" w:rsidR="00FB39E0" w:rsidRDefault="007901EE" w:rsidP="00300BD2">
            <w:pPr>
              <w:pStyle w:val="Normalbulletsublist"/>
            </w:pPr>
            <w:r>
              <w:t>u</w:t>
            </w:r>
            <w:r w:rsidR="00FB39E0">
              <w:t>ses</w:t>
            </w:r>
          </w:p>
          <w:p w14:paraId="2D1C39AA" w14:textId="4C432171" w:rsidR="00FB39E0" w:rsidRDefault="007901EE" w:rsidP="00300BD2">
            <w:pPr>
              <w:pStyle w:val="Normalbulletsublist"/>
            </w:pPr>
            <w:r>
              <w:t>s</w:t>
            </w:r>
            <w:r w:rsidR="00FB39E0">
              <w:t>ustainability</w:t>
            </w:r>
          </w:p>
          <w:p w14:paraId="1F134DD9" w14:textId="50121CC8" w:rsidR="007901EE" w:rsidRDefault="007901EE" w:rsidP="00300BD2">
            <w:pPr>
              <w:pStyle w:val="Normalbulletsublist"/>
            </w:pPr>
            <w:r>
              <w:t>l</w:t>
            </w:r>
            <w:r w:rsidR="00FB39E0">
              <w:t xml:space="preserve">imitations </w:t>
            </w:r>
          </w:p>
          <w:p w14:paraId="2F31A561" w14:textId="429E410B" w:rsidR="00FB39E0" w:rsidRDefault="00FB39E0" w:rsidP="00300BD2">
            <w:pPr>
              <w:pStyle w:val="Normalbulletsublist"/>
            </w:pPr>
            <w:r>
              <w:t>defects</w:t>
            </w:r>
            <w:r w:rsidR="007901EE">
              <w:t>.</w:t>
            </w:r>
            <w:r>
              <w:t xml:space="preserve"> </w:t>
            </w:r>
          </w:p>
          <w:p w14:paraId="4DDC5D62" w14:textId="45C9C608" w:rsidR="00FB39E0" w:rsidRPr="00D4584E" w:rsidRDefault="00FB39E0" w:rsidP="00D66158">
            <w:pPr>
              <w:pStyle w:val="Normalbulletlist"/>
            </w:pPr>
            <w:r w:rsidRPr="00D4584E">
              <w:t>Types of resources</w:t>
            </w:r>
            <w:r w:rsidR="008C5E30">
              <w:t xml:space="preserve"> to</w:t>
            </w:r>
            <w:r w:rsidRPr="00D4584E">
              <w:t xml:space="preserve"> include: </w:t>
            </w:r>
          </w:p>
          <w:p w14:paraId="58CD93B8" w14:textId="2842E3C5" w:rsidR="009351CD" w:rsidRDefault="00FB39E0" w:rsidP="00300BD2">
            <w:pPr>
              <w:pStyle w:val="Normalbulletsublist"/>
            </w:pPr>
            <w:r>
              <w:t>bricks</w:t>
            </w:r>
          </w:p>
          <w:p w14:paraId="23CAFDE3" w14:textId="2928D25C" w:rsidR="009351CD" w:rsidRDefault="00FB39E0" w:rsidP="00300BD2">
            <w:pPr>
              <w:pStyle w:val="Normalbulletsublist"/>
            </w:pPr>
            <w:r>
              <w:t xml:space="preserve">blocks </w:t>
            </w:r>
          </w:p>
          <w:p w14:paraId="3FA6F049" w14:textId="61A8CCF0" w:rsidR="00FB39E0" w:rsidRDefault="00FB39E0" w:rsidP="00300BD2">
            <w:pPr>
              <w:pStyle w:val="Normalbulletsublist"/>
            </w:pPr>
            <w:r>
              <w:t>natural stones</w:t>
            </w:r>
          </w:p>
          <w:p w14:paraId="41BBA717" w14:textId="4D9F2C82" w:rsidR="00FB39E0" w:rsidRDefault="00FB39E0" w:rsidP="00300BD2">
            <w:pPr>
              <w:pStyle w:val="Normalbulletsublist"/>
            </w:pPr>
            <w:r>
              <w:t xml:space="preserve">mortars including lime </w:t>
            </w:r>
          </w:p>
          <w:p w14:paraId="09ED5670" w14:textId="0401C3AF" w:rsidR="009351CD" w:rsidRDefault="00FB39E0" w:rsidP="00300BD2">
            <w:pPr>
              <w:pStyle w:val="Normalbulletsublist"/>
            </w:pPr>
            <w:r>
              <w:t>frames</w:t>
            </w:r>
          </w:p>
          <w:p w14:paraId="187F1DA6" w14:textId="1E1AEC70" w:rsidR="00FB39E0" w:rsidRDefault="00FB39E0" w:rsidP="00300BD2">
            <w:pPr>
              <w:pStyle w:val="Normalbulletsublist"/>
            </w:pPr>
            <w:r>
              <w:t xml:space="preserve">insulation types </w:t>
            </w:r>
          </w:p>
          <w:p w14:paraId="41F9C06A" w14:textId="13F219DD" w:rsidR="00FB39E0" w:rsidRDefault="00FB39E0" w:rsidP="00300BD2">
            <w:pPr>
              <w:pStyle w:val="Normalbulletsublist"/>
            </w:pPr>
            <w:r>
              <w:t xml:space="preserve">damp-proof barriers </w:t>
            </w:r>
          </w:p>
          <w:p w14:paraId="49D6E2B7" w14:textId="0DC3B376" w:rsidR="00FB39E0" w:rsidRDefault="00FB39E0" w:rsidP="00300BD2">
            <w:pPr>
              <w:pStyle w:val="Normalbulletsublist"/>
            </w:pPr>
            <w:r>
              <w:t>cloak system</w:t>
            </w:r>
            <w:r w:rsidR="00043E4A">
              <w:t>s</w:t>
            </w:r>
          </w:p>
          <w:p w14:paraId="380ED88E" w14:textId="077D5D7C" w:rsidR="00FB39E0" w:rsidRDefault="00FB39E0" w:rsidP="00300BD2">
            <w:pPr>
              <w:pStyle w:val="Normalbulletsublist"/>
            </w:pPr>
            <w:r>
              <w:t>lintel types</w:t>
            </w:r>
          </w:p>
          <w:p w14:paraId="5F9EB1F0" w14:textId="77777777" w:rsidR="00FB39E0" w:rsidRDefault="00FB39E0" w:rsidP="00300BD2">
            <w:pPr>
              <w:pStyle w:val="Normalbulletsublist"/>
            </w:pPr>
            <w:r>
              <w:t>types of fixings</w:t>
            </w:r>
          </w:p>
          <w:p w14:paraId="7A07F551" w14:textId="77777777" w:rsidR="00FB39E0" w:rsidRDefault="00FB39E0" w:rsidP="00300BD2">
            <w:pPr>
              <w:pStyle w:val="Normalbulletsublist"/>
            </w:pPr>
            <w:r>
              <w:t xml:space="preserve">fittings and fixtures </w:t>
            </w:r>
          </w:p>
          <w:p w14:paraId="5F04C99A" w14:textId="77777777" w:rsidR="00FB39E0" w:rsidRDefault="00FB39E0" w:rsidP="00300BD2">
            <w:pPr>
              <w:pStyle w:val="Normalbulletsublist"/>
            </w:pPr>
            <w:r>
              <w:t xml:space="preserve">ties </w:t>
            </w:r>
          </w:p>
          <w:p w14:paraId="687B5A43" w14:textId="77777777" w:rsidR="00FB39E0" w:rsidRDefault="00FB39E0" w:rsidP="00300BD2">
            <w:pPr>
              <w:pStyle w:val="Normalbulletsublist"/>
            </w:pPr>
            <w:r>
              <w:t xml:space="preserve">historic flue types </w:t>
            </w:r>
          </w:p>
          <w:p w14:paraId="41EF6375" w14:textId="77777777" w:rsidR="00FB39E0" w:rsidRDefault="00FB39E0" w:rsidP="00300BD2">
            <w:pPr>
              <w:pStyle w:val="Normalbulletsublist"/>
            </w:pPr>
            <w:r>
              <w:t xml:space="preserve">trays </w:t>
            </w:r>
          </w:p>
          <w:p w14:paraId="4B1836CA" w14:textId="27C85F61" w:rsidR="00FB39E0" w:rsidRDefault="00FB39E0" w:rsidP="00300BD2">
            <w:pPr>
              <w:pStyle w:val="Normalbulletsublist"/>
            </w:pPr>
            <w:r>
              <w:t>aprons</w:t>
            </w:r>
            <w:r w:rsidR="00043E4A">
              <w:t>.</w:t>
            </w:r>
            <w:r>
              <w:t xml:space="preserve"> </w:t>
            </w:r>
          </w:p>
          <w:p w14:paraId="14BCFDF0" w14:textId="4B675CDE" w:rsidR="00FB39E0" w:rsidRPr="00D4584E" w:rsidRDefault="00FB39E0" w:rsidP="00D66158">
            <w:pPr>
              <w:pStyle w:val="Normalbulletlist"/>
            </w:pPr>
            <w:r w:rsidRPr="00D4584E">
              <w:t>Type</w:t>
            </w:r>
            <w:r w:rsidR="00844DFC">
              <w:t>s</w:t>
            </w:r>
            <w:r w:rsidRPr="00D4584E">
              <w:t xml:space="preserve"> of defects that learners ne</w:t>
            </w:r>
            <w:r w:rsidR="00043E4A">
              <w:t>e</w:t>
            </w:r>
            <w:r w:rsidRPr="00D4584E">
              <w:t xml:space="preserve">d to understand include: </w:t>
            </w:r>
          </w:p>
          <w:p w14:paraId="4B1E45AF" w14:textId="61E70F21" w:rsidR="00FB39E0" w:rsidRPr="00F213B4" w:rsidRDefault="00736136" w:rsidP="0011692B">
            <w:pPr>
              <w:pStyle w:val="Normalbulletsublist"/>
            </w:pPr>
            <w:r>
              <w:t>b</w:t>
            </w:r>
            <w:r w:rsidR="00FB39E0">
              <w:t>ulging</w:t>
            </w:r>
            <w:r w:rsidR="00443EE4">
              <w:t xml:space="preserve"> </w:t>
            </w:r>
            <w:r w:rsidR="00443EE4" w:rsidRPr="00F213B4">
              <w:t>– caused by movement in the structure</w:t>
            </w:r>
          </w:p>
          <w:p w14:paraId="12CD5415" w14:textId="531ECD76" w:rsidR="00FB39E0" w:rsidRPr="00F213B4" w:rsidRDefault="00FB39E0" w:rsidP="0011692B">
            <w:pPr>
              <w:pStyle w:val="Normalbulletsublist"/>
            </w:pPr>
            <w:r w:rsidRPr="00F213B4">
              <w:t xml:space="preserve">spalling </w:t>
            </w:r>
            <w:r w:rsidR="00443EE4" w:rsidRPr="00F213B4">
              <w:t>– generally caused by water damage due to frost</w:t>
            </w:r>
          </w:p>
          <w:p w14:paraId="4F85EF04" w14:textId="1DA682BA" w:rsidR="00FB39E0" w:rsidRPr="00F213B4" w:rsidRDefault="00FB39E0" w:rsidP="0011692B">
            <w:pPr>
              <w:pStyle w:val="Normalbulletsublist"/>
            </w:pPr>
            <w:r w:rsidRPr="00F213B4">
              <w:t xml:space="preserve">cracking </w:t>
            </w:r>
            <w:r w:rsidR="00443EE4" w:rsidRPr="00F213B4">
              <w:t>– caused by movement, expansion</w:t>
            </w:r>
          </w:p>
          <w:p w14:paraId="111B77C0" w14:textId="495DF92B" w:rsidR="00FB39E0" w:rsidRDefault="00736136" w:rsidP="0011692B">
            <w:pPr>
              <w:pStyle w:val="Normalbulletsublist"/>
            </w:pPr>
            <w:r>
              <w:lastRenderedPageBreak/>
              <w:t xml:space="preserve">learners should be able recognise the causes of </w:t>
            </w:r>
            <w:r w:rsidR="00FB39E0">
              <w:t>subsidence</w:t>
            </w:r>
          </w:p>
          <w:p w14:paraId="1DC1BB2E" w14:textId="4EDCBC71" w:rsidR="00FB39E0" w:rsidRDefault="00FB39E0" w:rsidP="0011692B">
            <w:pPr>
              <w:pStyle w:val="Normalbulletsublist"/>
            </w:pPr>
            <w:r>
              <w:t xml:space="preserve">mortar failure </w:t>
            </w:r>
            <w:r w:rsidR="00443EE4" w:rsidRPr="00F213B4">
              <w:t>– due to poor mixing, gauging, frost attack</w:t>
            </w:r>
          </w:p>
          <w:p w14:paraId="42B390B2" w14:textId="68EEEB9A" w:rsidR="00FB39E0" w:rsidRDefault="00FB39E0" w:rsidP="0011692B">
            <w:pPr>
              <w:pStyle w:val="Normalbulletsublist"/>
            </w:pPr>
            <w:r>
              <w:t xml:space="preserve">damp ingress </w:t>
            </w:r>
          </w:p>
          <w:p w14:paraId="37751B7C" w14:textId="156F0525" w:rsidR="00FB39E0" w:rsidRDefault="00736136" w:rsidP="0011692B">
            <w:pPr>
              <w:pStyle w:val="Normalbulletsublist"/>
            </w:pPr>
            <w:r>
              <w:t xml:space="preserve">learners to be shown the methods of removal and prevention of </w:t>
            </w:r>
            <w:r w:rsidR="00FB39E0">
              <w:t>staining</w:t>
            </w:r>
          </w:p>
          <w:p w14:paraId="41C12250" w14:textId="024CE28A" w:rsidR="00FB39E0" w:rsidRDefault="00FB39E0" w:rsidP="0011692B">
            <w:pPr>
              <w:pStyle w:val="Normalbulletsublist"/>
            </w:pPr>
            <w:r>
              <w:t xml:space="preserve">stone erosion </w:t>
            </w:r>
          </w:p>
          <w:p w14:paraId="38E791E2" w14:textId="344DA288" w:rsidR="00FB39E0" w:rsidRDefault="00FB39E0" w:rsidP="0011692B">
            <w:pPr>
              <w:pStyle w:val="Normalbulletsublist"/>
            </w:pPr>
            <w:r>
              <w:t xml:space="preserve">metal </w:t>
            </w:r>
            <w:r w:rsidRPr="00F213B4">
              <w:t xml:space="preserve">corrosion </w:t>
            </w:r>
            <w:r w:rsidR="00443EE4" w:rsidRPr="00F213B4">
              <w:t xml:space="preserve">– such as wall ties </w:t>
            </w:r>
          </w:p>
          <w:p w14:paraId="3AE6DD9B" w14:textId="5F250B1F" w:rsidR="00FB39E0" w:rsidRDefault="00736136" w:rsidP="0011692B">
            <w:pPr>
              <w:pStyle w:val="Normalbulletsublist"/>
            </w:pPr>
            <w:r>
              <w:t xml:space="preserve">learners to be shown the suitable treatments for </w:t>
            </w:r>
            <w:r w:rsidR="00FB39E0">
              <w:t xml:space="preserve">sulphate attack </w:t>
            </w:r>
          </w:p>
          <w:p w14:paraId="650292F1" w14:textId="2B288452" w:rsidR="00FB39E0" w:rsidRDefault="00736136" w:rsidP="0011692B">
            <w:pPr>
              <w:pStyle w:val="Normalbulletsublist"/>
            </w:pPr>
            <w:r>
              <w:t xml:space="preserve">learners to be shown the suitable treatments for removal and cure of </w:t>
            </w:r>
            <w:r w:rsidR="00FB39E0">
              <w:t xml:space="preserve">lime leaching </w:t>
            </w:r>
          </w:p>
          <w:p w14:paraId="656F1334" w14:textId="4C691262" w:rsidR="00FB39E0" w:rsidRDefault="00736136" w:rsidP="0011692B">
            <w:pPr>
              <w:pStyle w:val="Normalbulletsublist"/>
            </w:pPr>
            <w:r>
              <w:t xml:space="preserve">learners to be shown the methods of treatment and removal for </w:t>
            </w:r>
            <w:r w:rsidR="00FB39E0">
              <w:t xml:space="preserve">efflorescence </w:t>
            </w:r>
          </w:p>
          <w:p w14:paraId="558507DC" w14:textId="75F31636" w:rsidR="00FB39E0" w:rsidRDefault="00736136" w:rsidP="0011692B">
            <w:pPr>
              <w:pStyle w:val="Normalbulletsublist"/>
            </w:pPr>
            <w:r>
              <w:t xml:space="preserve">learners to understand the causes of </w:t>
            </w:r>
            <w:r w:rsidR="00844DFC">
              <w:t xml:space="preserve">and </w:t>
            </w:r>
            <w:r>
              <w:t xml:space="preserve">methods of repair for </w:t>
            </w:r>
            <w:r w:rsidR="00FB39E0">
              <w:t xml:space="preserve">blown render </w:t>
            </w:r>
          </w:p>
          <w:p w14:paraId="60B6C55E" w14:textId="0D858BA1" w:rsidR="00FB39E0" w:rsidRDefault="00736136" w:rsidP="0011692B">
            <w:pPr>
              <w:pStyle w:val="Normalbulletsublist"/>
            </w:pPr>
            <w:r>
              <w:t>learners to understand the reasons for movement and the identification of causes, such as shrinkage or expansion</w:t>
            </w:r>
          </w:p>
          <w:p w14:paraId="4E643033" w14:textId="574A5C2E" w:rsidR="00FB39E0" w:rsidRDefault="00736136" w:rsidP="0011692B">
            <w:pPr>
              <w:pStyle w:val="Normalbulletsublist"/>
            </w:pPr>
            <w:r>
              <w:t xml:space="preserve">learners to be shown the methods and systems of work for </w:t>
            </w:r>
            <w:r w:rsidR="00FB39E0">
              <w:t xml:space="preserve">defective wall tie replacement </w:t>
            </w:r>
          </w:p>
          <w:p w14:paraId="536DFA62" w14:textId="26B15B5E" w:rsidR="00FB39E0" w:rsidRDefault="00736136" w:rsidP="0011692B">
            <w:pPr>
              <w:pStyle w:val="Normalbulletsublist"/>
            </w:pPr>
            <w:r>
              <w:t xml:space="preserve">learners to be shown the methods of </w:t>
            </w:r>
            <w:r w:rsidR="00FB39E0">
              <w:t>removal</w:t>
            </w:r>
            <w:r>
              <w:t xml:space="preserve"> and </w:t>
            </w:r>
            <w:r w:rsidR="00FB39E0">
              <w:t>replacement of cavity wall insulation</w:t>
            </w:r>
          </w:p>
          <w:p w14:paraId="46902AFE" w14:textId="78D05CDB" w:rsidR="00FB39E0" w:rsidRDefault="00736136" w:rsidP="0011692B">
            <w:pPr>
              <w:pStyle w:val="Normalbulletsublist"/>
            </w:pPr>
            <w:r>
              <w:t xml:space="preserve">learners to be shown the methods to </w:t>
            </w:r>
            <w:r w:rsidR="00FB39E0">
              <w:t>remov</w:t>
            </w:r>
            <w:r>
              <w:t xml:space="preserve">e and </w:t>
            </w:r>
            <w:r w:rsidR="00FB39E0">
              <w:t xml:space="preserve">replace defective </w:t>
            </w:r>
            <w:r w:rsidR="0005674E">
              <w:t>d</w:t>
            </w:r>
            <w:r w:rsidR="00FD13B8">
              <w:t xml:space="preserve">amp </w:t>
            </w:r>
            <w:r w:rsidR="0005674E">
              <w:t>p</w:t>
            </w:r>
            <w:r w:rsidR="00FD13B8">
              <w:t xml:space="preserve">roof </w:t>
            </w:r>
            <w:r w:rsidR="0005674E">
              <w:t>c</w:t>
            </w:r>
            <w:r w:rsidR="00FD13B8">
              <w:t>ourse (</w:t>
            </w:r>
            <w:r w:rsidR="00FB39E0">
              <w:t>DPC</w:t>
            </w:r>
            <w:r w:rsidR="00FD13B8">
              <w:t>)</w:t>
            </w:r>
          </w:p>
          <w:p w14:paraId="7927F598" w14:textId="6889F9CA" w:rsidR="00FB39E0" w:rsidRDefault="00736136" w:rsidP="0011692B">
            <w:pPr>
              <w:pStyle w:val="Normalbulletsublist"/>
            </w:pPr>
            <w:r>
              <w:t xml:space="preserve">learners to understand the methods used to </w:t>
            </w:r>
            <w:r w:rsidR="00FB39E0">
              <w:t>underpin defective foundations</w:t>
            </w:r>
            <w:r w:rsidR="001C60B9">
              <w:t>.</w:t>
            </w:r>
          </w:p>
          <w:p w14:paraId="145F2CE9" w14:textId="0A33F465" w:rsidR="00D4584E" w:rsidRPr="00D4584E" w:rsidRDefault="00D4584E" w:rsidP="00937ED9">
            <w:pPr>
              <w:pStyle w:val="Normalbulletlist"/>
            </w:pPr>
            <w:r w:rsidRPr="00D4584E">
              <w:t xml:space="preserve">Characteristics include: </w:t>
            </w:r>
          </w:p>
          <w:p w14:paraId="2693C012" w14:textId="60BEEA01" w:rsidR="00D4584E" w:rsidRPr="0011692B" w:rsidRDefault="00D4584E" w:rsidP="0011692B">
            <w:pPr>
              <w:pStyle w:val="Normalbulletsublist"/>
            </w:pPr>
            <w:r w:rsidRPr="0011692B">
              <w:t xml:space="preserve">strength </w:t>
            </w:r>
          </w:p>
          <w:p w14:paraId="18F3640C" w14:textId="2A19B71C" w:rsidR="00D4584E" w:rsidRPr="0011692B" w:rsidRDefault="00D4584E" w:rsidP="0011692B">
            <w:pPr>
              <w:pStyle w:val="Normalbulletsublist"/>
            </w:pPr>
            <w:r w:rsidRPr="0011692B">
              <w:t xml:space="preserve">appearance </w:t>
            </w:r>
          </w:p>
          <w:p w14:paraId="791ED716" w14:textId="5A01AD6D" w:rsidR="00D4584E" w:rsidRPr="0011692B" w:rsidRDefault="00D4584E" w:rsidP="0011692B">
            <w:pPr>
              <w:pStyle w:val="Normalbulletsublist"/>
            </w:pPr>
            <w:r w:rsidRPr="0011692B">
              <w:t xml:space="preserve">size </w:t>
            </w:r>
          </w:p>
          <w:p w14:paraId="1F70DAFC" w14:textId="27F6E0EB" w:rsidR="00D4584E" w:rsidRPr="0011692B" w:rsidRDefault="00D4584E" w:rsidP="0011692B">
            <w:pPr>
              <w:pStyle w:val="Normalbulletsublist"/>
            </w:pPr>
            <w:r w:rsidRPr="0011692B">
              <w:t xml:space="preserve">air tightness </w:t>
            </w:r>
          </w:p>
          <w:p w14:paraId="2543072F" w14:textId="2788445C" w:rsidR="00D4584E" w:rsidRPr="0011692B" w:rsidRDefault="00D4584E" w:rsidP="0011692B">
            <w:pPr>
              <w:pStyle w:val="Normalbulletsublist"/>
            </w:pPr>
            <w:r w:rsidRPr="0011692B">
              <w:t xml:space="preserve">thermal values </w:t>
            </w:r>
          </w:p>
          <w:p w14:paraId="52A1A5D3" w14:textId="73F445BE" w:rsidR="00D4584E" w:rsidRPr="00CD50CC" w:rsidRDefault="00D4584E" w:rsidP="0011692B">
            <w:pPr>
              <w:pStyle w:val="Normalbulletsublist"/>
            </w:pPr>
            <w:r w:rsidRPr="0011692B">
              <w:t>sound transfer</w:t>
            </w:r>
            <w:r w:rsidR="001C60B9">
              <w:t>.</w:t>
            </w:r>
          </w:p>
        </w:tc>
      </w:tr>
      <w:tr w:rsidR="000355F3" w:rsidRPr="00D979B1" w14:paraId="2DF4DFA8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38AF087A" w14:textId="70210368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Use of resources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5893680E" w14:textId="1D3AD9DE" w:rsidR="004D7C8B" w:rsidRDefault="00AF48CE" w:rsidP="005D1B3D">
            <w:pPr>
              <w:pStyle w:val="Normalbulletlist"/>
            </w:pPr>
            <w:r>
              <w:t xml:space="preserve">Learners </w:t>
            </w:r>
            <w:r w:rsidR="001C60B9">
              <w:t xml:space="preserve">to </w:t>
            </w:r>
            <w:r>
              <w:t>know how to recognise the resources required for the task and how they should be used correctly</w:t>
            </w:r>
            <w:r w:rsidR="004D7C8B">
              <w:t>.</w:t>
            </w:r>
          </w:p>
          <w:p w14:paraId="75C4CD6C" w14:textId="1040BAD0" w:rsidR="00443EE4" w:rsidRPr="00F213B4" w:rsidRDefault="00277F0B" w:rsidP="00C14B92">
            <w:pPr>
              <w:pStyle w:val="Normalbulletlist"/>
            </w:pPr>
            <w:r w:rsidRPr="0005674E">
              <w:t>Learners to u</w:t>
            </w:r>
            <w:r w:rsidR="00443EE4" w:rsidRPr="00F213B4">
              <w:t>nderstand the most suitable materials to carry out the task, and where to access them.</w:t>
            </w:r>
          </w:p>
          <w:p w14:paraId="3E7A82E2" w14:textId="1E4B7DC7" w:rsidR="00AF48CE" w:rsidRDefault="004D7C8B" w:rsidP="005D1B3D">
            <w:pPr>
              <w:pStyle w:val="Normalbulletlist"/>
            </w:pPr>
            <w:r>
              <w:t>Learners</w:t>
            </w:r>
            <w:r w:rsidR="00AF48CE">
              <w:t xml:space="preserve"> </w:t>
            </w:r>
            <w:r w:rsidR="00C33CDC">
              <w:t xml:space="preserve">to </w:t>
            </w:r>
            <w:r w:rsidR="00AF48CE">
              <w:t>be able to identify any problems that may be present</w:t>
            </w:r>
            <w:r>
              <w:t xml:space="preserve"> and</w:t>
            </w:r>
            <w:r w:rsidR="00AF48CE">
              <w:t xml:space="preserve"> </w:t>
            </w:r>
            <w:r w:rsidR="00844DFC">
              <w:t xml:space="preserve">to </w:t>
            </w:r>
            <w:r w:rsidR="00AF48CE">
              <w:t>know how problems or defects should be reported in relation to:</w:t>
            </w:r>
          </w:p>
          <w:p w14:paraId="4D152CF8" w14:textId="1369FF78" w:rsidR="00D74681" w:rsidRDefault="00BF1D52" w:rsidP="005D1B3D">
            <w:pPr>
              <w:pStyle w:val="Normalbulletsublist"/>
            </w:pPr>
            <w:r>
              <w:t>m</w:t>
            </w:r>
            <w:r w:rsidR="00AF48CE">
              <w:t>aterials</w:t>
            </w:r>
          </w:p>
          <w:p w14:paraId="66E0235A" w14:textId="2293993A" w:rsidR="00D74681" w:rsidRDefault="00AF48CE" w:rsidP="005D1B3D">
            <w:pPr>
              <w:pStyle w:val="Normalbulletsublist"/>
            </w:pPr>
            <w:r>
              <w:t xml:space="preserve">components and equipment relating to types </w:t>
            </w:r>
          </w:p>
          <w:p w14:paraId="3CE6A8CD" w14:textId="4E620074" w:rsidR="00D74681" w:rsidRDefault="00AF48CE" w:rsidP="005D1B3D">
            <w:pPr>
              <w:pStyle w:val="Normalbulletsublist"/>
            </w:pPr>
            <w:r>
              <w:t xml:space="preserve">quantity </w:t>
            </w:r>
          </w:p>
          <w:p w14:paraId="61456891" w14:textId="51250852" w:rsidR="00D74681" w:rsidRDefault="00AF48CE" w:rsidP="005D1B3D">
            <w:pPr>
              <w:pStyle w:val="Normalbulletsublist"/>
            </w:pPr>
            <w:r>
              <w:t xml:space="preserve">quality </w:t>
            </w:r>
          </w:p>
          <w:p w14:paraId="4D3EAE43" w14:textId="2FF213D1" w:rsidR="000355F3" w:rsidRDefault="00AF48CE" w:rsidP="005D1B3D">
            <w:pPr>
              <w:pStyle w:val="Normalbulletsublist"/>
            </w:pPr>
            <w:r>
              <w:t>sizes</w:t>
            </w:r>
            <w:r w:rsidR="00BE5151">
              <w:t>.</w:t>
            </w:r>
          </w:p>
          <w:p w14:paraId="74EF07D3" w14:textId="14BD0124" w:rsidR="00443EE4" w:rsidRDefault="00277F0B" w:rsidP="00C14B92">
            <w:pPr>
              <w:pStyle w:val="Normalbulletlist"/>
            </w:pPr>
            <w:r>
              <w:t>Learners to be able to i</w:t>
            </w:r>
            <w:r w:rsidR="00443EE4">
              <w:t>dentify the materials that are to be replaced and how to access similar materials for replacement.</w:t>
            </w:r>
          </w:p>
          <w:p w14:paraId="2FD005A0" w14:textId="77777777" w:rsidR="00AF48CE" w:rsidRDefault="00AF48CE" w:rsidP="005D1B3D">
            <w:pPr>
              <w:pStyle w:val="Normalbulletlist"/>
            </w:pPr>
            <w:r>
              <w:t xml:space="preserve">Component terminology to include: </w:t>
            </w:r>
          </w:p>
          <w:p w14:paraId="44E14C52" w14:textId="76450195" w:rsidR="00AF48CE" w:rsidRDefault="00AF48CE" w:rsidP="005D1B3D">
            <w:pPr>
              <w:pStyle w:val="Normalbulletsublist"/>
            </w:pPr>
            <w:r>
              <w:t xml:space="preserve">existing chimneys </w:t>
            </w:r>
          </w:p>
          <w:p w14:paraId="4C6DD5AD" w14:textId="3209BEA2" w:rsidR="00AF48CE" w:rsidRDefault="00AF48CE" w:rsidP="005D1B3D">
            <w:pPr>
              <w:pStyle w:val="Normalbulletsublist"/>
            </w:pPr>
            <w:r>
              <w:t xml:space="preserve">existing decorative features including bond types </w:t>
            </w:r>
          </w:p>
          <w:p w14:paraId="3F8580EF" w14:textId="5D3652BC" w:rsidR="00AF48CE" w:rsidRDefault="00AF48CE" w:rsidP="005D1B3D">
            <w:pPr>
              <w:pStyle w:val="Normalbulletsublist"/>
            </w:pPr>
            <w:r>
              <w:t>forming new openings or repairing existing</w:t>
            </w:r>
            <w:r w:rsidR="00844DFC">
              <w:t xml:space="preserve"> ones</w:t>
            </w:r>
            <w:r>
              <w:t xml:space="preserve"> (replacing defective lintels)</w:t>
            </w:r>
          </w:p>
          <w:p w14:paraId="1816A0AA" w14:textId="4356E750" w:rsidR="00AF48CE" w:rsidRDefault="00AF48CE" w:rsidP="005D1B3D">
            <w:pPr>
              <w:pStyle w:val="Normalbulletsublist"/>
            </w:pPr>
            <w:r>
              <w:t>types of DPC (replacement of defective DPC)</w:t>
            </w:r>
            <w:r w:rsidR="0014418F">
              <w:t>.</w:t>
            </w:r>
          </w:p>
          <w:p w14:paraId="05948667" w14:textId="0810F035" w:rsidR="00AF48CE" w:rsidRPr="00CD50CC" w:rsidRDefault="00AF48CE" w:rsidP="005D1B3D">
            <w:pPr>
              <w:pStyle w:val="Normalbulletlist"/>
            </w:pPr>
            <w:r>
              <w:t>Relevant supporting documentation</w:t>
            </w:r>
            <w:r w:rsidR="0014418F">
              <w:t xml:space="preserve"> includes</w:t>
            </w:r>
            <w:r>
              <w:t xml:space="preserve"> drawings, specifications, schedules, method statements, risk assessments, manufacture</w:t>
            </w:r>
            <w:r w:rsidR="00844DFC">
              <w:t>r</w:t>
            </w:r>
            <w:r>
              <w:t>s</w:t>
            </w:r>
            <w:r w:rsidR="00EE4A1E">
              <w:t>’</w:t>
            </w:r>
            <w:r>
              <w:t xml:space="preserve"> guidance and information</w:t>
            </w:r>
            <w:r w:rsidR="00EE4A1E">
              <w:t>.</w:t>
            </w:r>
          </w:p>
        </w:tc>
      </w:tr>
      <w:tr w:rsidR="000355F3" w:rsidRPr="00D979B1" w14:paraId="24BC335D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64BFB36B" w14:textId="554D2591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Organisational procedures to select resources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142F020F" w14:textId="31E18344" w:rsidR="00AF48CE" w:rsidRDefault="00AF48CE" w:rsidP="005D1B3D">
            <w:pPr>
              <w:pStyle w:val="Normalbulletlist"/>
            </w:pPr>
            <w:r w:rsidRPr="005D1B3D">
              <w:t xml:space="preserve">Learners </w:t>
            </w:r>
            <w:r w:rsidR="00EE4A1E">
              <w:t>to</w:t>
            </w:r>
            <w:r w:rsidR="00EE4A1E" w:rsidRPr="005D1B3D">
              <w:t xml:space="preserve"> </w:t>
            </w:r>
            <w:r w:rsidRPr="005D1B3D">
              <w:t>understand the organisational procedures that have been developed and how they are used for the selection of required resources.</w:t>
            </w:r>
            <w:r w:rsidR="00E17922">
              <w:t xml:space="preserve"> </w:t>
            </w:r>
          </w:p>
          <w:p w14:paraId="6BDC1BAD" w14:textId="42EB615C" w:rsidR="00E17922" w:rsidRPr="005D1B3D" w:rsidRDefault="00277F0B" w:rsidP="005D1B3D">
            <w:pPr>
              <w:pStyle w:val="Normalbulletlist"/>
            </w:pPr>
            <w:r>
              <w:t xml:space="preserve">Learners to be aware of the relevant </w:t>
            </w:r>
            <w:r w:rsidR="00E17922">
              <w:t>documentation, specifications, schedules and manufacturers</w:t>
            </w:r>
            <w:r>
              <w:t>’</w:t>
            </w:r>
            <w:r w:rsidR="00E17922">
              <w:t xml:space="preserve"> information</w:t>
            </w:r>
            <w:r>
              <w:t>.</w:t>
            </w:r>
          </w:p>
          <w:p w14:paraId="0D400C5D" w14:textId="5EBD15E2" w:rsidR="00AF48CE" w:rsidRPr="005D1B3D" w:rsidRDefault="00AF48CE" w:rsidP="005D1B3D">
            <w:pPr>
              <w:pStyle w:val="Normalbulletlist"/>
            </w:pPr>
            <w:r w:rsidRPr="005D1B3D">
              <w:t xml:space="preserve">Learners </w:t>
            </w:r>
            <w:r w:rsidR="00D83929">
              <w:t>to</w:t>
            </w:r>
            <w:r w:rsidR="00D83929" w:rsidRPr="005D1B3D">
              <w:t xml:space="preserve"> </w:t>
            </w:r>
            <w:r w:rsidRPr="005D1B3D">
              <w:t xml:space="preserve">know their </w:t>
            </w:r>
            <w:r w:rsidR="00DA720B" w:rsidRPr="005D1B3D">
              <w:t>responsibilit</w:t>
            </w:r>
            <w:r w:rsidR="00DA720B">
              <w:t>ies</w:t>
            </w:r>
            <w:r w:rsidR="00DA720B" w:rsidRPr="005D1B3D">
              <w:t xml:space="preserve"> </w:t>
            </w:r>
            <w:r w:rsidRPr="005D1B3D">
              <w:t xml:space="preserve">and </w:t>
            </w:r>
            <w:r w:rsidR="00215C6C">
              <w:t xml:space="preserve">the </w:t>
            </w:r>
            <w:r w:rsidRPr="005D1B3D">
              <w:t>limitations of their own authority</w:t>
            </w:r>
            <w:r w:rsidR="00215C6C">
              <w:t xml:space="preserve"> in</w:t>
            </w:r>
            <w:r w:rsidRPr="005D1B3D">
              <w:t xml:space="preserve"> rectify</w:t>
            </w:r>
            <w:r w:rsidR="00215C6C">
              <w:t>ing</w:t>
            </w:r>
            <w:r w:rsidRPr="005D1B3D">
              <w:t xml:space="preserve"> problems within the organisational reporting procedures. </w:t>
            </w:r>
            <w:r w:rsidR="00277F0B">
              <w:t xml:space="preserve">Learners should be given examples to aid </w:t>
            </w:r>
            <w:r w:rsidR="00E17922">
              <w:t>understand</w:t>
            </w:r>
            <w:r w:rsidR="00277F0B">
              <w:t>ing</w:t>
            </w:r>
            <w:r w:rsidR="00E17922">
              <w:t xml:space="preserve"> </w:t>
            </w:r>
            <w:r w:rsidR="00277F0B">
              <w:t xml:space="preserve">of </w:t>
            </w:r>
            <w:r w:rsidR="00E17922">
              <w:t xml:space="preserve">what </w:t>
            </w:r>
            <w:r w:rsidR="00277F0B">
              <w:t>they</w:t>
            </w:r>
            <w:r w:rsidR="00E17922">
              <w:t xml:space="preserve"> can do without needing to ask </w:t>
            </w:r>
            <w:r w:rsidR="00277F0B">
              <w:t xml:space="preserve">their </w:t>
            </w:r>
            <w:r w:rsidR="00E17922">
              <w:t>supervisor</w:t>
            </w:r>
            <w:r w:rsidR="00277F0B">
              <w:t xml:space="preserve"> or</w:t>
            </w:r>
            <w:r w:rsidR="00E17922">
              <w:t xml:space="preserve"> manager</w:t>
            </w:r>
            <w:r w:rsidR="00277F0B">
              <w:t>.</w:t>
            </w:r>
          </w:p>
          <w:p w14:paraId="21CF31F4" w14:textId="23370F8D" w:rsidR="000355F3" w:rsidRPr="00CD50CC" w:rsidRDefault="00AF48CE" w:rsidP="005D1B3D">
            <w:pPr>
              <w:pStyle w:val="Normalbulletlist"/>
            </w:pPr>
            <w:r w:rsidRPr="005D1B3D">
              <w:lastRenderedPageBreak/>
              <w:t xml:space="preserve">Learners </w:t>
            </w:r>
            <w:r w:rsidR="00D83929">
              <w:t>to</w:t>
            </w:r>
            <w:r w:rsidR="00D83929" w:rsidRPr="005D1B3D">
              <w:t xml:space="preserve"> </w:t>
            </w:r>
            <w:r w:rsidRPr="005D1B3D">
              <w:t>know any potential hazards associated with the resources, methods of work and use of hand and power tools</w:t>
            </w:r>
            <w:r w:rsidR="00277F0B">
              <w:t xml:space="preserve">, as per </w:t>
            </w:r>
            <w:r w:rsidR="00E17922">
              <w:t>COSHH</w:t>
            </w:r>
            <w:r w:rsidR="00277F0B">
              <w:t>.</w:t>
            </w:r>
          </w:p>
        </w:tc>
      </w:tr>
      <w:tr w:rsidR="000355F3" w:rsidRPr="00D979B1" w14:paraId="72FC67E0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5F7A78E8" w14:textId="60080DC3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Hazards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27120D7F" w14:textId="7B3718AD" w:rsidR="00924638" w:rsidRPr="005D1B3D" w:rsidRDefault="00AF48CE" w:rsidP="005D1B3D">
            <w:pPr>
              <w:pStyle w:val="Normalbulletlist"/>
            </w:pPr>
            <w:r w:rsidRPr="005D1B3D">
              <w:t xml:space="preserve">Learners </w:t>
            </w:r>
            <w:r w:rsidR="00D83929">
              <w:t>to</w:t>
            </w:r>
            <w:r w:rsidR="00D83929" w:rsidRPr="005D1B3D">
              <w:t xml:space="preserve"> </w:t>
            </w:r>
            <w:r w:rsidRPr="005D1B3D">
              <w:t xml:space="preserve">know how to identify hazards from reading the risk assessment and </w:t>
            </w:r>
            <w:r w:rsidR="00AE14B0">
              <w:t xml:space="preserve">to </w:t>
            </w:r>
            <w:r w:rsidR="00924638" w:rsidRPr="005D1B3D">
              <w:t xml:space="preserve">know how to </w:t>
            </w:r>
            <w:r w:rsidRPr="005D1B3D">
              <w:t xml:space="preserve">use a method statement for </w:t>
            </w:r>
            <w:r w:rsidR="00924638" w:rsidRPr="005D1B3D">
              <w:t xml:space="preserve">information about </w:t>
            </w:r>
            <w:r w:rsidRPr="005D1B3D">
              <w:t>safe working practices.</w:t>
            </w:r>
            <w:r w:rsidR="00E17922">
              <w:t xml:space="preserve"> </w:t>
            </w:r>
            <w:r w:rsidR="00277F0B" w:rsidRPr="00F213B4">
              <w:t>T</w:t>
            </w:r>
            <w:r w:rsidR="00E17922" w:rsidRPr="00F213B4">
              <w:t xml:space="preserve">his can be supported by writing risk assessments for </w:t>
            </w:r>
            <w:r w:rsidR="00277F0B" w:rsidRPr="0005674E">
              <w:t>specific</w:t>
            </w:r>
            <w:r w:rsidR="00277F0B" w:rsidRPr="00F213B4">
              <w:t xml:space="preserve"> </w:t>
            </w:r>
            <w:r w:rsidR="00E17922" w:rsidRPr="00F213B4">
              <w:t>tasks</w:t>
            </w:r>
            <w:r w:rsidR="00277F0B" w:rsidRPr="00F213B4">
              <w:t>.</w:t>
            </w:r>
            <w:r w:rsidR="00E17922" w:rsidRPr="00F213B4">
              <w:t xml:space="preserve"> </w:t>
            </w:r>
          </w:p>
          <w:p w14:paraId="6F4E28CD" w14:textId="11973E44" w:rsidR="00924638" w:rsidRPr="005D1B3D" w:rsidRDefault="00AF48CE" w:rsidP="005D1B3D">
            <w:pPr>
              <w:pStyle w:val="Normalbulletlist"/>
            </w:pPr>
            <w:r w:rsidRPr="005D1B3D">
              <w:t xml:space="preserve">Learners </w:t>
            </w:r>
            <w:r w:rsidR="00277F0B">
              <w:t xml:space="preserve">to be given examples of and </w:t>
            </w:r>
            <w:r w:rsidR="00AE14B0">
              <w:t>to</w:t>
            </w:r>
            <w:r w:rsidR="00AE14B0" w:rsidRPr="005D1B3D">
              <w:t xml:space="preserve"> </w:t>
            </w:r>
            <w:r w:rsidRPr="005D1B3D">
              <w:t>know how to use manufacturers’ technical information</w:t>
            </w:r>
            <w:r w:rsidR="00924638" w:rsidRPr="005D1B3D">
              <w:t>/guidance and</w:t>
            </w:r>
            <w:r w:rsidRPr="005D1B3D">
              <w:t xml:space="preserve"> specifications for </w:t>
            </w:r>
            <w:r w:rsidR="00924638" w:rsidRPr="005D1B3D">
              <w:t xml:space="preserve">the </w:t>
            </w:r>
            <w:r w:rsidRPr="005D1B3D">
              <w:t>components</w:t>
            </w:r>
            <w:r w:rsidR="00924638" w:rsidRPr="005D1B3D">
              <w:t xml:space="preserve"> that they use</w:t>
            </w:r>
            <w:r w:rsidRPr="005D1B3D">
              <w:t>.</w:t>
            </w:r>
            <w:r w:rsidR="00301318">
              <w:t xml:space="preserve"> </w:t>
            </w:r>
          </w:p>
          <w:p w14:paraId="6F6E8200" w14:textId="6DABE111" w:rsidR="00924638" w:rsidRPr="005D1B3D" w:rsidRDefault="00AF48CE" w:rsidP="005D1B3D">
            <w:pPr>
              <w:pStyle w:val="Normalbulletlist"/>
            </w:pPr>
            <w:r w:rsidRPr="005D1B3D">
              <w:t xml:space="preserve">Learners </w:t>
            </w:r>
            <w:r w:rsidR="00AE14B0">
              <w:t>to</w:t>
            </w:r>
            <w:r w:rsidR="00AE14B0" w:rsidRPr="005D1B3D">
              <w:t xml:space="preserve"> </w:t>
            </w:r>
            <w:r w:rsidRPr="005D1B3D">
              <w:t>know how to use health and safety control equipment in accordance with health and safety legislation</w:t>
            </w:r>
            <w:r w:rsidR="00277F0B">
              <w:t>, including being able to i</w:t>
            </w:r>
            <w:r w:rsidR="00301318">
              <w:t xml:space="preserve">dentify suitable PPE for specific tasks. </w:t>
            </w:r>
          </w:p>
          <w:p w14:paraId="6F2407B5" w14:textId="34022160" w:rsidR="00924638" w:rsidRDefault="00AF48CE" w:rsidP="005D1B3D">
            <w:pPr>
              <w:pStyle w:val="Normalbulletlist"/>
            </w:pPr>
            <w:r w:rsidRPr="005D1B3D">
              <w:t xml:space="preserve">Learners </w:t>
            </w:r>
            <w:r w:rsidR="00AE14B0">
              <w:t>to</w:t>
            </w:r>
            <w:r w:rsidR="00AE14B0" w:rsidRPr="005D1B3D">
              <w:t xml:space="preserve"> </w:t>
            </w:r>
            <w:r w:rsidRPr="005D1B3D">
              <w:t>know the types and purpose of each piece of equipment, the work situations and general work environment that they are associated with, includ</w:t>
            </w:r>
            <w:r w:rsidR="004A454C">
              <w:t>ing</w:t>
            </w:r>
            <w:r>
              <w:t xml:space="preserve">: </w:t>
            </w:r>
          </w:p>
          <w:p w14:paraId="7EC8794E" w14:textId="0040DB5E" w:rsidR="00924638" w:rsidRDefault="00AF48CE" w:rsidP="005D1B3D">
            <w:pPr>
              <w:pStyle w:val="Normalbulletsublist"/>
            </w:pPr>
            <w:r>
              <w:t xml:space="preserve">collective protective measures </w:t>
            </w:r>
          </w:p>
          <w:p w14:paraId="700C9B6D" w14:textId="610A7F00" w:rsidR="00924638" w:rsidRDefault="0005674E" w:rsidP="005D1B3D">
            <w:pPr>
              <w:pStyle w:val="Normalbulletsublist"/>
            </w:pPr>
            <w:r>
              <w:t>p</w:t>
            </w:r>
            <w:r w:rsidR="00AF48CE">
              <w:t xml:space="preserve">ersonal </w:t>
            </w:r>
            <w:r>
              <w:t>p</w:t>
            </w:r>
            <w:r w:rsidR="00AF48CE">
              <w:t xml:space="preserve">rotective </w:t>
            </w:r>
            <w:r>
              <w:t>e</w:t>
            </w:r>
            <w:r w:rsidR="00AF48CE">
              <w:t xml:space="preserve">quipment (PPE) </w:t>
            </w:r>
          </w:p>
          <w:p w14:paraId="3D169A99" w14:textId="1F515CBB" w:rsidR="00924638" w:rsidRDefault="0005674E" w:rsidP="005D1B3D">
            <w:pPr>
              <w:pStyle w:val="Normalbulletsublist"/>
            </w:pPr>
            <w:r>
              <w:t>r</w:t>
            </w:r>
            <w:r w:rsidR="00AF48CE">
              <w:t xml:space="preserve">espiratory </w:t>
            </w:r>
            <w:r>
              <w:t>p</w:t>
            </w:r>
            <w:r w:rsidR="00AF48CE">
              <w:t xml:space="preserve">rotective </w:t>
            </w:r>
            <w:r>
              <w:t>e</w:t>
            </w:r>
            <w:r w:rsidR="00AF48CE">
              <w:t xml:space="preserve">quipment (RPE) </w:t>
            </w:r>
          </w:p>
          <w:p w14:paraId="08D83B8B" w14:textId="5DBAEE0D" w:rsidR="00924638" w:rsidRDefault="0005674E" w:rsidP="005D1B3D">
            <w:pPr>
              <w:pStyle w:val="Normalbulletsublist"/>
            </w:pPr>
            <w:r>
              <w:t>l</w:t>
            </w:r>
            <w:r w:rsidR="00AF48CE">
              <w:t xml:space="preserve">ocal </w:t>
            </w:r>
            <w:r>
              <w:t>e</w:t>
            </w:r>
            <w:r w:rsidR="00AF48CE">
              <w:t xml:space="preserve">xhaust </w:t>
            </w:r>
            <w:r>
              <w:t>v</w:t>
            </w:r>
            <w:r w:rsidR="00AF48CE">
              <w:t>entilation (LEV) for working below ground</w:t>
            </w:r>
            <w:r w:rsidR="005D1B3D">
              <w:t>.</w:t>
            </w:r>
            <w:r w:rsidR="00AF48CE">
              <w:t xml:space="preserve"> </w:t>
            </w:r>
          </w:p>
          <w:p w14:paraId="0CCD5F96" w14:textId="6CD0647F" w:rsidR="00301318" w:rsidRDefault="00AF48CE" w:rsidP="00D66158">
            <w:pPr>
              <w:pStyle w:val="Normalbulletlist"/>
            </w:pPr>
            <w:r>
              <w:t xml:space="preserve">Learners </w:t>
            </w:r>
            <w:r w:rsidR="005558C0">
              <w:t xml:space="preserve">to </w:t>
            </w:r>
            <w:r>
              <w:t>know appropriate ways of removing defective materials by hand, chute or machine alongside other general workplace activities, other occupations and adverse weather conditions.</w:t>
            </w:r>
            <w:r w:rsidR="00277F0B">
              <w:t xml:space="preserve"> Learners should practi</w:t>
            </w:r>
            <w:r w:rsidR="00DA720B">
              <w:t>s</w:t>
            </w:r>
            <w:r w:rsidR="00277F0B">
              <w:t>e this in real-world situations.</w:t>
            </w:r>
          </w:p>
          <w:p w14:paraId="29207A6E" w14:textId="0DE6E2C3" w:rsidR="00924638" w:rsidRDefault="00AF48CE" w:rsidP="00D66158">
            <w:pPr>
              <w:pStyle w:val="Normalbulletlist"/>
            </w:pPr>
            <w:r w:rsidRPr="00D66158">
              <w:t xml:space="preserve">Learners </w:t>
            </w:r>
            <w:r w:rsidR="005242A3">
              <w:t>to</w:t>
            </w:r>
            <w:r w:rsidR="005242A3" w:rsidRPr="00D66158">
              <w:t xml:space="preserve"> </w:t>
            </w:r>
            <w:r w:rsidRPr="00D66158">
              <w:t xml:space="preserve">know why the disposal of waste should be carried out safely in accordance with environmental responsibilities, organisational procedures, manufacturers’ information, statutory regulations and official guidance. </w:t>
            </w:r>
          </w:p>
          <w:p w14:paraId="2C341D13" w14:textId="56E13C61" w:rsidR="00301318" w:rsidRPr="00D66158" w:rsidRDefault="00277F0B" w:rsidP="00C14B92">
            <w:pPr>
              <w:pStyle w:val="Normalbulletlist"/>
            </w:pPr>
            <w:r>
              <w:t xml:space="preserve">Learners to know how to dispose of </w:t>
            </w:r>
            <w:r w:rsidR="00301318">
              <w:t>dangerous materials</w:t>
            </w:r>
            <w:r>
              <w:t xml:space="preserve"> such as</w:t>
            </w:r>
            <w:r w:rsidR="00301318">
              <w:t xml:space="preserve"> asbestos</w:t>
            </w:r>
            <w:r>
              <w:t xml:space="preserve"> and</w:t>
            </w:r>
            <w:r w:rsidR="00301318">
              <w:t xml:space="preserve"> gypsum</w:t>
            </w:r>
            <w:r>
              <w:t>.</w:t>
            </w:r>
          </w:p>
          <w:p w14:paraId="065F1257" w14:textId="4A69D081" w:rsidR="000355F3" w:rsidRDefault="00AF48CE" w:rsidP="00D66158">
            <w:pPr>
              <w:pStyle w:val="Normalbulletlist"/>
            </w:pPr>
            <w:r w:rsidRPr="00D66158">
              <w:lastRenderedPageBreak/>
              <w:t xml:space="preserve">Learners </w:t>
            </w:r>
            <w:r w:rsidR="005242A3">
              <w:t>to</w:t>
            </w:r>
            <w:r w:rsidR="005242A3" w:rsidRPr="00D66158">
              <w:t xml:space="preserve"> </w:t>
            </w:r>
            <w:r w:rsidRPr="00D66158">
              <w:t xml:space="preserve">know how to respond to emergencies and </w:t>
            </w:r>
            <w:r w:rsidR="00CB02F3">
              <w:t xml:space="preserve">to </w:t>
            </w:r>
            <w:r w:rsidRPr="00D66158">
              <w:t>know the operative's response to situations in accordance with organi</w:t>
            </w:r>
            <w:r w:rsidR="00CB02F3">
              <w:t>s</w:t>
            </w:r>
            <w:r w:rsidRPr="00D66158">
              <w:t>ational authorisation and personal skills when involved with fires, spillages</w:t>
            </w:r>
            <w:r w:rsidR="00CB02F3">
              <w:t xml:space="preserve"> and</w:t>
            </w:r>
            <w:r w:rsidRPr="00D66158">
              <w:t xml:space="preserve"> injuries</w:t>
            </w:r>
            <w:r w:rsidR="00D66158" w:rsidRPr="00D66158">
              <w:t>.</w:t>
            </w:r>
          </w:p>
          <w:p w14:paraId="2B36DE57" w14:textId="299D7293" w:rsidR="006A2FFB" w:rsidRPr="00CD50CC" w:rsidRDefault="00277F0B" w:rsidP="00C14B92">
            <w:pPr>
              <w:pStyle w:val="Normalbulletlist"/>
            </w:pPr>
            <w:r>
              <w:t xml:space="preserve">Learners to be shown </w:t>
            </w:r>
            <w:r w:rsidR="006A2FFB">
              <w:t>muster points and examples of systems used on site.</w:t>
            </w:r>
          </w:p>
        </w:tc>
      </w:tr>
      <w:tr w:rsidR="000E7C90" w:rsidRPr="00D979B1" w14:paraId="6800D22A" w14:textId="77777777" w:rsidTr="00084DB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1728731" w:rsidR="000E7C90" w:rsidRPr="00CD50CC" w:rsidRDefault="00FC16F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working to a contract specification</w:t>
            </w: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5ECFA388" w14:textId="0F17FEA9" w:rsidR="000E7C90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Methods of work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7CCCBD6E" w14:textId="18412914" w:rsidR="00924638" w:rsidRDefault="00924638" w:rsidP="00D66158">
            <w:pPr>
              <w:pStyle w:val="Normalbulletlist"/>
            </w:pPr>
            <w:r>
              <w:t xml:space="preserve">Learners </w:t>
            </w:r>
            <w:r w:rsidR="00CB02F3">
              <w:t xml:space="preserve">to </w:t>
            </w:r>
            <w:r>
              <w:t xml:space="preserve">know safe and healthy work practices, procedures and skills relating to the method/area of work and materials used to work: </w:t>
            </w:r>
          </w:p>
          <w:p w14:paraId="78F116AA" w14:textId="017AC86A" w:rsidR="00924638" w:rsidRDefault="00924638" w:rsidP="00D66158">
            <w:pPr>
              <w:pStyle w:val="Normalbulletsublist"/>
            </w:pPr>
            <w:r>
              <w:t>below ground level</w:t>
            </w:r>
            <w:r w:rsidR="00277F0B">
              <w:t>, including</w:t>
            </w:r>
            <w:r w:rsidR="006A2FFB">
              <w:t xml:space="preserve"> protective barriers </w:t>
            </w:r>
          </w:p>
          <w:p w14:paraId="74AB7245" w14:textId="3B290E0E" w:rsidR="000E7C90" w:rsidRDefault="00277F0B" w:rsidP="00D66158">
            <w:pPr>
              <w:pStyle w:val="Normalbulletsublist"/>
            </w:pPr>
            <w:r>
              <w:t>confined spaces regulations</w:t>
            </w:r>
            <w:r w:rsidDel="00277F0B">
              <w:t xml:space="preserve"> </w:t>
            </w:r>
          </w:p>
          <w:p w14:paraId="379639C1" w14:textId="18CE7997" w:rsidR="00924638" w:rsidRDefault="00277F0B" w:rsidP="00D66158">
            <w:pPr>
              <w:pStyle w:val="Normalbulletsublist"/>
            </w:pPr>
            <w:r>
              <w:t>Working at Height Regulations</w:t>
            </w:r>
            <w:r w:rsidR="0005674E">
              <w:t xml:space="preserve"> (WAHR)</w:t>
            </w:r>
            <w:r>
              <w:t xml:space="preserve"> for </w:t>
            </w:r>
            <w:r w:rsidR="00924638">
              <w:t>scaffolds and platforms</w:t>
            </w:r>
            <w:r w:rsidR="006A2FFB">
              <w:t xml:space="preserve"> </w:t>
            </w:r>
          </w:p>
          <w:p w14:paraId="417B4A9D" w14:textId="21E5E62C" w:rsidR="00924638" w:rsidRDefault="00277F0B" w:rsidP="00D66158">
            <w:pPr>
              <w:pStyle w:val="Normalbulletsublist"/>
            </w:pPr>
            <w:r>
              <w:t>utilise manufacturers</w:t>
            </w:r>
            <w:r w:rsidR="00BA417D">
              <w:t>’</w:t>
            </w:r>
            <w:r>
              <w:t xml:space="preserve"> information for all</w:t>
            </w:r>
            <w:r w:rsidR="00924638">
              <w:t xml:space="preserve"> tools and equipment</w:t>
            </w:r>
          </w:p>
          <w:p w14:paraId="764D5041" w14:textId="0BBBE29B" w:rsidR="00924638" w:rsidRDefault="00E475AF" w:rsidP="00D66158">
            <w:pPr>
              <w:pStyle w:val="Normalbulletsublist"/>
            </w:pPr>
            <w:r>
              <w:t xml:space="preserve">relate to COSHH regulations when working </w:t>
            </w:r>
            <w:r w:rsidR="00924638">
              <w:t>with materials and substances</w:t>
            </w:r>
            <w:r w:rsidR="00D66158">
              <w:t>.</w:t>
            </w:r>
            <w:r w:rsidR="006A2FFB">
              <w:t xml:space="preserve"> </w:t>
            </w:r>
          </w:p>
          <w:p w14:paraId="029DAE68" w14:textId="210257EC" w:rsidR="00924638" w:rsidRPr="00D66158" w:rsidRDefault="00924638" w:rsidP="00D66158">
            <w:pPr>
              <w:pStyle w:val="Normalbulletlist"/>
            </w:pPr>
            <w:r w:rsidRPr="00D66158">
              <w:t xml:space="preserve">Learners </w:t>
            </w:r>
            <w:r w:rsidR="00FE5920">
              <w:t xml:space="preserve">to </w:t>
            </w:r>
            <w:r w:rsidRPr="00D66158">
              <w:t>know how to safely move and store materials by manual or mechanical lifting to measure, mark out, cut, remove</w:t>
            </w:r>
            <w:r w:rsidR="00BA417D">
              <w:t>,</w:t>
            </w:r>
            <w:r w:rsidRPr="00D66158">
              <w:t xml:space="preserve"> re-lay, position and secure for repair or maintenance. </w:t>
            </w:r>
          </w:p>
          <w:p w14:paraId="6A4FEE0E" w14:textId="5676DF2F" w:rsidR="0039625D" w:rsidRDefault="00924638" w:rsidP="00E4242B">
            <w:pPr>
              <w:pStyle w:val="Normalbulletlist"/>
            </w:pPr>
            <w:r w:rsidRPr="00D66158">
              <w:t xml:space="preserve">Learners </w:t>
            </w:r>
            <w:r w:rsidR="00FE5920">
              <w:t>to</w:t>
            </w:r>
            <w:r w:rsidR="00FE5920" w:rsidRPr="00D66158">
              <w:t xml:space="preserve"> </w:t>
            </w:r>
            <w:r w:rsidRPr="00D66158">
              <w:t>know how to prepare, repair and maintain existing brick and/or block masonry and/or local</w:t>
            </w:r>
            <w:r w:rsidR="00BA417D">
              <w:t>-</w:t>
            </w:r>
            <w:r w:rsidRPr="00D66158">
              <w:t xml:space="preserve">style structures to given working instructions. </w:t>
            </w:r>
          </w:p>
          <w:p w14:paraId="5FB2023C" w14:textId="72E6D1D4" w:rsidR="006A2FFB" w:rsidRDefault="0039625D" w:rsidP="00E4242B">
            <w:pPr>
              <w:pStyle w:val="Normalbulletlist"/>
            </w:pPr>
            <w:r>
              <w:t xml:space="preserve">Learners to understand how to </w:t>
            </w:r>
            <w:r w:rsidR="006A2FFB">
              <w:t>utilis</w:t>
            </w:r>
            <w:r>
              <w:t>e</w:t>
            </w:r>
            <w:r w:rsidR="006A2FFB">
              <w:t xml:space="preserve"> reclaimed materials to ensure matching colour and size</w:t>
            </w:r>
            <w:r>
              <w:t xml:space="preserve"> and where to access reclaimed materials.</w:t>
            </w:r>
          </w:p>
          <w:p w14:paraId="6EB38CF4" w14:textId="30FFC840" w:rsidR="00924638" w:rsidRPr="00D66158" w:rsidRDefault="00924638" w:rsidP="00E4242B">
            <w:pPr>
              <w:pStyle w:val="Normalbulletlist"/>
            </w:pPr>
            <w:r w:rsidRPr="00D66158">
              <w:t xml:space="preserve">Learners </w:t>
            </w:r>
            <w:r w:rsidR="00FE5920">
              <w:t>to</w:t>
            </w:r>
            <w:r w:rsidR="00FE5920" w:rsidRPr="00D66158">
              <w:t xml:space="preserve"> </w:t>
            </w:r>
            <w:r w:rsidRPr="00D66158">
              <w:t>know how to use a range of temporary supports</w:t>
            </w:r>
            <w:r w:rsidR="001624D0">
              <w:t>,</w:t>
            </w:r>
            <w:r w:rsidRPr="00D66158">
              <w:t xml:space="preserve"> includ</w:t>
            </w:r>
            <w:r w:rsidR="00DC5AF1">
              <w:t>ing</w:t>
            </w:r>
            <w:r w:rsidRPr="00D66158">
              <w:t xml:space="preserve">: </w:t>
            </w:r>
          </w:p>
          <w:p w14:paraId="41BE906D" w14:textId="60F6975D" w:rsidR="00924638" w:rsidRDefault="00924638" w:rsidP="00D66158">
            <w:pPr>
              <w:pStyle w:val="Normalbulletsublist"/>
            </w:pPr>
            <w:r>
              <w:t xml:space="preserve">needles </w:t>
            </w:r>
          </w:p>
          <w:p w14:paraId="0A10ACCF" w14:textId="4B525370" w:rsidR="00924638" w:rsidRDefault="00924638" w:rsidP="00D66158">
            <w:pPr>
              <w:pStyle w:val="Normalbulletsublist"/>
            </w:pPr>
            <w:r>
              <w:t xml:space="preserve">props </w:t>
            </w:r>
          </w:p>
          <w:p w14:paraId="02CA52BF" w14:textId="376DC279" w:rsidR="00924638" w:rsidRDefault="00924638" w:rsidP="00D66158">
            <w:pPr>
              <w:pStyle w:val="Normalbulletsublist"/>
            </w:pPr>
            <w:r>
              <w:t xml:space="preserve">folding wedges </w:t>
            </w:r>
          </w:p>
          <w:p w14:paraId="5814A3B8" w14:textId="78F4A54A" w:rsidR="00924638" w:rsidRDefault="00924638" w:rsidP="00D66158">
            <w:pPr>
              <w:pStyle w:val="Normalbulletsublist"/>
            </w:pPr>
            <w:r>
              <w:t xml:space="preserve">strong boys </w:t>
            </w:r>
          </w:p>
          <w:p w14:paraId="7A9A200B" w14:textId="6CE3B642" w:rsidR="00924638" w:rsidRDefault="00924638" w:rsidP="00D66158">
            <w:pPr>
              <w:pStyle w:val="Normalbulletsublist"/>
            </w:pPr>
            <w:r>
              <w:t xml:space="preserve">brick braces </w:t>
            </w:r>
          </w:p>
          <w:p w14:paraId="099C799E" w14:textId="7A9F2C02" w:rsidR="00924638" w:rsidRDefault="00924638" w:rsidP="00D66158">
            <w:pPr>
              <w:pStyle w:val="Normalbulletsublist"/>
            </w:pPr>
            <w:r>
              <w:t xml:space="preserve">dead shores </w:t>
            </w:r>
          </w:p>
          <w:p w14:paraId="01521E80" w14:textId="1C0CB79E" w:rsidR="0039625D" w:rsidRDefault="00924638" w:rsidP="0005674E">
            <w:pPr>
              <w:pStyle w:val="Normalbulletsublist"/>
            </w:pPr>
            <w:r>
              <w:t>raking shore</w:t>
            </w:r>
            <w:r w:rsidR="00DC5AF1">
              <w:t>.</w:t>
            </w:r>
          </w:p>
          <w:p w14:paraId="51B0001A" w14:textId="25EF3930" w:rsidR="006A2FFB" w:rsidRPr="00CD50CC" w:rsidRDefault="0039625D" w:rsidP="00C14B92">
            <w:pPr>
              <w:pStyle w:val="Normalbulletlist"/>
            </w:pPr>
            <w:r>
              <w:t>Learners to be shown how</w:t>
            </w:r>
            <w:r w:rsidR="00BB7B95">
              <w:t xml:space="preserve"> to remov</w:t>
            </w:r>
            <w:r>
              <w:t>e</w:t>
            </w:r>
            <w:r w:rsidR="00BB7B95">
              <w:t xml:space="preserve"> and replac</w:t>
            </w:r>
            <w:r>
              <w:t>e</w:t>
            </w:r>
            <w:r w:rsidR="00BB7B95">
              <w:t xml:space="preserve"> a lintel</w:t>
            </w:r>
            <w:r>
              <w:t>,</w:t>
            </w:r>
            <w:r w:rsidR="00BB7B95">
              <w:t xml:space="preserve"> or form an opening in an existing wall</w:t>
            </w:r>
            <w:r>
              <w:t xml:space="preserve"> using the temporary supports listed above</w:t>
            </w:r>
            <w:r w:rsidR="00BB7B95">
              <w:t>.</w:t>
            </w:r>
          </w:p>
        </w:tc>
      </w:tr>
      <w:tr w:rsidR="000E7C90" w:rsidRPr="00D979B1" w14:paraId="29D72156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2D4A17BF" w14:textId="284D7CFC" w:rsidR="000E7C90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Tools and equipment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056CD39D" w14:textId="77777777" w:rsidR="0039625D" w:rsidRDefault="00924638" w:rsidP="00D66158">
            <w:pPr>
              <w:pStyle w:val="Normalbulletlist"/>
            </w:pPr>
            <w:r>
              <w:t xml:space="preserve">Learners </w:t>
            </w:r>
            <w:r w:rsidR="00DC5AF1">
              <w:t xml:space="preserve">to </w:t>
            </w:r>
            <w:r>
              <w:t>know how to clean and maintain the tools and equipment use</w:t>
            </w:r>
            <w:r w:rsidR="001624D0">
              <w:t>d</w:t>
            </w:r>
            <w:r>
              <w:t xml:space="preserve"> to repair and maintain masonry structures.</w:t>
            </w:r>
          </w:p>
          <w:p w14:paraId="5AC099BF" w14:textId="57323DBE" w:rsidR="000E7C90" w:rsidRPr="00CD50CC" w:rsidRDefault="0039625D" w:rsidP="00D66158">
            <w:pPr>
              <w:pStyle w:val="Normalbulletlist"/>
            </w:pPr>
            <w:r>
              <w:t xml:space="preserve">Learners to be </w:t>
            </w:r>
            <w:r w:rsidR="00BB7B95">
              <w:t>aware of the problems associated with not cleaning equipment.</w:t>
            </w:r>
          </w:p>
        </w:tc>
      </w:tr>
      <w:tr w:rsidR="000E7C90" w:rsidRPr="00D979B1" w14:paraId="2C9C32BB" w14:textId="77777777" w:rsidTr="00084DB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01533DB2" w:rsidR="000E7C90" w:rsidRPr="00CD50CC" w:rsidRDefault="00084DB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Comply with the given contract information to carry out the work safely and efficiently to the required specification</w:t>
            </w: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1CEED745" w14:textId="3BA45786" w:rsidR="000E7C90" w:rsidRPr="00CD50CC" w:rsidRDefault="00084DB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Demonstration of work skills to measure, check, mark-out, lay, position and secure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6BC2D617" w14:textId="6538F531" w:rsidR="008073C6" w:rsidRPr="00CD50CC" w:rsidRDefault="008073C6" w:rsidP="0022473F">
            <w:pPr>
              <w:pStyle w:val="Normalbulletlist"/>
            </w:pPr>
            <w:r>
              <w:t xml:space="preserve">Learners </w:t>
            </w:r>
            <w:r w:rsidR="003161E0">
              <w:t xml:space="preserve">to </w:t>
            </w:r>
            <w:r>
              <w:t>demonstrate work skills to measure, check, mark-out, lay, position and secure materials when maintaining masonry structures</w:t>
            </w:r>
            <w:r w:rsidR="00491E8B">
              <w:t>.</w:t>
            </w:r>
            <w:r>
              <w:t xml:space="preserve"> </w:t>
            </w:r>
          </w:p>
        </w:tc>
      </w:tr>
      <w:tr w:rsidR="000E7C90" w:rsidRPr="00D979B1" w14:paraId="43416151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7D28DAEF" w14:textId="2B0E6803" w:rsidR="00084DB8" w:rsidRDefault="00084DB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Use and maintain hand and power tools and equipment to prepare, repair, replace and maintain existing brick, block or local</w:t>
            </w:r>
            <w:r w:rsidR="00BA417D">
              <w:t>-</w:t>
            </w:r>
            <w:r>
              <w:t xml:space="preserve">material structures to given working instructions for at least three of the following: </w:t>
            </w:r>
          </w:p>
          <w:p w14:paraId="50C60A33" w14:textId="77777777" w:rsidR="00084DB8" w:rsidRDefault="00084DB8" w:rsidP="00084DB8">
            <w:pPr>
              <w:pStyle w:val="Normalbulletsublist"/>
            </w:pPr>
            <w:r>
              <w:t>match existing materials</w:t>
            </w:r>
          </w:p>
          <w:p w14:paraId="03E336F0" w14:textId="3EBF5195" w:rsidR="00084DB8" w:rsidRDefault="00084DB8" w:rsidP="00084DB8">
            <w:pPr>
              <w:pStyle w:val="Normalbulletsublist"/>
            </w:pPr>
            <w:r>
              <w:t xml:space="preserve">continue existing bonding </w:t>
            </w:r>
          </w:p>
          <w:p w14:paraId="74A39AA0" w14:textId="77777777" w:rsidR="00084DB8" w:rsidRDefault="00084DB8" w:rsidP="00084DB8">
            <w:pPr>
              <w:pStyle w:val="Normalbulletsublist"/>
            </w:pPr>
            <w:r>
              <w:t>match existing quality of structure</w:t>
            </w:r>
          </w:p>
          <w:p w14:paraId="12CAD424" w14:textId="77777777" w:rsidR="00084DB8" w:rsidRDefault="00084DB8" w:rsidP="00084DB8">
            <w:pPr>
              <w:pStyle w:val="Normalbulletsublist"/>
            </w:pPr>
            <w:r>
              <w:lastRenderedPageBreak/>
              <w:t>form new or repair openings</w:t>
            </w:r>
          </w:p>
          <w:p w14:paraId="3807804F" w14:textId="77777777" w:rsidR="00084DB8" w:rsidRDefault="00084DB8" w:rsidP="00084DB8">
            <w:pPr>
              <w:pStyle w:val="Normalbulletsublist"/>
            </w:pPr>
            <w:r>
              <w:t>underpin existing walls</w:t>
            </w:r>
          </w:p>
          <w:p w14:paraId="4663C2A2" w14:textId="77777777" w:rsidR="00084DB8" w:rsidRDefault="00084DB8" w:rsidP="00084DB8">
            <w:pPr>
              <w:pStyle w:val="Normalbulletsublist"/>
            </w:pPr>
            <w:r>
              <w:t>install temporary supports</w:t>
            </w:r>
          </w:p>
          <w:p w14:paraId="31DDBAF3" w14:textId="77777777" w:rsidR="00084DB8" w:rsidRDefault="00084DB8" w:rsidP="00084DB8">
            <w:pPr>
              <w:pStyle w:val="Normalbulletsublist"/>
            </w:pPr>
            <w:r>
              <w:t>wall tie replacement</w:t>
            </w:r>
          </w:p>
          <w:p w14:paraId="7FA92140" w14:textId="69B7A2BE" w:rsidR="000E7C90" w:rsidRPr="00CD50CC" w:rsidRDefault="00084DB8" w:rsidP="00084DB8">
            <w:pPr>
              <w:pStyle w:val="Normalbulletsublist"/>
            </w:pPr>
            <w:r>
              <w:t>cleaning/clearing existing cavities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43AE1054" w14:textId="7722BBF7" w:rsidR="003161E0" w:rsidRDefault="008073C6" w:rsidP="003161E0">
            <w:pPr>
              <w:pStyle w:val="Normalbulletlist"/>
            </w:pPr>
            <w:r>
              <w:lastRenderedPageBreak/>
              <w:t xml:space="preserve">Learners </w:t>
            </w:r>
            <w:r w:rsidR="008D4028">
              <w:t xml:space="preserve">to </w:t>
            </w:r>
            <w:r>
              <w:t xml:space="preserve">demonstrate work skills to use and maintain hand and power tools </w:t>
            </w:r>
            <w:r w:rsidR="008D0ED3">
              <w:t xml:space="preserve">and equipment </w:t>
            </w:r>
            <w:r>
              <w:t>when preparing and repairing, replacing and maintaining brick block or local materials</w:t>
            </w:r>
            <w:r w:rsidR="003161E0">
              <w:t xml:space="preserve"> to given work instructions for at least three of the following work activities:</w:t>
            </w:r>
          </w:p>
          <w:p w14:paraId="07B55124" w14:textId="77777777" w:rsidR="003161E0" w:rsidRDefault="003161E0" w:rsidP="003161E0">
            <w:pPr>
              <w:pStyle w:val="Normalbulletsublist"/>
            </w:pPr>
            <w:r>
              <w:t>match existing materials (brick types, mortar colour)</w:t>
            </w:r>
          </w:p>
          <w:p w14:paraId="51F697C3" w14:textId="77777777" w:rsidR="003161E0" w:rsidRDefault="003161E0" w:rsidP="003161E0">
            <w:pPr>
              <w:pStyle w:val="Normalbulletsublist"/>
            </w:pPr>
            <w:r>
              <w:t xml:space="preserve">continue existing bonding </w:t>
            </w:r>
          </w:p>
          <w:p w14:paraId="7C28EAD4" w14:textId="77777777" w:rsidR="003161E0" w:rsidRDefault="003161E0" w:rsidP="003161E0">
            <w:pPr>
              <w:pStyle w:val="Normalbulletsublist"/>
            </w:pPr>
            <w:r>
              <w:t>match existing quality of structure (brick types and appearance)</w:t>
            </w:r>
          </w:p>
          <w:p w14:paraId="48C5C2CC" w14:textId="2D541EF1" w:rsidR="003161E0" w:rsidRDefault="003161E0" w:rsidP="003161E0">
            <w:pPr>
              <w:pStyle w:val="Normalbulletsublist"/>
            </w:pPr>
            <w:r>
              <w:t xml:space="preserve">form new or repair </w:t>
            </w:r>
            <w:r w:rsidR="005243EE">
              <w:t xml:space="preserve">existing </w:t>
            </w:r>
            <w:r>
              <w:t xml:space="preserve">openings </w:t>
            </w:r>
          </w:p>
          <w:p w14:paraId="65CEE8A5" w14:textId="77777777" w:rsidR="003161E0" w:rsidRDefault="003161E0" w:rsidP="003161E0">
            <w:pPr>
              <w:pStyle w:val="Normalbulletsublist"/>
            </w:pPr>
            <w:r>
              <w:t xml:space="preserve">underpin existing walls </w:t>
            </w:r>
          </w:p>
          <w:p w14:paraId="4DBFE84B" w14:textId="77777777" w:rsidR="003161E0" w:rsidRDefault="003161E0" w:rsidP="003161E0">
            <w:pPr>
              <w:pStyle w:val="Normalbulletsublist"/>
            </w:pPr>
            <w:r>
              <w:t xml:space="preserve">install temporary supports </w:t>
            </w:r>
          </w:p>
          <w:p w14:paraId="563F63BB" w14:textId="77777777" w:rsidR="003161E0" w:rsidRDefault="003161E0" w:rsidP="003161E0">
            <w:pPr>
              <w:pStyle w:val="Normalbulletsublist"/>
            </w:pPr>
            <w:r>
              <w:t xml:space="preserve">wall tie replacement </w:t>
            </w:r>
          </w:p>
          <w:p w14:paraId="1FE6C1AB" w14:textId="77777777" w:rsidR="00902C63" w:rsidRDefault="003161E0" w:rsidP="003161E0">
            <w:pPr>
              <w:pStyle w:val="Normalbulletsublist"/>
            </w:pPr>
            <w:r>
              <w:t>cleaning/clearing debris from existing cavities</w:t>
            </w:r>
          </w:p>
          <w:p w14:paraId="7EF6FAF3" w14:textId="77777777" w:rsidR="001916E5" w:rsidRDefault="001916E5" w:rsidP="003161E0">
            <w:pPr>
              <w:pStyle w:val="Normalbulletsublist"/>
            </w:pPr>
            <w:r>
              <w:t>prop existing walls and floors</w:t>
            </w:r>
          </w:p>
          <w:p w14:paraId="383F1F71" w14:textId="77777777" w:rsidR="001916E5" w:rsidRDefault="001916E5" w:rsidP="003161E0">
            <w:pPr>
              <w:pStyle w:val="Normalbulletsublist"/>
            </w:pPr>
            <w:r>
              <w:t>re-form internal and external angles</w:t>
            </w:r>
          </w:p>
          <w:p w14:paraId="487A8AD8" w14:textId="77777777" w:rsidR="001916E5" w:rsidRDefault="001916E5" w:rsidP="003161E0">
            <w:pPr>
              <w:pStyle w:val="Normalbulletsublist"/>
            </w:pPr>
            <w:r>
              <w:t>finish masonry as per specification</w:t>
            </w:r>
          </w:p>
          <w:p w14:paraId="536AD4E5" w14:textId="77777777" w:rsidR="00786FD1" w:rsidRDefault="001916E5" w:rsidP="003161E0">
            <w:pPr>
              <w:pStyle w:val="Normalbulletsublist"/>
            </w:pPr>
            <w:r>
              <w:t xml:space="preserve">form </w:t>
            </w:r>
            <w:r w:rsidR="00786FD1">
              <w:t>finishes to match existing</w:t>
            </w:r>
          </w:p>
          <w:p w14:paraId="54F6DD0B" w14:textId="2ABE4A3D" w:rsidR="00BB7B95" w:rsidRDefault="00786FD1" w:rsidP="00C14B92">
            <w:pPr>
              <w:pStyle w:val="Normalbulletsublist"/>
            </w:pPr>
            <w:r>
              <w:t>mix mortars to match existing</w:t>
            </w:r>
            <w:r w:rsidR="003161E0">
              <w:t>.</w:t>
            </w:r>
          </w:p>
          <w:p w14:paraId="716CBE38" w14:textId="6E9060B8" w:rsidR="00BB7B95" w:rsidRDefault="008C1961" w:rsidP="00C14B92">
            <w:pPr>
              <w:pStyle w:val="Normalbulletlist"/>
            </w:pPr>
            <w:r>
              <w:lastRenderedPageBreak/>
              <w:t>Learners to be shown the p</w:t>
            </w:r>
            <w:r w:rsidR="00BB7B95">
              <w:t xml:space="preserve">rocess for forming an opening or replacing a lintel and </w:t>
            </w:r>
            <w:r>
              <w:t xml:space="preserve">understand </w:t>
            </w:r>
            <w:r w:rsidR="00BB7B95">
              <w:t>the equipment that is used to ensure that the work is carried out without damage to the structure.</w:t>
            </w:r>
          </w:p>
          <w:p w14:paraId="6B41185E" w14:textId="77777777" w:rsidR="003161E0" w:rsidRDefault="003161E0" w:rsidP="003161E0">
            <w:pPr>
              <w:pStyle w:val="Normalbulletlist"/>
            </w:pPr>
            <w:r>
              <w:t>Materials to include:</w:t>
            </w:r>
          </w:p>
          <w:p w14:paraId="3B50B39A" w14:textId="6C4D964C" w:rsidR="003161E0" w:rsidRDefault="003161E0" w:rsidP="003161E0">
            <w:pPr>
              <w:pStyle w:val="Normalbulletsublist"/>
            </w:pPr>
            <w:r>
              <w:t xml:space="preserve">brick </w:t>
            </w:r>
          </w:p>
          <w:p w14:paraId="2206F2B0" w14:textId="33DB754C" w:rsidR="003161E0" w:rsidRDefault="003161E0" w:rsidP="003161E0">
            <w:pPr>
              <w:pStyle w:val="Normalbulletsublist"/>
            </w:pPr>
            <w:r>
              <w:t>purpose</w:t>
            </w:r>
            <w:r w:rsidR="005243EE">
              <w:t>-</w:t>
            </w:r>
            <w:r>
              <w:t xml:space="preserve">made brick </w:t>
            </w:r>
          </w:p>
          <w:p w14:paraId="7F99184F" w14:textId="77777777" w:rsidR="003161E0" w:rsidRDefault="003161E0" w:rsidP="003161E0">
            <w:pPr>
              <w:pStyle w:val="Normalbulletsublist"/>
            </w:pPr>
            <w:r>
              <w:t xml:space="preserve">solid block </w:t>
            </w:r>
          </w:p>
          <w:p w14:paraId="2F468EC1" w14:textId="77777777" w:rsidR="003161E0" w:rsidRDefault="003161E0" w:rsidP="003161E0">
            <w:pPr>
              <w:pStyle w:val="Normalbulletsublist"/>
            </w:pPr>
            <w:r>
              <w:t xml:space="preserve">natural stone </w:t>
            </w:r>
          </w:p>
          <w:p w14:paraId="40DF45EC" w14:textId="68BDEA70" w:rsidR="003161E0" w:rsidRDefault="003161E0" w:rsidP="003161E0">
            <w:pPr>
              <w:pStyle w:val="Normalbulletsublist"/>
            </w:pPr>
            <w:r>
              <w:t>reconstructed stone</w:t>
            </w:r>
          </w:p>
          <w:p w14:paraId="58D7AA25" w14:textId="0110B8CF" w:rsidR="009E2D66" w:rsidRDefault="009E2D66" w:rsidP="003161E0">
            <w:pPr>
              <w:pStyle w:val="Normalbulletsublist"/>
            </w:pPr>
            <w:r>
              <w:t>lime</w:t>
            </w:r>
          </w:p>
          <w:p w14:paraId="798E9FBB" w14:textId="20F5528D" w:rsidR="009E2D66" w:rsidRDefault="009E2D66" w:rsidP="003161E0">
            <w:pPr>
              <w:pStyle w:val="Normalbulletsublist"/>
            </w:pPr>
            <w:r>
              <w:t>sand</w:t>
            </w:r>
          </w:p>
          <w:p w14:paraId="7E6CB878" w14:textId="5FCD3777" w:rsidR="009E2D66" w:rsidRDefault="009E2D66" w:rsidP="003161E0">
            <w:pPr>
              <w:pStyle w:val="Normalbulletsublist"/>
            </w:pPr>
            <w:r>
              <w:t>cement</w:t>
            </w:r>
          </w:p>
          <w:p w14:paraId="5ED5B0F6" w14:textId="01DBFEA9" w:rsidR="009E2D66" w:rsidRDefault="009E2D66" w:rsidP="003161E0">
            <w:pPr>
              <w:pStyle w:val="Normalbulletsublist"/>
            </w:pPr>
            <w:r>
              <w:t>additives</w:t>
            </w:r>
          </w:p>
          <w:p w14:paraId="7A8108F4" w14:textId="4EB85E1A" w:rsidR="000E7C90" w:rsidRPr="00CD50CC" w:rsidRDefault="009E2D66" w:rsidP="008C5E30">
            <w:pPr>
              <w:pStyle w:val="Normalbulletsublist"/>
            </w:pPr>
            <w:r>
              <w:t>local materials</w:t>
            </w:r>
            <w:r w:rsidR="007A24BE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05C7" w14:textId="77777777" w:rsidR="004C22C5" w:rsidRDefault="004C22C5">
      <w:pPr>
        <w:spacing w:before="0" w:after="0"/>
      </w:pPr>
      <w:r>
        <w:separator/>
      </w:r>
    </w:p>
  </w:endnote>
  <w:endnote w:type="continuationSeparator" w:id="0">
    <w:p w14:paraId="03F29DD2" w14:textId="77777777" w:rsidR="004C22C5" w:rsidRDefault="004C22C5">
      <w:pPr>
        <w:spacing w:before="0" w:after="0"/>
      </w:pPr>
      <w:r>
        <w:continuationSeparator/>
      </w:r>
    </w:p>
  </w:endnote>
  <w:endnote w:type="continuationNotice" w:id="1">
    <w:p w14:paraId="627CBAB1" w14:textId="77777777" w:rsidR="004C22C5" w:rsidRDefault="004C22C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4C22C5">
      <w:fldChar w:fldCharType="begin"/>
    </w:r>
    <w:r w:rsidR="004C22C5">
      <w:instrText xml:space="preserve"> NUMPAGES   \* MERGEFORMAT </w:instrText>
    </w:r>
    <w:r w:rsidR="004C22C5">
      <w:fldChar w:fldCharType="separate"/>
    </w:r>
    <w:r>
      <w:t>3</w:t>
    </w:r>
    <w:r w:rsidR="004C22C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CB276" w14:textId="77777777" w:rsidR="004C22C5" w:rsidRDefault="004C22C5">
      <w:pPr>
        <w:spacing w:before="0" w:after="0"/>
      </w:pPr>
      <w:r>
        <w:separator/>
      </w:r>
    </w:p>
  </w:footnote>
  <w:footnote w:type="continuationSeparator" w:id="0">
    <w:p w14:paraId="7C233E99" w14:textId="77777777" w:rsidR="004C22C5" w:rsidRDefault="004C22C5">
      <w:pPr>
        <w:spacing w:before="0" w:after="0"/>
      </w:pPr>
      <w:r>
        <w:continuationSeparator/>
      </w:r>
    </w:p>
  </w:footnote>
  <w:footnote w:type="continuationNotice" w:id="1">
    <w:p w14:paraId="0C086A10" w14:textId="77777777" w:rsidR="004C22C5" w:rsidRDefault="004C22C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A80222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5D6B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445D6B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216BA1F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21FAF1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445D6B">
      <w:rPr>
        <w:color w:val="0077E3"/>
        <w:sz w:val="24"/>
        <w:szCs w:val="28"/>
      </w:rPr>
      <w:t>309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445D6B">
      <w:rPr>
        <w:color w:val="0077E3"/>
        <w:sz w:val="24"/>
        <w:szCs w:val="28"/>
      </w:rPr>
      <w:t>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3E428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E8F0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C2C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004E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D0F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660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204E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9AEF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708"/>
        </w:tabs>
        <w:ind w:left="708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118692A4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E7874D9"/>
    <w:multiLevelType w:val="hybridMultilevel"/>
    <w:tmpl w:val="0F047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913FB"/>
    <w:multiLevelType w:val="hybridMultilevel"/>
    <w:tmpl w:val="070006C6"/>
    <w:lvl w:ilvl="0" w:tplc="B7386E6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7"/>
  </w:num>
  <w:num w:numId="8">
    <w:abstractNumId w:val="34"/>
  </w:num>
  <w:num w:numId="9">
    <w:abstractNumId w:val="3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7"/>
  </w:num>
  <w:num w:numId="21">
    <w:abstractNumId w:val="29"/>
  </w:num>
  <w:num w:numId="22">
    <w:abstractNumId w:val="33"/>
  </w:num>
  <w:num w:numId="23">
    <w:abstractNumId w:val="28"/>
  </w:num>
  <w:num w:numId="24">
    <w:abstractNumId w:val="23"/>
  </w:num>
  <w:num w:numId="25">
    <w:abstractNumId w:val="36"/>
  </w:num>
  <w:num w:numId="26">
    <w:abstractNumId w:val="26"/>
  </w:num>
  <w:num w:numId="27">
    <w:abstractNumId w:val="38"/>
  </w:num>
  <w:num w:numId="28">
    <w:abstractNumId w:val="20"/>
  </w:num>
  <w:num w:numId="29">
    <w:abstractNumId w:val="11"/>
  </w:num>
  <w:num w:numId="30">
    <w:abstractNumId w:val="35"/>
  </w:num>
  <w:num w:numId="31">
    <w:abstractNumId w:val="22"/>
  </w:num>
  <w:num w:numId="32">
    <w:abstractNumId w:val="30"/>
  </w:num>
  <w:num w:numId="33">
    <w:abstractNumId w:val="15"/>
  </w:num>
  <w:num w:numId="34">
    <w:abstractNumId w:val="19"/>
  </w:num>
  <w:num w:numId="35">
    <w:abstractNumId w:val="18"/>
  </w:num>
  <w:num w:numId="36">
    <w:abstractNumId w:val="32"/>
  </w:num>
  <w:num w:numId="37">
    <w:abstractNumId w:val="12"/>
  </w:num>
  <w:num w:numId="38">
    <w:abstractNumId w:val="24"/>
    <w:lvlOverride w:ilvl="0">
      <w:startOverride w:val="1"/>
    </w:lvlOverride>
  </w:num>
  <w:num w:numId="39">
    <w:abstractNumId w:val="21"/>
  </w:num>
  <w:num w:numId="40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3E4A"/>
    <w:rsid w:val="000462D0"/>
    <w:rsid w:val="000504F8"/>
    <w:rsid w:val="00052D44"/>
    <w:rsid w:val="0005674E"/>
    <w:rsid w:val="000625C1"/>
    <w:rsid w:val="00077B8F"/>
    <w:rsid w:val="00084DB8"/>
    <w:rsid w:val="0008737F"/>
    <w:rsid w:val="000A7B23"/>
    <w:rsid w:val="000B475D"/>
    <w:rsid w:val="000E3286"/>
    <w:rsid w:val="000E7C90"/>
    <w:rsid w:val="000F1280"/>
    <w:rsid w:val="000F364F"/>
    <w:rsid w:val="00100DE4"/>
    <w:rsid w:val="00102645"/>
    <w:rsid w:val="00103384"/>
    <w:rsid w:val="00106031"/>
    <w:rsid w:val="00106685"/>
    <w:rsid w:val="0011692B"/>
    <w:rsid w:val="00126511"/>
    <w:rsid w:val="00134922"/>
    <w:rsid w:val="00143276"/>
    <w:rsid w:val="00143DEF"/>
    <w:rsid w:val="0014418F"/>
    <w:rsid w:val="00153EEC"/>
    <w:rsid w:val="001624D0"/>
    <w:rsid w:val="0017259D"/>
    <w:rsid w:val="001759B2"/>
    <w:rsid w:val="00182B39"/>
    <w:rsid w:val="00183375"/>
    <w:rsid w:val="001916E5"/>
    <w:rsid w:val="00194C52"/>
    <w:rsid w:val="00195896"/>
    <w:rsid w:val="00197A45"/>
    <w:rsid w:val="001A7852"/>
    <w:rsid w:val="001A7C68"/>
    <w:rsid w:val="001B4FD3"/>
    <w:rsid w:val="001C0CA5"/>
    <w:rsid w:val="001C60B9"/>
    <w:rsid w:val="001D2C30"/>
    <w:rsid w:val="001E1554"/>
    <w:rsid w:val="001E6D3F"/>
    <w:rsid w:val="001F60AD"/>
    <w:rsid w:val="001F7FB4"/>
    <w:rsid w:val="0020184E"/>
    <w:rsid w:val="00205182"/>
    <w:rsid w:val="00215C6C"/>
    <w:rsid w:val="0022473F"/>
    <w:rsid w:val="00264616"/>
    <w:rsid w:val="00273525"/>
    <w:rsid w:val="00277F0B"/>
    <w:rsid w:val="002A24D9"/>
    <w:rsid w:val="002A4F81"/>
    <w:rsid w:val="002D44D0"/>
    <w:rsid w:val="002E4B7C"/>
    <w:rsid w:val="002F145D"/>
    <w:rsid w:val="002F2A70"/>
    <w:rsid w:val="00300BD2"/>
    <w:rsid w:val="00301318"/>
    <w:rsid w:val="00312073"/>
    <w:rsid w:val="003120EE"/>
    <w:rsid w:val="003161E0"/>
    <w:rsid w:val="00321A9E"/>
    <w:rsid w:val="00337DF5"/>
    <w:rsid w:val="00342F12"/>
    <w:rsid w:val="00343CC9"/>
    <w:rsid w:val="003553A4"/>
    <w:rsid w:val="003729D3"/>
    <w:rsid w:val="00372FB3"/>
    <w:rsid w:val="00376CB6"/>
    <w:rsid w:val="0039625D"/>
    <w:rsid w:val="00396404"/>
    <w:rsid w:val="003C415E"/>
    <w:rsid w:val="003D4A6B"/>
    <w:rsid w:val="004057E7"/>
    <w:rsid w:val="0041389A"/>
    <w:rsid w:val="00443EE4"/>
    <w:rsid w:val="00445D6B"/>
    <w:rsid w:val="0045095C"/>
    <w:rsid w:val="004523E2"/>
    <w:rsid w:val="00457D67"/>
    <w:rsid w:val="0046039E"/>
    <w:rsid w:val="00464277"/>
    <w:rsid w:val="00466297"/>
    <w:rsid w:val="00491E8B"/>
    <w:rsid w:val="004A2268"/>
    <w:rsid w:val="004A454C"/>
    <w:rsid w:val="004B6E5D"/>
    <w:rsid w:val="004C22C5"/>
    <w:rsid w:val="004C705A"/>
    <w:rsid w:val="004D0BA5"/>
    <w:rsid w:val="004D7C8B"/>
    <w:rsid w:val="004E191A"/>
    <w:rsid w:val="005242A3"/>
    <w:rsid w:val="005243EE"/>
    <w:rsid w:val="005329BB"/>
    <w:rsid w:val="00552896"/>
    <w:rsid w:val="005558C0"/>
    <w:rsid w:val="00563872"/>
    <w:rsid w:val="00564AED"/>
    <w:rsid w:val="0056783E"/>
    <w:rsid w:val="00570E11"/>
    <w:rsid w:val="00577ED7"/>
    <w:rsid w:val="0058088A"/>
    <w:rsid w:val="00582A25"/>
    <w:rsid w:val="00582E73"/>
    <w:rsid w:val="005A503B"/>
    <w:rsid w:val="005D1B3D"/>
    <w:rsid w:val="00613AB3"/>
    <w:rsid w:val="0061455B"/>
    <w:rsid w:val="00626FFC"/>
    <w:rsid w:val="006325CE"/>
    <w:rsid w:val="00635630"/>
    <w:rsid w:val="00641F5D"/>
    <w:rsid w:val="00657E0F"/>
    <w:rsid w:val="00672BED"/>
    <w:rsid w:val="00696BF6"/>
    <w:rsid w:val="006A2FFB"/>
    <w:rsid w:val="006B23A9"/>
    <w:rsid w:val="006C0843"/>
    <w:rsid w:val="006D4994"/>
    <w:rsid w:val="006E67F0"/>
    <w:rsid w:val="006E7C99"/>
    <w:rsid w:val="00704B0B"/>
    <w:rsid w:val="0071471E"/>
    <w:rsid w:val="00715647"/>
    <w:rsid w:val="007317D2"/>
    <w:rsid w:val="00733A39"/>
    <w:rsid w:val="00736136"/>
    <w:rsid w:val="00756D14"/>
    <w:rsid w:val="00766495"/>
    <w:rsid w:val="00772D58"/>
    <w:rsid w:val="00777D67"/>
    <w:rsid w:val="00781B71"/>
    <w:rsid w:val="00786E7D"/>
    <w:rsid w:val="00786FD1"/>
    <w:rsid w:val="007901EE"/>
    <w:rsid w:val="0079118A"/>
    <w:rsid w:val="007A24BE"/>
    <w:rsid w:val="007A5093"/>
    <w:rsid w:val="007A693A"/>
    <w:rsid w:val="007B50CD"/>
    <w:rsid w:val="007D0058"/>
    <w:rsid w:val="008005D4"/>
    <w:rsid w:val="00801706"/>
    <w:rsid w:val="008073C6"/>
    <w:rsid w:val="00812680"/>
    <w:rsid w:val="00815FF4"/>
    <w:rsid w:val="00844DFC"/>
    <w:rsid w:val="00847CC6"/>
    <w:rsid w:val="00850408"/>
    <w:rsid w:val="00880EAA"/>
    <w:rsid w:val="00885ED3"/>
    <w:rsid w:val="00886270"/>
    <w:rsid w:val="008A4FC4"/>
    <w:rsid w:val="008B030B"/>
    <w:rsid w:val="008C1961"/>
    <w:rsid w:val="008C49CA"/>
    <w:rsid w:val="008C5E30"/>
    <w:rsid w:val="008D0ED3"/>
    <w:rsid w:val="008D2A84"/>
    <w:rsid w:val="008D37DF"/>
    <w:rsid w:val="008D4028"/>
    <w:rsid w:val="008F2236"/>
    <w:rsid w:val="00902C63"/>
    <w:rsid w:val="00905483"/>
    <w:rsid w:val="00905996"/>
    <w:rsid w:val="00924638"/>
    <w:rsid w:val="009351CD"/>
    <w:rsid w:val="00937ED9"/>
    <w:rsid w:val="0094112A"/>
    <w:rsid w:val="00954ECD"/>
    <w:rsid w:val="00962BD3"/>
    <w:rsid w:val="009674DC"/>
    <w:rsid w:val="0098637D"/>
    <w:rsid w:val="0098732F"/>
    <w:rsid w:val="0099094F"/>
    <w:rsid w:val="009A272A"/>
    <w:rsid w:val="009B0EE5"/>
    <w:rsid w:val="009B740D"/>
    <w:rsid w:val="009C0CB2"/>
    <w:rsid w:val="009D0107"/>
    <w:rsid w:val="009D56CC"/>
    <w:rsid w:val="009E0787"/>
    <w:rsid w:val="009E2D66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14B0"/>
    <w:rsid w:val="00AE64CD"/>
    <w:rsid w:val="00AF03BF"/>
    <w:rsid w:val="00AF252C"/>
    <w:rsid w:val="00AF48CE"/>
    <w:rsid w:val="00AF7A4F"/>
    <w:rsid w:val="00B016BE"/>
    <w:rsid w:val="00B0190D"/>
    <w:rsid w:val="00B13391"/>
    <w:rsid w:val="00B27B25"/>
    <w:rsid w:val="00B66ECB"/>
    <w:rsid w:val="00B74F03"/>
    <w:rsid w:val="00B752E1"/>
    <w:rsid w:val="00B772B2"/>
    <w:rsid w:val="00B93185"/>
    <w:rsid w:val="00B966B9"/>
    <w:rsid w:val="00B9709E"/>
    <w:rsid w:val="00BA417D"/>
    <w:rsid w:val="00BB7B95"/>
    <w:rsid w:val="00BC28B4"/>
    <w:rsid w:val="00BD12F2"/>
    <w:rsid w:val="00BD1647"/>
    <w:rsid w:val="00BD2993"/>
    <w:rsid w:val="00BD5BAD"/>
    <w:rsid w:val="00BD66E2"/>
    <w:rsid w:val="00BE0E94"/>
    <w:rsid w:val="00BE5151"/>
    <w:rsid w:val="00BF0FE3"/>
    <w:rsid w:val="00BF1D52"/>
    <w:rsid w:val="00BF20EA"/>
    <w:rsid w:val="00BF3408"/>
    <w:rsid w:val="00BF7512"/>
    <w:rsid w:val="00C14B92"/>
    <w:rsid w:val="00C269AC"/>
    <w:rsid w:val="00C33CDC"/>
    <w:rsid w:val="00C344FE"/>
    <w:rsid w:val="00C35137"/>
    <w:rsid w:val="00C4323D"/>
    <w:rsid w:val="00C573C2"/>
    <w:rsid w:val="00C629D1"/>
    <w:rsid w:val="00C6602A"/>
    <w:rsid w:val="00C73D4D"/>
    <w:rsid w:val="00C84D01"/>
    <w:rsid w:val="00C85C02"/>
    <w:rsid w:val="00CA4288"/>
    <w:rsid w:val="00CB02F3"/>
    <w:rsid w:val="00CB165E"/>
    <w:rsid w:val="00CC1C2A"/>
    <w:rsid w:val="00CC3229"/>
    <w:rsid w:val="00CD50CC"/>
    <w:rsid w:val="00CE6DC5"/>
    <w:rsid w:val="00CF396C"/>
    <w:rsid w:val="00CF7F32"/>
    <w:rsid w:val="00D04BE6"/>
    <w:rsid w:val="00D1234C"/>
    <w:rsid w:val="00D129BC"/>
    <w:rsid w:val="00D14B60"/>
    <w:rsid w:val="00D245EE"/>
    <w:rsid w:val="00D33FC2"/>
    <w:rsid w:val="00D44A96"/>
    <w:rsid w:val="00D45288"/>
    <w:rsid w:val="00D4584E"/>
    <w:rsid w:val="00D4585A"/>
    <w:rsid w:val="00D556E1"/>
    <w:rsid w:val="00D66158"/>
    <w:rsid w:val="00D74681"/>
    <w:rsid w:val="00D7542B"/>
    <w:rsid w:val="00D76422"/>
    <w:rsid w:val="00D8348D"/>
    <w:rsid w:val="00D83929"/>
    <w:rsid w:val="00D92020"/>
    <w:rsid w:val="00D93C78"/>
    <w:rsid w:val="00D979B1"/>
    <w:rsid w:val="00DA720B"/>
    <w:rsid w:val="00DB3BF5"/>
    <w:rsid w:val="00DC5AF1"/>
    <w:rsid w:val="00DC642B"/>
    <w:rsid w:val="00DE572B"/>
    <w:rsid w:val="00DE647C"/>
    <w:rsid w:val="00DF0116"/>
    <w:rsid w:val="00DF022A"/>
    <w:rsid w:val="00DF4F8B"/>
    <w:rsid w:val="00DF5AEE"/>
    <w:rsid w:val="00E031BB"/>
    <w:rsid w:val="00E17922"/>
    <w:rsid w:val="00E2563B"/>
    <w:rsid w:val="00E26CCE"/>
    <w:rsid w:val="00E475AF"/>
    <w:rsid w:val="00E56577"/>
    <w:rsid w:val="00E6073F"/>
    <w:rsid w:val="00E766BE"/>
    <w:rsid w:val="00E77982"/>
    <w:rsid w:val="00E92EFF"/>
    <w:rsid w:val="00E95CA3"/>
    <w:rsid w:val="00ED590B"/>
    <w:rsid w:val="00EE4A1E"/>
    <w:rsid w:val="00EF33B4"/>
    <w:rsid w:val="00EF6580"/>
    <w:rsid w:val="00F03C3F"/>
    <w:rsid w:val="00F160AE"/>
    <w:rsid w:val="00F213B4"/>
    <w:rsid w:val="00F23F4A"/>
    <w:rsid w:val="00F30345"/>
    <w:rsid w:val="00F37220"/>
    <w:rsid w:val="00F418EF"/>
    <w:rsid w:val="00F42FC2"/>
    <w:rsid w:val="00F52A5C"/>
    <w:rsid w:val="00F62931"/>
    <w:rsid w:val="00F654FB"/>
    <w:rsid w:val="00F80CAD"/>
    <w:rsid w:val="00F93080"/>
    <w:rsid w:val="00FA1C3D"/>
    <w:rsid w:val="00FA2636"/>
    <w:rsid w:val="00FB39E0"/>
    <w:rsid w:val="00FC16F5"/>
    <w:rsid w:val="00FD13B8"/>
    <w:rsid w:val="00FD198C"/>
    <w:rsid w:val="00FD548F"/>
    <w:rsid w:val="00FE1E19"/>
    <w:rsid w:val="00FE5920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tabs>
        <w:tab w:val="clear" w:pos="708"/>
        <w:tab w:val="num" w:pos="567"/>
      </w:tabs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504F8"/>
    <w:rPr>
      <w:color w:val="605E5C"/>
      <w:shd w:val="clear" w:color="auto" w:fill="E1DFDD"/>
    </w:rPr>
  </w:style>
  <w:style w:type="character" w:customStyle="1" w:styleId="a-size-extra-large">
    <w:name w:val="a-size-extra-large"/>
    <w:basedOn w:val="DefaultParagraphFont"/>
    <w:rsid w:val="000504F8"/>
  </w:style>
  <w:style w:type="character" w:customStyle="1" w:styleId="a-size-large">
    <w:name w:val="a-size-large"/>
    <w:basedOn w:val="DefaultParagraphFont"/>
    <w:rsid w:val="000504F8"/>
  </w:style>
  <w:style w:type="character" w:customStyle="1" w:styleId="author">
    <w:name w:val="author"/>
    <w:basedOn w:val="DefaultParagraphFont"/>
    <w:rsid w:val="000504F8"/>
  </w:style>
  <w:style w:type="character" w:customStyle="1" w:styleId="a-color-secondary">
    <w:name w:val="a-color-secondary"/>
    <w:basedOn w:val="DefaultParagraphFont"/>
    <w:rsid w:val="000504F8"/>
  </w:style>
  <w:style w:type="character" w:customStyle="1" w:styleId="a-declarative">
    <w:name w:val="a-declarative"/>
    <w:basedOn w:val="DefaultParagraphFont"/>
    <w:rsid w:val="000504F8"/>
  </w:style>
  <w:style w:type="character" w:customStyle="1" w:styleId="reviewcounttextlinkedhistogram">
    <w:name w:val="reviewcounttextlinkedhistogram"/>
    <w:basedOn w:val="DefaultParagraphFont"/>
    <w:rsid w:val="000504F8"/>
  </w:style>
  <w:style w:type="character" w:customStyle="1" w:styleId="a-icon-alt">
    <w:name w:val="a-icon-alt"/>
    <w:basedOn w:val="DefaultParagraphFont"/>
    <w:rsid w:val="000504F8"/>
  </w:style>
  <w:style w:type="character" w:customStyle="1" w:styleId="a-size-base">
    <w:name w:val="a-size-base"/>
    <w:basedOn w:val="DefaultParagraphFont"/>
    <w:rsid w:val="000504F8"/>
  </w:style>
  <w:style w:type="character" w:styleId="HTMLCite">
    <w:name w:val="HTML Cite"/>
    <w:basedOn w:val="DefaultParagraphFont"/>
    <w:uiPriority w:val="99"/>
    <w:semiHidden/>
    <w:unhideWhenUsed/>
    <w:rsid w:val="000504F8"/>
    <w:rPr>
      <w:i/>
      <w:iCs/>
    </w:rPr>
  </w:style>
  <w:style w:type="paragraph" w:styleId="Revision">
    <w:name w:val="Revision"/>
    <w:hidden/>
    <w:semiHidden/>
    <w:rsid w:val="0073613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3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9791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bstockbrick.co.uk/wp-content/uploads/2015/08/Maintenance-of-brickworka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rick.org.uk/admin/resources/g-brickwork-durability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E04A7C-086E-47B5-9EAD-E2C2387435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CE9097-61D7-48A1-98B4-EA028B5B0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A3278-26B5-49FE-AA3F-4DF5CE870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2021-11-23T12:12:00Z</dcterms:created>
  <dcterms:modified xsi:type="dcterms:W3CDTF">2021-11-23T12:16:00Z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