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7807D875" w:rsidR="00CC1C2A" w:rsidRDefault="00376CB6" w:rsidP="00205182">
      <w:pPr>
        <w:pStyle w:val="Unittitle"/>
      </w:pPr>
      <w:r>
        <w:t>U</w:t>
      </w:r>
      <w:r w:rsidR="0017259D">
        <w:t xml:space="preserve">nit </w:t>
      </w:r>
      <w:r w:rsidR="00153EA6">
        <w:t>31</w:t>
      </w:r>
      <w:r w:rsidR="00BA62BE">
        <w:t>3</w:t>
      </w:r>
      <w:r w:rsidR="00CC1C2A" w:rsidRPr="00CC1C2A">
        <w:t xml:space="preserve">: </w:t>
      </w:r>
      <w:r w:rsidR="00BA62BE">
        <w:t>Produce setting out details for bespoke products</w:t>
      </w:r>
    </w:p>
    <w:p w14:paraId="3719F5E0" w14:textId="5A6CEFD1" w:rsidR="009B0EE5" w:rsidRPr="00670F5A" w:rsidRDefault="006B23A9" w:rsidP="000F364F">
      <w:pPr>
        <w:pStyle w:val="Heading1"/>
        <w:rPr>
          <w:sz w:val="28"/>
          <w:szCs w:val="28"/>
        </w:rPr>
        <w:sectPr w:rsidR="009B0EE5" w:rsidRPr="00670F5A"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670F5A">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4D2FDE90" w14:textId="77777777" w:rsidR="00BA62BE" w:rsidRDefault="00BA62BE" w:rsidP="000F364F">
      <w:pPr>
        <w:spacing w:before="0" w:line="240" w:lineRule="auto"/>
      </w:pPr>
      <w:r>
        <w:t xml:space="preserve">This unit is about setting out details for plain and circular bespoke joinery products. </w:t>
      </w:r>
    </w:p>
    <w:p w14:paraId="212626A7" w14:textId="14925768" w:rsidR="00872678" w:rsidRDefault="00872678" w:rsidP="000F364F">
      <w:pPr>
        <w:spacing w:before="0" w:line="240" w:lineRule="auto"/>
      </w:pPr>
      <w:r>
        <w:t>Learners may be introduced to this unit by asking themselves questions such as:</w:t>
      </w:r>
    </w:p>
    <w:p w14:paraId="7B966D8D" w14:textId="77777777" w:rsidR="00BA62BE" w:rsidRDefault="00BA62BE" w:rsidP="00BA62BE">
      <w:pPr>
        <w:pStyle w:val="Normalbulletlist"/>
      </w:pPr>
      <w:r w:rsidRPr="00BA62BE">
        <w:t>What basic geometry is required to set out the joint lines required when setting out an elliptical headed door frame</w:t>
      </w:r>
      <w:r>
        <w:t>?</w:t>
      </w:r>
      <w:r w:rsidRPr="00BA62BE">
        <w:t xml:space="preserve"> </w:t>
      </w:r>
    </w:p>
    <w:p w14:paraId="7DD07EBE" w14:textId="45CF5B0B" w:rsidR="00BA62BE" w:rsidRDefault="00BA62BE" w:rsidP="00BA62BE">
      <w:pPr>
        <w:pStyle w:val="Normalbulletlist"/>
      </w:pPr>
      <w:r w:rsidRPr="00BA62BE">
        <w:t xml:space="preserve">What special jointing arrangements are required when setting and marking out </w:t>
      </w:r>
      <w:r w:rsidRPr="004A3FBE">
        <w:t>for</w:t>
      </w:r>
      <w:r w:rsidRPr="00BA62BE">
        <w:t xml:space="preserve"> a pair of doors curved on plan?</w:t>
      </w:r>
    </w:p>
    <w:p w14:paraId="5933A01A" w14:textId="7AEE9919" w:rsidR="00872678" w:rsidRDefault="00BA62BE" w:rsidP="00BA62BE">
      <w:pPr>
        <w:pStyle w:val="Normalbulletlist"/>
      </w:pPr>
      <w:r w:rsidRPr="00BA62BE">
        <w:t>What information do I need to supply a veneering contractor to ensure the specification will be met?</w:t>
      </w:r>
    </w:p>
    <w:p w14:paraId="2E74412E" w14:textId="77777777" w:rsidR="00BA62BE" w:rsidRPr="00BA62BE" w:rsidRDefault="00BA62BE" w:rsidP="00BA62BE">
      <w:pPr>
        <w:pStyle w:val="Normalbulletlist"/>
        <w:numPr>
          <w:ilvl w:val="0"/>
          <w:numId w:val="0"/>
        </w:numPr>
        <w:ind w:left="284"/>
      </w:pPr>
    </w:p>
    <w:p w14:paraId="290C73A4" w14:textId="7E4FD8B5" w:rsidR="004D0BA5" w:rsidRPr="009F1EE2" w:rsidRDefault="004D0BA5" w:rsidP="000F364F">
      <w:pPr>
        <w:pStyle w:val="Style1"/>
        <w:spacing w:before="0" w:line="240" w:lineRule="auto"/>
      </w:pPr>
      <w:r w:rsidRPr="009F1EE2">
        <w:t>Learning outcomes</w:t>
      </w:r>
    </w:p>
    <w:p w14:paraId="2E580FBC" w14:textId="77777777" w:rsidR="00872678" w:rsidRDefault="00872678" w:rsidP="00066B32">
      <w:pPr>
        <w:pStyle w:val="ListParagraph"/>
        <w:numPr>
          <w:ilvl w:val="0"/>
          <w:numId w:val="7"/>
        </w:numPr>
      </w:pPr>
      <w:r>
        <w:t>Understand resource selection</w:t>
      </w:r>
    </w:p>
    <w:p w14:paraId="5C5B0B2C" w14:textId="77777777" w:rsidR="00872678" w:rsidRDefault="00872678" w:rsidP="00066B32">
      <w:pPr>
        <w:pStyle w:val="ListParagraph"/>
        <w:numPr>
          <w:ilvl w:val="0"/>
          <w:numId w:val="7"/>
        </w:numPr>
      </w:pPr>
      <w:r>
        <w:t>Understand working to a contract specification</w:t>
      </w:r>
    </w:p>
    <w:p w14:paraId="735427BA" w14:textId="77777777" w:rsidR="00872678" w:rsidRDefault="00872678" w:rsidP="00066B32">
      <w:pPr>
        <w:pStyle w:val="ListParagraph"/>
        <w:numPr>
          <w:ilvl w:val="0"/>
          <w:numId w:val="7"/>
        </w:numPr>
      </w:pPr>
      <w:r>
        <w:t>Comply with the given contract information to carry out the work safely and efficiently to the required specification</w:t>
      </w:r>
    </w:p>
    <w:p w14:paraId="3FD18037" w14:textId="2530D55B" w:rsidR="00DF022A" w:rsidRDefault="00DF022A" w:rsidP="00872678"/>
    <w:p w14:paraId="5D75C2FF" w14:textId="09C6A0A8" w:rsidR="00A55344" w:rsidRDefault="00A55344" w:rsidP="00872678"/>
    <w:p w14:paraId="240E15B7" w14:textId="4B63C84C" w:rsidR="00A55344" w:rsidRDefault="00A55344" w:rsidP="00872678"/>
    <w:p w14:paraId="4E07FC00" w14:textId="235B7786" w:rsidR="00A55344" w:rsidRDefault="00A55344" w:rsidP="00872678"/>
    <w:p w14:paraId="07051C43" w14:textId="77777777" w:rsidR="00A55344" w:rsidRDefault="00A55344" w:rsidP="00872678"/>
    <w:p w14:paraId="05E8087E" w14:textId="2F598C97" w:rsidR="004D0BA5" w:rsidRPr="001C0CA5" w:rsidRDefault="00DF022A" w:rsidP="000F364F">
      <w:pPr>
        <w:pStyle w:val="Style1"/>
        <w:spacing w:before="0" w:line="240" w:lineRule="auto"/>
      </w:pPr>
      <w:r>
        <w:t>Suggested resources</w:t>
      </w:r>
    </w:p>
    <w:p w14:paraId="4699272C" w14:textId="4A4E93E4" w:rsidR="00872678" w:rsidRDefault="00872678" w:rsidP="00872678">
      <w:pPr>
        <w:pStyle w:val="Normalheadingblack"/>
        <w:rPr>
          <w:bCs/>
          <w:szCs w:val="22"/>
        </w:rPr>
      </w:pPr>
      <w:bookmarkStart w:id="0" w:name="_Hlk77780823"/>
      <w:bookmarkStart w:id="1" w:name="_Hlk77780722"/>
      <w:bookmarkStart w:id="2" w:name="_Hlk77779949"/>
      <w:r>
        <w:t>Textbooks</w:t>
      </w:r>
    </w:p>
    <w:bookmarkEnd w:id="0"/>
    <w:p w14:paraId="6186A934" w14:textId="77777777" w:rsidR="0089065F" w:rsidRPr="00824920" w:rsidRDefault="0089065F" w:rsidP="00E57BFC">
      <w:pPr>
        <w:pStyle w:val="Normalbulletlist"/>
        <w:rPr>
          <w:i/>
          <w:iCs/>
          <w:lang w:eastAsia="en-GB"/>
        </w:rPr>
      </w:pPr>
      <w:r>
        <w:rPr>
          <w:lang w:eastAsia="en-GB"/>
        </w:rPr>
        <w:t xml:space="preserve">Jones, S., Redfern, S., Fearn, C. (2019) </w:t>
      </w:r>
      <w:r w:rsidRPr="00824920">
        <w:rPr>
          <w:i/>
          <w:iCs/>
          <w:lang w:eastAsia="en-GB"/>
        </w:rPr>
        <w:t>The City &amp; Guilds</w:t>
      </w:r>
    </w:p>
    <w:p w14:paraId="061616B2" w14:textId="77777777" w:rsidR="0089065F" w:rsidRDefault="0089065F" w:rsidP="00E57BFC">
      <w:pPr>
        <w:pStyle w:val="Normalbulletlist"/>
        <w:numPr>
          <w:ilvl w:val="0"/>
          <w:numId w:val="0"/>
        </w:numPr>
        <w:ind w:left="284"/>
        <w:rPr>
          <w:lang w:eastAsia="en-GB"/>
        </w:rPr>
      </w:pPr>
      <w:r w:rsidRPr="00824920">
        <w:rPr>
          <w:i/>
          <w:iCs/>
          <w:lang w:eastAsia="en-GB"/>
        </w:rPr>
        <w:t>Textbook: Site Carpentry and Architectural Joinery for the Level 2 Apprenticeship (6571), Level 2 Technical Certificate (7906) &amp; Level 2 Diploma (6706)</w:t>
      </w:r>
      <w:r w:rsidRPr="00367592">
        <w:rPr>
          <w:lang w:eastAsia="en-GB"/>
        </w:rPr>
        <w:t>.</w:t>
      </w:r>
      <w:r>
        <w:rPr>
          <w:lang w:eastAsia="en-GB"/>
        </w:rPr>
        <w:t xml:space="preserve"> London: Hodder Education.</w:t>
      </w:r>
    </w:p>
    <w:p w14:paraId="1871663C" w14:textId="77777777" w:rsidR="0089065F" w:rsidRDefault="0089065F" w:rsidP="008100D6">
      <w:pPr>
        <w:pStyle w:val="Normalbulletlist"/>
        <w:numPr>
          <w:ilvl w:val="0"/>
          <w:numId w:val="0"/>
        </w:numPr>
        <w:ind w:left="284"/>
        <w:rPr>
          <w:lang w:eastAsia="en-GB"/>
        </w:rPr>
      </w:pPr>
      <w:r w:rsidRPr="00B30C6E">
        <w:rPr>
          <w:lang w:eastAsia="en-GB"/>
        </w:rPr>
        <w:t>ISBN 978-1-5104-5813-0</w:t>
      </w:r>
    </w:p>
    <w:p w14:paraId="516BCEC8" w14:textId="77777777" w:rsidR="0089065F" w:rsidRDefault="0089065F" w:rsidP="00E57BFC">
      <w:pPr>
        <w:pStyle w:val="Normalbulletlist"/>
      </w:pPr>
      <w:r>
        <w:rPr>
          <w:lang w:eastAsia="en-GB"/>
        </w:rPr>
        <w:t xml:space="preserve">Burdfield, M., Jones, S., Redfern, S., Fearn, C. (2020) </w:t>
      </w:r>
      <w:r w:rsidRPr="00824920">
        <w:rPr>
          <w:i/>
          <w:iCs/>
          <w:lang w:eastAsia="en-GB"/>
        </w:rPr>
        <w:t>The City &amp; Guilds Textbook: Site Carpentry &amp; Architectural Joinery for the Level 3 Apprenticeship (6571), Level 3 Advanced Technical Diploma (7906) &amp; Level 3 Diploma</w:t>
      </w:r>
      <w:r>
        <w:rPr>
          <w:lang w:eastAsia="en-GB"/>
        </w:rPr>
        <w:t>. London: Hodder Education.</w:t>
      </w:r>
    </w:p>
    <w:p w14:paraId="360521BD" w14:textId="3E570896" w:rsidR="00DF022A" w:rsidRDefault="0089065F" w:rsidP="00AE0D3A">
      <w:pPr>
        <w:pStyle w:val="Normalbulletlist"/>
        <w:numPr>
          <w:ilvl w:val="0"/>
          <w:numId w:val="0"/>
        </w:numPr>
        <w:ind w:left="284"/>
        <w:rPr>
          <w:lang w:eastAsia="en-GB"/>
        </w:rPr>
      </w:pPr>
      <w:r w:rsidRPr="00B30C6E">
        <w:rPr>
          <w:lang w:eastAsia="en-GB"/>
        </w:rPr>
        <w:t>ISBN 978-1-5104-5815-4</w:t>
      </w:r>
      <w:bookmarkEnd w:id="1"/>
      <w:bookmarkEnd w:id="2"/>
    </w:p>
    <w:p w14:paraId="4D8D8B0B" w14:textId="2A2F40D5" w:rsidR="00872678" w:rsidRPr="008E7B9A" w:rsidRDefault="008E7B9A" w:rsidP="008E15A3">
      <w:pPr>
        <w:pStyle w:val="Normalheadingblack"/>
        <w:rPr>
          <w:bCs/>
        </w:rPr>
      </w:pPr>
      <w:r w:rsidRPr="008E7B9A">
        <w:t>British Standards</w:t>
      </w:r>
    </w:p>
    <w:p w14:paraId="5BD4B2E5" w14:textId="3A5FB567" w:rsidR="002B42AC" w:rsidRDefault="002B42AC" w:rsidP="00AE0D3A">
      <w:pPr>
        <w:pStyle w:val="Normalbulletlist"/>
      </w:pPr>
      <w:r>
        <w:t xml:space="preserve">BS 459:1988 </w:t>
      </w:r>
      <w:r w:rsidRPr="00AE0D3A">
        <w:rPr>
          <w:i/>
          <w:iCs/>
        </w:rPr>
        <w:t xml:space="preserve">Specification for </w:t>
      </w:r>
      <w:proofErr w:type="spellStart"/>
      <w:r w:rsidRPr="00AE0D3A">
        <w:rPr>
          <w:i/>
          <w:iCs/>
        </w:rPr>
        <w:t>matchboarded</w:t>
      </w:r>
      <w:proofErr w:type="spellEnd"/>
      <w:r w:rsidRPr="00AE0D3A">
        <w:rPr>
          <w:i/>
          <w:iCs/>
        </w:rPr>
        <w:t xml:space="preserve"> wooden door leaves for external use</w:t>
      </w:r>
      <w:r w:rsidRPr="0077531B">
        <w:t>.</w:t>
      </w:r>
    </w:p>
    <w:p w14:paraId="0459BCB8" w14:textId="04BF059E" w:rsidR="00AF23D7" w:rsidRDefault="00AF23D7" w:rsidP="00AE0D3A">
      <w:pPr>
        <w:pStyle w:val="Normalbulletlist"/>
      </w:pPr>
      <w:r>
        <w:t xml:space="preserve">BS 476-7:1997 </w:t>
      </w:r>
      <w:r w:rsidRPr="00AE0D3A">
        <w:rPr>
          <w:i/>
          <w:iCs/>
        </w:rPr>
        <w:t>Fire t</w:t>
      </w:r>
      <w:r w:rsidRPr="008100D6">
        <w:rPr>
          <w:i/>
          <w:iCs/>
        </w:rPr>
        <w:t>ests on building materials and structures. Method of test to determine the classification of the surface spread of flame of products</w:t>
      </w:r>
      <w:r>
        <w:t>.</w:t>
      </w:r>
    </w:p>
    <w:p w14:paraId="01A98AAE" w14:textId="2F471FAB" w:rsidR="00AF23D7" w:rsidRDefault="00AF23D7" w:rsidP="00AE0D3A">
      <w:pPr>
        <w:pStyle w:val="Normalbulletlist"/>
      </w:pPr>
      <w:r>
        <w:t xml:space="preserve">BS 476-31.1:1983 </w:t>
      </w:r>
      <w:r w:rsidRPr="00AE0D3A">
        <w:rPr>
          <w:i/>
          <w:iCs/>
        </w:rPr>
        <w:t>Fire tests on building materials and structures</w:t>
      </w:r>
      <w:r w:rsidRPr="008100D6">
        <w:rPr>
          <w:i/>
          <w:iCs/>
        </w:rPr>
        <w:t xml:space="preserve">. Methods for measuring smoke penetration through </w:t>
      </w:r>
      <w:proofErr w:type="spellStart"/>
      <w:r w:rsidRPr="008100D6">
        <w:rPr>
          <w:i/>
          <w:iCs/>
        </w:rPr>
        <w:t>doorsets</w:t>
      </w:r>
      <w:proofErr w:type="spellEnd"/>
      <w:r w:rsidRPr="008100D6">
        <w:rPr>
          <w:i/>
          <w:iCs/>
        </w:rPr>
        <w:t xml:space="preserve"> and shutter assemblies. Method of measurement under ambient temperature conditions</w:t>
      </w:r>
      <w:r>
        <w:t>.</w:t>
      </w:r>
    </w:p>
    <w:p w14:paraId="06600544" w14:textId="5696AF79" w:rsidR="00083EED" w:rsidRDefault="00083EED" w:rsidP="00AE0D3A">
      <w:pPr>
        <w:pStyle w:val="Normalbulletlist"/>
      </w:pPr>
      <w:r>
        <w:t xml:space="preserve">BS EN ISO 585:1999 </w:t>
      </w:r>
      <w:r w:rsidRPr="00AE0D3A">
        <w:rPr>
          <w:i/>
          <w:iCs/>
        </w:rPr>
        <w:t>Plastics. Unplasticized cellulose acetate. Determination of moisture content</w:t>
      </w:r>
      <w:r w:rsidRPr="00C307C3">
        <w:t>.</w:t>
      </w:r>
    </w:p>
    <w:p w14:paraId="2CB6BB2D" w14:textId="3796316D" w:rsidR="00083EED" w:rsidRPr="0040712D" w:rsidRDefault="00083EED" w:rsidP="00AE0D3A">
      <w:pPr>
        <w:pStyle w:val="Normalbulletlist"/>
      </w:pPr>
      <w:r>
        <w:lastRenderedPageBreak/>
        <w:t xml:space="preserve">BS: 644:2012 </w:t>
      </w:r>
      <w:r w:rsidRPr="00AE0D3A">
        <w:rPr>
          <w:i/>
          <w:iCs/>
        </w:rPr>
        <w:t xml:space="preserve">Timber windows and </w:t>
      </w:r>
      <w:proofErr w:type="spellStart"/>
      <w:r w:rsidRPr="00AE0D3A">
        <w:rPr>
          <w:i/>
          <w:iCs/>
        </w:rPr>
        <w:t>doorsets</w:t>
      </w:r>
      <w:proofErr w:type="spellEnd"/>
      <w:r w:rsidRPr="00AE0D3A">
        <w:rPr>
          <w:i/>
          <w:iCs/>
        </w:rPr>
        <w:t xml:space="preserve">. Fully finished factory-assembled windows and </w:t>
      </w:r>
      <w:proofErr w:type="spellStart"/>
      <w:r w:rsidRPr="00AE0D3A">
        <w:rPr>
          <w:i/>
          <w:iCs/>
        </w:rPr>
        <w:t>doorsets</w:t>
      </w:r>
      <w:proofErr w:type="spellEnd"/>
      <w:r w:rsidRPr="00AE0D3A">
        <w:rPr>
          <w:i/>
          <w:iCs/>
        </w:rPr>
        <w:t xml:space="preserve"> of various types. Specification</w:t>
      </w:r>
      <w:r w:rsidRPr="00C307C3">
        <w:t>.</w:t>
      </w:r>
    </w:p>
    <w:p w14:paraId="79376D09" w14:textId="7816FEFB" w:rsidR="00083EED" w:rsidRPr="00C307C3" w:rsidRDefault="00083EED" w:rsidP="00AE0D3A">
      <w:pPr>
        <w:pStyle w:val="Normalbulletlist"/>
      </w:pPr>
      <w:r w:rsidRPr="00C307C3">
        <w:rPr>
          <w:shd w:val="clear" w:color="auto" w:fill="FFFFFF"/>
        </w:rPr>
        <w:t>BS EN 942</w:t>
      </w:r>
      <w:r>
        <w:rPr>
          <w:shd w:val="clear" w:color="auto" w:fill="FFFFFF"/>
        </w:rPr>
        <w:t>:2007</w:t>
      </w:r>
      <w:r w:rsidR="000D7FA2">
        <w:rPr>
          <w:shd w:val="clear" w:color="auto" w:fill="FFFFFF"/>
        </w:rPr>
        <w:t xml:space="preserve"> </w:t>
      </w:r>
      <w:r w:rsidRPr="00AE0D3A">
        <w:rPr>
          <w:i/>
          <w:iCs/>
          <w:shd w:val="clear" w:color="auto" w:fill="FFFFFF"/>
        </w:rPr>
        <w:t>Timber in joinery. General requirements</w:t>
      </w:r>
      <w:r w:rsidRPr="00537891">
        <w:rPr>
          <w:shd w:val="clear" w:color="auto" w:fill="FFFFFF"/>
        </w:rPr>
        <w:t>.</w:t>
      </w:r>
    </w:p>
    <w:p w14:paraId="5E5EDB3E" w14:textId="2540EB7B" w:rsidR="00083EED" w:rsidRDefault="00083EED" w:rsidP="00AE0D3A">
      <w:pPr>
        <w:pStyle w:val="Normalbulletlist"/>
      </w:pPr>
      <w:r>
        <w:t xml:space="preserve">BS 1186-3:1990 </w:t>
      </w:r>
      <w:r w:rsidRPr="00AE0D3A">
        <w:rPr>
          <w:i/>
          <w:iCs/>
        </w:rPr>
        <w:t>Timber for and workmanship in joinery. Specification for wood trim and its fixing</w:t>
      </w:r>
      <w:r w:rsidRPr="00537891">
        <w:t>.</w:t>
      </w:r>
      <w:r>
        <w:t xml:space="preserve"> </w:t>
      </w:r>
    </w:p>
    <w:p w14:paraId="780DC5CB" w14:textId="469690BF" w:rsidR="00083EED" w:rsidRPr="00537891" w:rsidRDefault="00083EED" w:rsidP="00AE0D3A">
      <w:pPr>
        <w:pStyle w:val="Normalbulletlist"/>
      </w:pPr>
      <w:r>
        <w:t xml:space="preserve">BS 1192:2000 </w:t>
      </w:r>
      <w:r w:rsidRPr="00AE0D3A">
        <w:rPr>
          <w:i/>
          <w:iCs/>
        </w:rPr>
        <w:t>Doors. Classification of strength requirements</w:t>
      </w:r>
      <w:r w:rsidRPr="00537891">
        <w:t>.</w:t>
      </w:r>
    </w:p>
    <w:p w14:paraId="7ECAA1E2" w14:textId="193BB8AB" w:rsidR="008E7B9A" w:rsidRPr="00AE0D3A" w:rsidRDefault="00165357" w:rsidP="00AE0D3A">
      <w:pPr>
        <w:pStyle w:val="Normalbulletlist"/>
      </w:pPr>
      <w:r>
        <w:t>BS EN ISO 9001:2000</w:t>
      </w:r>
      <w:r w:rsidRPr="00963F52">
        <w:t xml:space="preserve"> </w:t>
      </w:r>
      <w:r w:rsidRPr="00AE0D3A">
        <w:rPr>
          <w:i/>
          <w:iCs/>
        </w:rPr>
        <w:t>Quality systems. Model for quality assurance in design, development, production, installation and servicing</w:t>
      </w:r>
      <w:r w:rsidRPr="00C307C3">
        <w:t>.</w:t>
      </w:r>
      <w:r>
        <w:t xml:space="preserve"> </w:t>
      </w:r>
      <w:bookmarkStart w:id="3" w:name="_Hlk77780839"/>
    </w:p>
    <w:p w14:paraId="0E086F4A" w14:textId="627F4EB5" w:rsidR="008E7B9A" w:rsidRPr="00ED048A" w:rsidRDefault="008E7B9A" w:rsidP="00AE0D3A">
      <w:pPr>
        <w:pStyle w:val="Normalheadingblack"/>
        <w:rPr>
          <w:bCs/>
          <w:szCs w:val="22"/>
        </w:rPr>
      </w:pPr>
      <w:r w:rsidRPr="008E7B9A">
        <w:t>Websites</w:t>
      </w:r>
      <w:bookmarkEnd w:id="3"/>
    </w:p>
    <w:p w14:paraId="5474C07D" w14:textId="77777777" w:rsidR="007E5E84" w:rsidRDefault="00B22296" w:rsidP="00AE0D3A">
      <w:pPr>
        <w:pStyle w:val="Normalbulletlist"/>
      </w:pPr>
      <w:hyperlink r:id="rId12" w:history="1">
        <w:r w:rsidR="007E5E84">
          <w:rPr>
            <w:rStyle w:val="Hyperlink"/>
          </w:rPr>
          <w:t>CADW | Conservation Principles in Action</w:t>
        </w:r>
      </w:hyperlink>
    </w:p>
    <w:p w14:paraId="1E094C8F" w14:textId="77777777" w:rsidR="007E5E84" w:rsidRPr="00C307C3" w:rsidRDefault="00B22296" w:rsidP="00AE0D3A">
      <w:pPr>
        <w:pStyle w:val="Normalbulletlist"/>
        <w:rPr>
          <w:rStyle w:val="Hyperlink"/>
          <w:color w:val="auto"/>
          <w:u w:val="none"/>
        </w:rPr>
      </w:pPr>
      <w:hyperlink r:id="rId13" w:history="1">
        <w:r w:rsidR="007E5E84">
          <w:rPr>
            <w:rStyle w:val="Hyperlink"/>
          </w:rPr>
          <w:t xml:space="preserve">BWF | Homepage </w:t>
        </w:r>
      </w:hyperlink>
    </w:p>
    <w:p w14:paraId="65CAD8EC" w14:textId="17F300EF" w:rsidR="007E5E84" w:rsidRPr="006358FA" w:rsidRDefault="00B22296" w:rsidP="00AE0D3A">
      <w:pPr>
        <w:pStyle w:val="Normalbulletlist"/>
        <w:rPr>
          <w:rStyle w:val="Hyperlink"/>
          <w:color w:val="auto"/>
          <w:u w:val="none"/>
        </w:rPr>
      </w:pPr>
      <w:hyperlink r:id="rId14" w:history="1">
        <w:r w:rsidR="005F2148" w:rsidRPr="00FF69A2">
          <w:rPr>
            <w:rStyle w:val="Hyperlink"/>
          </w:rPr>
          <w:t>TRADA | Publications</w:t>
        </w:r>
      </w:hyperlink>
      <w:r w:rsidR="005F2148">
        <w:rPr>
          <w:rStyle w:val="Hyperlink"/>
        </w:rPr>
        <w:t xml:space="preserve"> </w:t>
      </w:r>
    </w:p>
    <w:p w14:paraId="31F0C0CF" w14:textId="77777777" w:rsidR="007E5E84" w:rsidRPr="004D4F67" w:rsidRDefault="00B22296" w:rsidP="00AE0D3A">
      <w:pPr>
        <w:pStyle w:val="Normalbulletlist"/>
        <w:rPr>
          <w:rStyle w:val="Hyperlink"/>
          <w:color w:val="auto"/>
          <w:u w:val="none"/>
        </w:rPr>
      </w:pPr>
      <w:hyperlink r:id="rId15" w:history="1">
        <w:r w:rsidR="007E5E84" w:rsidRPr="0024484A">
          <w:rPr>
            <w:rStyle w:val="Hyperlink"/>
          </w:rPr>
          <w:t>TRADA | Lists of British Standards June 2021</w:t>
        </w:r>
      </w:hyperlink>
    </w:p>
    <w:p w14:paraId="7C218E53" w14:textId="77777777" w:rsidR="007E5E84" w:rsidRPr="00BA058F" w:rsidRDefault="00B22296" w:rsidP="00AE0D3A">
      <w:pPr>
        <w:pStyle w:val="Normalbulletlist"/>
        <w:rPr>
          <w:rStyle w:val="Hyperlink"/>
          <w:color w:val="auto"/>
          <w:u w:val="none"/>
        </w:rPr>
      </w:pPr>
      <w:hyperlink r:id="rId16" w:history="1">
        <w:r w:rsidR="007E5E84" w:rsidRPr="00EC3B7D">
          <w:rPr>
            <w:rStyle w:val="Hyperlink"/>
          </w:rPr>
          <w:t>BRE | Certification and Listings</w:t>
        </w:r>
      </w:hyperlink>
    </w:p>
    <w:p w14:paraId="2E5E1125" w14:textId="77777777" w:rsidR="007E5E84" w:rsidRDefault="00B22296" w:rsidP="00AE0D3A">
      <w:pPr>
        <w:pStyle w:val="Normalbulletlist"/>
      </w:pPr>
      <w:hyperlink r:id="rId17" w:history="1">
        <w:r w:rsidR="007E5E84" w:rsidRPr="00EE6CD0">
          <w:rPr>
            <w:rStyle w:val="Hyperlink"/>
          </w:rPr>
          <w:t>HSE | Construction dust: Cutting and Sanding Wood</w:t>
        </w:r>
      </w:hyperlink>
    </w:p>
    <w:p w14:paraId="5CE0C256" w14:textId="1E054057" w:rsidR="00C76D97" w:rsidRPr="00AE0D3A" w:rsidRDefault="00B22296" w:rsidP="00AE0D3A">
      <w:pPr>
        <w:pStyle w:val="Normalbulletlist"/>
      </w:pPr>
      <w:hyperlink r:id="rId18" w:history="1">
        <w:r w:rsidR="007E5E84">
          <w:rPr>
            <w:rStyle w:val="Hyperlink"/>
          </w:rPr>
          <w:t>James Latham | Products</w:t>
        </w:r>
      </w:hyperlink>
    </w:p>
    <w:p w14:paraId="48864BEE" w14:textId="78046D44" w:rsidR="008E7B9A" w:rsidRPr="008E7B9A" w:rsidRDefault="008E7B9A" w:rsidP="00AE0D3A">
      <w:pPr>
        <w:pStyle w:val="Normalheadingblack"/>
        <w:rPr>
          <w:bCs/>
          <w:lang w:eastAsia="en-GB"/>
        </w:rPr>
      </w:pPr>
      <w:r w:rsidRPr="008E7B9A">
        <w:rPr>
          <w:lang w:eastAsia="en-GB"/>
        </w:rPr>
        <w:t>Legislation</w:t>
      </w:r>
    </w:p>
    <w:p w14:paraId="0B3B4A38" w14:textId="77777777" w:rsidR="001D11BF" w:rsidRPr="007C3C6C" w:rsidRDefault="00B22296" w:rsidP="00AE0D3A">
      <w:pPr>
        <w:pStyle w:val="Normalbulletlist"/>
      </w:pPr>
      <w:hyperlink r:id="rId19" w:history="1">
        <w:r w:rsidR="001D11BF">
          <w:rPr>
            <w:rStyle w:val="Hyperlink"/>
          </w:rPr>
          <w:t>GOV.UK | The Building Regulations 2010 (as appropriate to joinery products)</w:t>
        </w:r>
      </w:hyperlink>
    </w:p>
    <w:p w14:paraId="4BB61141" w14:textId="77777777" w:rsidR="00170F68" w:rsidRDefault="00B22296" w:rsidP="00AE0D3A">
      <w:pPr>
        <w:pStyle w:val="Normalbulletlist"/>
      </w:pPr>
      <w:hyperlink r:id="rId20" w:history="1">
        <w:r w:rsidR="00170F68">
          <w:rPr>
            <w:rStyle w:val="Hyperlink"/>
          </w:rPr>
          <w:t>HSE | Health and Safety at Work etc Act (HASAWA) 1974</w:t>
        </w:r>
      </w:hyperlink>
    </w:p>
    <w:p w14:paraId="06CF5373" w14:textId="7E6C48CD" w:rsidR="00DA69E4" w:rsidRPr="00C76D97" w:rsidRDefault="00B22296" w:rsidP="00AE0D3A">
      <w:pPr>
        <w:pStyle w:val="Normalbulletlist"/>
      </w:pPr>
      <w:hyperlink r:id="rId21" w:history="1">
        <w:r w:rsidR="005B25D3" w:rsidRPr="00B30C6E">
          <w:rPr>
            <w:rStyle w:val="Hyperlink"/>
            <w:rFonts w:cs="Arial"/>
            <w:shd w:val="clear" w:color="auto" w:fill="FFFFFF"/>
          </w:rPr>
          <w:t>HSE | PUWER</w:t>
        </w:r>
      </w:hyperlink>
    </w:p>
    <w:p w14:paraId="07AE7F73" w14:textId="77777777" w:rsidR="004A2E28" w:rsidRDefault="00B22296" w:rsidP="00AE0D3A">
      <w:pPr>
        <w:pStyle w:val="Normalbulletlist"/>
      </w:pPr>
      <w:hyperlink r:id="rId22" w:history="1">
        <w:r w:rsidR="004A2E28">
          <w:rPr>
            <w:rStyle w:val="Hyperlink"/>
          </w:rPr>
          <w:t>HSE | ACOPs</w:t>
        </w:r>
      </w:hyperlink>
    </w:p>
    <w:p w14:paraId="521A7DC0" w14:textId="242A03A2" w:rsidR="008E7B9A" w:rsidRPr="00C76D97" w:rsidRDefault="00B22296" w:rsidP="00AE0D3A">
      <w:pPr>
        <w:pStyle w:val="Normalbulletlist"/>
      </w:pPr>
      <w:hyperlink r:id="rId23" w:history="1">
        <w:r w:rsidR="00C42A25">
          <w:rPr>
            <w:rStyle w:val="Hyperlink"/>
          </w:rPr>
          <w:t xml:space="preserve">HSE | RIDDOR </w:t>
        </w:r>
      </w:hyperlink>
    </w:p>
    <w:p w14:paraId="5FCEF255" w14:textId="77777777" w:rsidR="00722C15" w:rsidRDefault="00B22296" w:rsidP="00AE0D3A">
      <w:pPr>
        <w:pStyle w:val="Normalbulletlist"/>
        <w:rPr>
          <w:rStyle w:val="Hyperlink"/>
          <w:color w:val="auto"/>
          <w:u w:val="none"/>
        </w:rPr>
      </w:pPr>
      <w:hyperlink r:id="rId24" w:history="1">
        <w:r w:rsidR="00722C15">
          <w:rPr>
            <w:rStyle w:val="Hyperlink"/>
          </w:rPr>
          <w:t>HSE | COSHH</w:t>
        </w:r>
      </w:hyperlink>
    </w:p>
    <w:p w14:paraId="4848EEDA" w14:textId="77777777" w:rsidR="0084427E" w:rsidRDefault="00B22296" w:rsidP="00AE0D3A">
      <w:pPr>
        <w:pStyle w:val="Normalbulletlist"/>
      </w:pPr>
      <w:hyperlink r:id="rId25" w:history="1">
        <w:r w:rsidR="0084427E" w:rsidRPr="004C54F0">
          <w:rPr>
            <w:rStyle w:val="Hyperlink"/>
          </w:rPr>
          <w:t>HSE | PPE</w:t>
        </w:r>
      </w:hyperlink>
    </w:p>
    <w:p w14:paraId="58AE95E3" w14:textId="77777777" w:rsidR="009505EF" w:rsidRDefault="00B22296" w:rsidP="009505EF">
      <w:pPr>
        <w:pStyle w:val="Normalbulletlist"/>
      </w:pPr>
      <w:hyperlink r:id="rId26" w:history="1">
        <w:r w:rsidR="009505EF">
          <w:rPr>
            <w:rStyle w:val="Hyperlink"/>
          </w:rPr>
          <w:t>GOV.UK | The Manual Handling Operations Regulations 1992</w:t>
        </w:r>
      </w:hyperlink>
    </w:p>
    <w:p w14:paraId="3CB903E0" w14:textId="77777777" w:rsidR="009505EF" w:rsidRDefault="00B22296" w:rsidP="009505EF">
      <w:pPr>
        <w:pStyle w:val="Normalbulletlist"/>
      </w:pPr>
      <w:hyperlink r:id="rId27" w:anchor=":~:text=SCHEDULE%203%20Revocations%20%20%20%20Regulations%20revoked,2%20Part%20IX%20%202%20more%20rows%20" w:history="1">
        <w:r w:rsidR="009505EF">
          <w:rPr>
            <w:rStyle w:val="Hyperlink"/>
          </w:rPr>
          <w:t xml:space="preserve">GOV.UK | The Control of Noise at Work Regulations 2005 </w:t>
        </w:r>
      </w:hyperlink>
    </w:p>
    <w:p w14:paraId="3172DC0A" w14:textId="77252C9D" w:rsidR="00872678" w:rsidRPr="00ED048A" w:rsidRDefault="00872678" w:rsidP="00C76D97">
      <w:pPr>
        <w:pStyle w:val="Normalbulletlist"/>
        <w:numPr>
          <w:ilvl w:val="0"/>
          <w:numId w:val="0"/>
        </w:numPr>
        <w:rPr>
          <w:lang w:val="en-US"/>
        </w:rPr>
      </w:pPr>
    </w:p>
    <w:p w14:paraId="55063A8A" w14:textId="77777777" w:rsidR="00872678" w:rsidRDefault="00872678" w:rsidP="00DF022A">
      <w:pPr>
        <w:pStyle w:val="Normalbulletsublist"/>
        <w:numPr>
          <w:ilvl w:val="0"/>
          <w:numId w:val="0"/>
        </w:numPr>
        <w:ind w:left="568" w:hanging="284"/>
      </w:pPr>
    </w:p>
    <w:p w14:paraId="651319A9" w14:textId="77777777" w:rsidR="00D93C78" w:rsidRDefault="00D93C78" w:rsidP="00DF022A">
      <w:pPr>
        <w:pStyle w:val="Normalbulletsublist"/>
        <w:numPr>
          <w:ilvl w:val="0"/>
          <w:numId w:val="0"/>
        </w:numPr>
        <w:ind w:left="568" w:hanging="284"/>
      </w:pPr>
    </w:p>
    <w:p w14:paraId="1B9DD587" w14:textId="79BD0FC6"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p w14:paraId="6E7E1CBF" w14:textId="31E468B2" w:rsidR="00885ED3" w:rsidRDefault="00885ED3" w:rsidP="000F364F">
      <w:pPr>
        <w:spacing w:before="0" w:after="0" w:line="240" w:lineRule="auto"/>
        <w:rPr>
          <w:bCs/>
          <w:color w:val="FFFFFF" w:themeColor="background1"/>
        </w:rPr>
      </w:pPr>
      <w:r>
        <w:rPr>
          <w:bCs/>
          <w:color w:val="FFFFFF" w:themeColor="background1"/>
        </w:rPr>
        <w:br w:type="page"/>
      </w:r>
    </w:p>
    <w:p w14:paraId="229137F4" w14:textId="77777777" w:rsidR="003729D3" w:rsidRDefault="003729D3" w:rsidP="000F364F">
      <w:pPr>
        <w:spacing w:before="0" w:line="240" w:lineRule="auto"/>
        <w:rPr>
          <w:bCs/>
          <w:color w:val="FFFFFF" w:themeColor="background1"/>
        </w:rPr>
        <w:sectPr w:rsidR="003729D3" w:rsidSect="006C0843">
          <w:headerReference w:type="even" r:id="rId28"/>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77BEA3CF" w:rsidR="00041DCF" w:rsidRPr="00E6073F" w:rsidRDefault="00DF022A" w:rsidP="00D979B1">
            <w:pPr>
              <w:rPr>
                <w:b/>
                <w:bCs/>
                <w:color w:val="FFFFFF" w:themeColor="background1"/>
              </w:rPr>
            </w:pPr>
            <w:r>
              <w:rPr>
                <w:b/>
                <w:bCs/>
                <w:color w:val="FFFFFF" w:themeColor="background1"/>
              </w:rPr>
              <w:t>Delivery guidance</w:t>
            </w:r>
          </w:p>
        </w:tc>
      </w:tr>
      <w:tr w:rsidR="009F1B49" w:rsidRPr="00D979B1" w14:paraId="1E63667F" w14:textId="77777777" w:rsidTr="00106031">
        <w:tc>
          <w:tcPr>
            <w:tcW w:w="3627" w:type="dxa"/>
            <w:vMerge w:val="restart"/>
            <w:tcBorders>
              <w:top w:val="nil"/>
            </w:tcBorders>
            <w:tcMar>
              <w:top w:w="108" w:type="dxa"/>
              <w:bottom w:w="108" w:type="dxa"/>
            </w:tcMar>
          </w:tcPr>
          <w:p w14:paraId="2C22F4DD" w14:textId="764EB987" w:rsidR="009F1B49" w:rsidRPr="00CD50CC" w:rsidRDefault="009F1B49" w:rsidP="00066B32">
            <w:pPr>
              <w:pStyle w:val="ListParagraph"/>
              <w:numPr>
                <w:ilvl w:val="0"/>
                <w:numId w:val="8"/>
              </w:numPr>
              <w:adjustRightInd w:val="0"/>
              <w:spacing w:line="240" w:lineRule="auto"/>
              <w:contextualSpacing w:val="0"/>
            </w:pPr>
            <w:r>
              <w:t>Understand resource selection</w:t>
            </w:r>
          </w:p>
          <w:p w14:paraId="028BA971" w14:textId="30DC0453" w:rsidR="009F1B49" w:rsidRPr="00CD50CC" w:rsidRDefault="009F1B49" w:rsidP="009F1B49">
            <w:pPr>
              <w:adjustRightInd w:val="0"/>
              <w:spacing w:line="240" w:lineRule="auto"/>
            </w:pPr>
          </w:p>
        </w:tc>
        <w:tc>
          <w:tcPr>
            <w:tcW w:w="3627" w:type="dxa"/>
            <w:tcBorders>
              <w:top w:val="nil"/>
            </w:tcBorders>
            <w:tcMar>
              <w:top w:w="108" w:type="dxa"/>
              <w:bottom w:w="108" w:type="dxa"/>
            </w:tcMar>
          </w:tcPr>
          <w:p w14:paraId="404EE5F5" w14:textId="7C11EDBA" w:rsidR="009F1B49" w:rsidRPr="00CD50CC" w:rsidRDefault="009F1B49" w:rsidP="00066B32">
            <w:pPr>
              <w:pStyle w:val="ListParagraph"/>
              <w:numPr>
                <w:ilvl w:val="1"/>
                <w:numId w:val="8"/>
              </w:numPr>
              <w:adjustRightInd w:val="0"/>
              <w:spacing w:line="240" w:lineRule="auto"/>
              <w:contextualSpacing w:val="0"/>
            </w:pPr>
            <w:r>
              <w:t>Characteristics of the resources</w:t>
            </w:r>
          </w:p>
        </w:tc>
        <w:tc>
          <w:tcPr>
            <w:tcW w:w="7261" w:type="dxa"/>
            <w:tcBorders>
              <w:top w:val="nil"/>
            </w:tcBorders>
            <w:tcMar>
              <w:top w:w="108" w:type="dxa"/>
              <w:bottom w:w="108" w:type="dxa"/>
            </w:tcMar>
          </w:tcPr>
          <w:p w14:paraId="26C48A38" w14:textId="44F7F046" w:rsidR="00420168" w:rsidRDefault="00E17373" w:rsidP="00AE0D3A">
            <w:pPr>
              <w:pStyle w:val="Normalbulletlist"/>
              <w:rPr>
                <w:rFonts w:cs="Arial"/>
              </w:rPr>
            </w:pPr>
            <w:r w:rsidRPr="00ED048A">
              <w:rPr>
                <w:rFonts w:cs="Arial"/>
              </w:rPr>
              <w:t xml:space="preserve">Learners </w:t>
            </w:r>
            <w:r w:rsidR="00CA3DC3">
              <w:rPr>
                <w:rFonts w:cs="Arial"/>
              </w:rPr>
              <w:t xml:space="preserve">should work in pairs and create a word-processed information sheet identifying </w:t>
            </w:r>
            <w:r w:rsidRPr="00ED048A">
              <w:rPr>
                <w:rFonts w:cs="Arial"/>
              </w:rPr>
              <w:t xml:space="preserve">the tools and drawing equipment required for setting out joinery products using hand drawn methods. </w:t>
            </w:r>
            <w:r w:rsidR="00CA3DC3">
              <w:rPr>
                <w:rFonts w:cs="Arial"/>
              </w:rPr>
              <w:t xml:space="preserve">When complete it can be compared with the work of other pairs and a compilation document produced with all tools included. </w:t>
            </w:r>
          </w:p>
          <w:p w14:paraId="36188E86" w14:textId="51AE4CC9" w:rsidR="00420168" w:rsidRPr="00420168" w:rsidRDefault="00420168" w:rsidP="00AE0D3A">
            <w:pPr>
              <w:pStyle w:val="Normalbulletlist"/>
              <w:rPr>
                <w:rFonts w:cs="Arial"/>
              </w:rPr>
            </w:pPr>
            <w:r w:rsidRPr="00420168">
              <w:rPr>
                <w:rFonts w:cs="Arial"/>
              </w:rPr>
              <w:t>Learners to know the limits of their responsibility and with whom they need to communicate when issues are identified.</w:t>
            </w:r>
          </w:p>
          <w:p w14:paraId="20FE222A" w14:textId="7AC05158" w:rsidR="00420168" w:rsidRDefault="006B4D00" w:rsidP="00AE0D3A">
            <w:pPr>
              <w:pStyle w:val="Normalbulletlist"/>
              <w:rPr>
                <w:rFonts w:cs="Arial"/>
              </w:rPr>
            </w:pPr>
            <w:r w:rsidRPr="00420168">
              <w:rPr>
                <w:rFonts w:cs="Arial"/>
              </w:rPr>
              <w:t>Lea</w:t>
            </w:r>
            <w:r w:rsidR="007F70A6">
              <w:rPr>
                <w:rFonts w:cs="Arial"/>
              </w:rPr>
              <w:t>r</w:t>
            </w:r>
            <w:r w:rsidRPr="00420168">
              <w:rPr>
                <w:rFonts w:cs="Arial"/>
              </w:rPr>
              <w:t>ners</w:t>
            </w:r>
            <w:r w:rsidR="00CA3DC3">
              <w:rPr>
                <w:rFonts w:cs="Arial"/>
              </w:rPr>
              <w:t xml:space="preserve"> can be given a number of scenarios and tasked with determining what measurements are required for accurate manufacture and where these can be obtained</w:t>
            </w:r>
            <w:r w:rsidR="005A0F71" w:rsidRPr="00420168">
              <w:rPr>
                <w:rFonts w:cs="Arial"/>
              </w:rPr>
              <w:t xml:space="preserve"> </w:t>
            </w:r>
          </w:p>
          <w:p w14:paraId="019C98CE" w14:textId="1E911630" w:rsidR="00420168" w:rsidRDefault="005249A7" w:rsidP="00AE0D3A">
            <w:pPr>
              <w:pStyle w:val="Normalbulletlist"/>
              <w:rPr>
                <w:rFonts w:cs="Arial"/>
              </w:rPr>
            </w:pPr>
            <w:r w:rsidRPr="00420168">
              <w:rPr>
                <w:rFonts w:cs="Arial"/>
              </w:rPr>
              <w:t xml:space="preserve">Learners </w:t>
            </w:r>
            <w:r w:rsidR="00102FFC">
              <w:rPr>
                <w:rFonts w:cs="Arial"/>
              </w:rPr>
              <w:t>to</w:t>
            </w:r>
            <w:r w:rsidR="007F70A6">
              <w:rPr>
                <w:rFonts w:cs="Arial"/>
              </w:rPr>
              <w:t xml:space="preserve"> </w:t>
            </w:r>
            <w:r w:rsidRPr="00420168">
              <w:rPr>
                <w:rFonts w:cs="Arial"/>
              </w:rPr>
              <w:t xml:space="preserve">know </w:t>
            </w:r>
            <w:r w:rsidR="009F1B49" w:rsidRPr="00420168">
              <w:rPr>
                <w:rFonts w:cs="Arial"/>
              </w:rPr>
              <w:t>the characteristics and suitability of resources when selecting them for manufacturing bespoke products.</w:t>
            </w:r>
          </w:p>
          <w:p w14:paraId="4FF1D96A" w14:textId="005ADFE2" w:rsidR="009F1B49" w:rsidRPr="00420168" w:rsidRDefault="009F1B49" w:rsidP="00AE0D3A">
            <w:pPr>
              <w:pStyle w:val="Normalbulletlist"/>
              <w:rPr>
                <w:rFonts w:cs="Arial"/>
              </w:rPr>
            </w:pPr>
            <w:r w:rsidRPr="00420168">
              <w:rPr>
                <w:rFonts w:cs="Arial"/>
              </w:rPr>
              <w:t xml:space="preserve">Learners </w:t>
            </w:r>
            <w:r w:rsidR="00102FFC">
              <w:rPr>
                <w:rFonts w:cs="Arial"/>
              </w:rPr>
              <w:t>should review</w:t>
            </w:r>
            <w:r w:rsidR="007F70A6">
              <w:rPr>
                <w:rFonts w:cs="Arial"/>
              </w:rPr>
              <w:t xml:space="preserve"> (and add to it where possible)</w:t>
            </w:r>
            <w:r w:rsidR="00102FFC">
              <w:rPr>
                <w:rFonts w:cs="Arial"/>
              </w:rPr>
              <w:t xml:space="preserve"> the table produced </w:t>
            </w:r>
            <w:r w:rsidR="007F70A6">
              <w:rPr>
                <w:rFonts w:cs="Arial"/>
              </w:rPr>
              <w:t>as part of u</w:t>
            </w:r>
            <w:r w:rsidR="00102FFC">
              <w:rPr>
                <w:rFonts w:cs="Arial"/>
              </w:rPr>
              <w:t>nit 311 1.1</w:t>
            </w:r>
            <w:r w:rsidR="00102FFC" w:rsidRPr="00420168">
              <w:rPr>
                <w:rFonts w:cs="Arial"/>
              </w:rPr>
              <w:t xml:space="preserve"> </w:t>
            </w:r>
            <w:r w:rsidR="00102FFC">
              <w:rPr>
                <w:rFonts w:cs="Arial"/>
              </w:rPr>
              <w:t xml:space="preserve">which assesses </w:t>
            </w:r>
            <w:r w:rsidRPr="00420168">
              <w:rPr>
                <w:rFonts w:cs="Arial"/>
              </w:rPr>
              <w:t xml:space="preserve"> the quality of the resources including grading of timber for a particular use when appearance, strength and durability is important for the following </w:t>
            </w:r>
            <w:r w:rsidR="00B7442D">
              <w:rPr>
                <w:rFonts w:cs="Arial"/>
              </w:rPr>
              <w:t>timbers and manufactured products</w:t>
            </w:r>
            <w:r w:rsidRPr="00420168">
              <w:rPr>
                <w:rFonts w:cs="Arial"/>
              </w:rPr>
              <w:t>:</w:t>
            </w:r>
          </w:p>
          <w:p w14:paraId="0C2EA3A2" w14:textId="77777777" w:rsidR="009F1B49" w:rsidRPr="00E65771" w:rsidRDefault="009F1B49" w:rsidP="00066B32">
            <w:pPr>
              <w:numPr>
                <w:ilvl w:val="0"/>
                <w:numId w:val="11"/>
              </w:numPr>
              <w:spacing w:before="40" w:after="40" w:line="240" w:lineRule="auto"/>
              <w:rPr>
                <w:rFonts w:cs="Arial"/>
              </w:rPr>
            </w:pPr>
            <w:r w:rsidRPr="00E65771">
              <w:rPr>
                <w:rFonts w:cs="Arial"/>
              </w:rPr>
              <w:t>European redwoods and whitewoods</w:t>
            </w:r>
          </w:p>
          <w:p w14:paraId="74483572" w14:textId="77777777" w:rsidR="009F1B49" w:rsidRPr="00E65771" w:rsidRDefault="009F1B49" w:rsidP="00066B32">
            <w:pPr>
              <w:numPr>
                <w:ilvl w:val="0"/>
                <w:numId w:val="11"/>
              </w:numPr>
              <w:spacing w:before="40" w:after="40" w:line="240" w:lineRule="auto"/>
              <w:rPr>
                <w:rFonts w:cs="Arial"/>
              </w:rPr>
            </w:pPr>
            <w:r w:rsidRPr="00E65771">
              <w:rPr>
                <w:rFonts w:cs="Arial"/>
              </w:rPr>
              <w:t>Douglas fir</w:t>
            </w:r>
          </w:p>
          <w:p w14:paraId="11374E14" w14:textId="77777777" w:rsidR="009F1B49" w:rsidRPr="00E65771" w:rsidRDefault="009F1B49" w:rsidP="00066B32">
            <w:pPr>
              <w:numPr>
                <w:ilvl w:val="0"/>
                <w:numId w:val="11"/>
              </w:numPr>
              <w:spacing w:before="40" w:after="40" w:line="240" w:lineRule="auto"/>
              <w:rPr>
                <w:rFonts w:cs="Arial"/>
              </w:rPr>
            </w:pPr>
            <w:r w:rsidRPr="00E65771">
              <w:rPr>
                <w:rFonts w:cs="Arial"/>
              </w:rPr>
              <w:t xml:space="preserve">Oregon pine </w:t>
            </w:r>
          </w:p>
          <w:p w14:paraId="11BB0BE4" w14:textId="77777777" w:rsidR="009F1B49" w:rsidRPr="00E65771" w:rsidRDefault="009F1B49" w:rsidP="00066B32">
            <w:pPr>
              <w:numPr>
                <w:ilvl w:val="0"/>
                <w:numId w:val="11"/>
              </w:numPr>
              <w:spacing w:before="40" w:after="40" w:line="240" w:lineRule="auto"/>
              <w:rPr>
                <w:rFonts w:cs="Arial"/>
              </w:rPr>
            </w:pPr>
            <w:r w:rsidRPr="00E65771">
              <w:rPr>
                <w:rFonts w:cs="Arial"/>
              </w:rPr>
              <w:t xml:space="preserve">European and American oak </w:t>
            </w:r>
          </w:p>
          <w:p w14:paraId="4FC3ED43" w14:textId="77777777" w:rsidR="009F1B49" w:rsidRPr="00E65771" w:rsidRDefault="009F1B49" w:rsidP="00066B32">
            <w:pPr>
              <w:numPr>
                <w:ilvl w:val="0"/>
                <w:numId w:val="11"/>
              </w:numPr>
              <w:spacing w:before="40" w:after="40" w:line="240" w:lineRule="auto"/>
              <w:rPr>
                <w:rFonts w:cs="Arial"/>
              </w:rPr>
            </w:pPr>
            <w:r w:rsidRPr="00E65771">
              <w:rPr>
                <w:rFonts w:cs="Arial"/>
              </w:rPr>
              <w:t xml:space="preserve">beech (steamed and </w:t>
            </w:r>
            <w:proofErr w:type="spellStart"/>
            <w:r w:rsidRPr="00E65771">
              <w:rPr>
                <w:rFonts w:cs="Arial"/>
              </w:rPr>
              <w:t>unsteamed</w:t>
            </w:r>
            <w:proofErr w:type="spellEnd"/>
            <w:r w:rsidRPr="00E65771">
              <w:rPr>
                <w:rFonts w:cs="Arial"/>
              </w:rPr>
              <w:t xml:space="preserve">) </w:t>
            </w:r>
          </w:p>
          <w:p w14:paraId="2A720F77" w14:textId="77777777" w:rsidR="009F1B49" w:rsidRPr="00E65771" w:rsidRDefault="009F1B49" w:rsidP="00066B32">
            <w:pPr>
              <w:numPr>
                <w:ilvl w:val="0"/>
                <w:numId w:val="11"/>
              </w:numPr>
              <w:spacing w:before="40" w:after="40" w:line="240" w:lineRule="auto"/>
              <w:rPr>
                <w:rFonts w:cs="Arial"/>
              </w:rPr>
            </w:pPr>
            <w:r w:rsidRPr="00E65771">
              <w:rPr>
                <w:rFonts w:cs="Arial"/>
              </w:rPr>
              <w:t xml:space="preserve">ash </w:t>
            </w:r>
          </w:p>
          <w:p w14:paraId="74C7FFD3" w14:textId="77777777" w:rsidR="009F1B49" w:rsidRPr="00E65771" w:rsidRDefault="009F1B49" w:rsidP="00066B32">
            <w:pPr>
              <w:numPr>
                <w:ilvl w:val="0"/>
                <w:numId w:val="11"/>
              </w:numPr>
              <w:spacing w:before="40" w:after="40" w:line="240" w:lineRule="auto"/>
              <w:rPr>
                <w:rFonts w:cs="Arial"/>
              </w:rPr>
            </w:pPr>
            <w:r w:rsidRPr="00E65771">
              <w:rPr>
                <w:rFonts w:cs="Arial"/>
              </w:rPr>
              <w:t xml:space="preserve">walnut </w:t>
            </w:r>
          </w:p>
          <w:p w14:paraId="37AE3950" w14:textId="77777777" w:rsidR="009F1B49" w:rsidRPr="00E65771" w:rsidRDefault="009F1B49" w:rsidP="00066B32">
            <w:pPr>
              <w:numPr>
                <w:ilvl w:val="0"/>
                <w:numId w:val="11"/>
              </w:numPr>
              <w:spacing w:before="40" w:after="40" w:line="240" w:lineRule="auto"/>
              <w:rPr>
                <w:rFonts w:cs="Arial"/>
              </w:rPr>
            </w:pPr>
            <w:r w:rsidRPr="00E65771">
              <w:rPr>
                <w:rFonts w:cs="Arial"/>
              </w:rPr>
              <w:t xml:space="preserve">poplar </w:t>
            </w:r>
          </w:p>
          <w:p w14:paraId="31D98F0D" w14:textId="77777777" w:rsidR="009F1B49" w:rsidRPr="00E65771" w:rsidRDefault="009F1B49" w:rsidP="00066B32">
            <w:pPr>
              <w:numPr>
                <w:ilvl w:val="0"/>
                <w:numId w:val="11"/>
              </w:numPr>
              <w:spacing w:before="40" w:after="40" w:line="240" w:lineRule="auto"/>
              <w:rPr>
                <w:rFonts w:cs="Arial"/>
              </w:rPr>
            </w:pPr>
            <w:r w:rsidRPr="00E65771">
              <w:rPr>
                <w:rFonts w:cs="Arial"/>
              </w:rPr>
              <w:t xml:space="preserve">cedar </w:t>
            </w:r>
          </w:p>
          <w:p w14:paraId="0251A92A" w14:textId="77777777" w:rsidR="009F1B49" w:rsidRPr="00E65771" w:rsidRDefault="009F1B49" w:rsidP="00066B32">
            <w:pPr>
              <w:numPr>
                <w:ilvl w:val="0"/>
                <w:numId w:val="11"/>
              </w:numPr>
              <w:spacing w:before="40" w:after="40" w:line="240" w:lineRule="auto"/>
              <w:rPr>
                <w:rFonts w:cs="Arial"/>
              </w:rPr>
            </w:pPr>
            <w:r w:rsidRPr="00E65771">
              <w:rPr>
                <w:rFonts w:cs="Arial"/>
              </w:rPr>
              <w:t xml:space="preserve">Iroko </w:t>
            </w:r>
          </w:p>
          <w:p w14:paraId="11D34FA8" w14:textId="77777777" w:rsidR="009F1B49" w:rsidRPr="00E65771" w:rsidRDefault="009F1B49" w:rsidP="00066B32">
            <w:pPr>
              <w:numPr>
                <w:ilvl w:val="0"/>
                <w:numId w:val="11"/>
              </w:numPr>
              <w:spacing w:before="40" w:after="40" w:line="240" w:lineRule="auto"/>
              <w:rPr>
                <w:rFonts w:cs="Arial"/>
              </w:rPr>
            </w:pPr>
            <w:r w:rsidRPr="00E65771">
              <w:rPr>
                <w:rFonts w:cs="Arial"/>
              </w:rPr>
              <w:t xml:space="preserve">meranti </w:t>
            </w:r>
          </w:p>
          <w:p w14:paraId="72A397A1" w14:textId="77777777" w:rsidR="009F1B49" w:rsidRPr="00E65771" w:rsidRDefault="009F1B49" w:rsidP="00066B32">
            <w:pPr>
              <w:numPr>
                <w:ilvl w:val="0"/>
                <w:numId w:val="11"/>
              </w:numPr>
              <w:spacing w:before="40" w:after="40" w:line="240" w:lineRule="auto"/>
              <w:rPr>
                <w:rFonts w:cs="Arial"/>
              </w:rPr>
            </w:pPr>
            <w:r w:rsidRPr="00E65771">
              <w:rPr>
                <w:rFonts w:cs="Arial"/>
              </w:rPr>
              <w:lastRenderedPageBreak/>
              <w:t xml:space="preserve">sapele </w:t>
            </w:r>
          </w:p>
          <w:p w14:paraId="08FCE3CB" w14:textId="77777777" w:rsidR="009F1B49" w:rsidRPr="00E65771" w:rsidRDefault="009F1B49" w:rsidP="00066B32">
            <w:pPr>
              <w:numPr>
                <w:ilvl w:val="0"/>
                <w:numId w:val="11"/>
              </w:numPr>
              <w:spacing w:before="40" w:after="40" w:line="240" w:lineRule="auto"/>
              <w:rPr>
                <w:rFonts w:cs="Arial"/>
              </w:rPr>
            </w:pPr>
            <w:r w:rsidRPr="00E65771">
              <w:rPr>
                <w:rFonts w:cs="Arial"/>
              </w:rPr>
              <w:t>utile</w:t>
            </w:r>
          </w:p>
          <w:p w14:paraId="68BB903A" w14:textId="77777777" w:rsidR="009F1B49" w:rsidRPr="00E65771" w:rsidRDefault="009F1B49" w:rsidP="00066B32">
            <w:pPr>
              <w:numPr>
                <w:ilvl w:val="0"/>
                <w:numId w:val="11"/>
              </w:numPr>
              <w:spacing w:before="40" w:after="40" w:line="240" w:lineRule="auto"/>
              <w:rPr>
                <w:rFonts w:cs="Arial"/>
              </w:rPr>
            </w:pPr>
            <w:r w:rsidRPr="00E65771">
              <w:rPr>
                <w:rFonts w:cs="Arial"/>
              </w:rPr>
              <w:t>idigbo</w:t>
            </w:r>
          </w:p>
          <w:p w14:paraId="7E98E4B9" w14:textId="77777777" w:rsidR="009F1B49" w:rsidRPr="00E65771" w:rsidRDefault="009F1B49" w:rsidP="00066B32">
            <w:pPr>
              <w:numPr>
                <w:ilvl w:val="0"/>
                <w:numId w:val="11"/>
              </w:numPr>
              <w:spacing w:before="40" w:after="40" w:line="240" w:lineRule="auto"/>
              <w:rPr>
                <w:rFonts w:cs="Arial"/>
              </w:rPr>
            </w:pPr>
            <w:r w:rsidRPr="00E65771">
              <w:rPr>
                <w:rFonts w:cs="Arial"/>
              </w:rPr>
              <w:t xml:space="preserve">cherry  </w:t>
            </w:r>
          </w:p>
          <w:p w14:paraId="4A8B7D60" w14:textId="77777777" w:rsidR="009F1B49" w:rsidRPr="00E65771" w:rsidRDefault="009F1B49" w:rsidP="00066B32">
            <w:pPr>
              <w:numPr>
                <w:ilvl w:val="0"/>
                <w:numId w:val="11"/>
              </w:numPr>
              <w:spacing w:before="40" w:after="40" w:line="240" w:lineRule="auto"/>
              <w:rPr>
                <w:rFonts w:cs="Arial"/>
              </w:rPr>
            </w:pPr>
            <w:r w:rsidRPr="00E65771">
              <w:rPr>
                <w:rFonts w:cs="Arial"/>
              </w:rPr>
              <w:t xml:space="preserve">maple </w:t>
            </w:r>
          </w:p>
          <w:p w14:paraId="6455A291" w14:textId="77777777" w:rsidR="009F1B49" w:rsidRPr="00E65771" w:rsidRDefault="009F1B49" w:rsidP="00066B32">
            <w:pPr>
              <w:numPr>
                <w:ilvl w:val="0"/>
                <w:numId w:val="11"/>
              </w:numPr>
              <w:spacing w:before="40" w:after="40" w:line="240" w:lineRule="auto"/>
              <w:rPr>
                <w:rFonts w:cs="Arial"/>
              </w:rPr>
            </w:pPr>
            <w:r w:rsidRPr="00E65771">
              <w:rPr>
                <w:rFonts w:cs="Arial"/>
              </w:rPr>
              <w:t xml:space="preserve">sycamore </w:t>
            </w:r>
          </w:p>
          <w:p w14:paraId="444A7496" w14:textId="77777777" w:rsidR="009F1B49" w:rsidRPr="00E65771" w:rsidRDefault="009F1B49" w:rsidP="00066B32">
            <w:pPr>
              <w:numPr>
                <w:ilvl w:val="0"/>
                <w:numId w:val="11"/>
              </w:numPr>
              <w:spacing w:before="40" w:after="40" w:line="240" w:lineRule="auto"/>
              <w:rPr>
                <w:rFonts w:cs="Arial"/>
              </w:rPr>
            </w:pPr>
            <w:proofErr w:type="spellStart"/>
            <w:r w:rsidRPr="00E65771">
              <w:rPr>
                <w:rFonts w:cs="Arial"/>
              </w:rPr>
              <w:t>accoya</w:t>
            </w:r>
            <w:proofErr w:type="spellEnd"/>
          </w:p>
          <w:p w14:paraId="77676526" w14:textId="77777777" w:rsidR="009F1B49" w:rsidRPr="00E65771" w:rsidRDefault="009F1B49" w:rsidP="00066B32">
            <w:pPr>
              <w:numPr>
                <w:ilvl w:val="0"/>
                <w:numId w:val="11"/>
              </w:numPr>
              <w:spacing w:before="40" w:after="40" w:line="240" w:lineRule="auto"/>
              <w:rPr>
                <w:rFonts w:cs="Arial"/>
              </w:rPr>
            </w:pPr>
            <w:proofErr w:type="spellStart"/>
            <w:r w:rsidRPr="00E65771">
              <w:rPr>
                <w:rFonts w:cs="Arial"/>
              </w:rPr>
              <w:t>thermowood</w:t>
            </w:r>
            <w:proofErr w:type="spellEnd"/>
            <w:r w:rsidRPr="00E65771">
              <w:rPr>
                <w:rFonts w:cs="Arial"/>
              </w:rPr>
              <w:t xml:space="preserve"> and other acetylated/ heat treated softwoods </w:t>
            </w:r>
          </w:p>
          <w:p w14:paraId="54A047A8" w14:textId="77777777" w:rsidR="009F1B49" w:rsidRPr="00E65771" w:rsidRDefault="009F1B49" w:rsidP="00066B32">
            <w:pPr>
              <w:numPr>
                <w:ilvl w:val="0"/>
                <w:numId w:val="10"/>
              </w:numPr>
              <w:spacing w:before="40" w:after="40" w:line="240" w:lineRule="auto"/>
              <w:rPr>
                <w:rFonts w:cs="Arial"/>
              </w:rPr>
            </w:pPr>
            <w:r w:rsidRPr="00E65771">
              <w:rPr>
                <w:rFonts w:cs="Arial"/>
              </w:rPr>
              <w:t>plywood</w:t>
            </w:r>
          </w:p>
          <w:p w14:paraId="23E9E4C1" w14:textId="77777777" w:rsidR="009F1B49" w:rsidRPr="00E65771" w:rsidRDefault="009F1B49" w:rsidP="00066B32">
            <w:pPr>
              <w:numPr>
                <w:ilvl w:val="0"/>
                <w:numId w:val="10"/>
              </w:numPr>
              <w:spacing w:before="40" w:after="40" w:line="240" w:lineRule="auto"/>
              <w:rPr>
                <w:rFonts w:cs="Arial"/>
              </w:rPr>
            </w:pPr>
            <w:r w:rsidRPr="00E65771">
              <w:rPr>
                <w:rFonts w:cs="Arial"/>
              </w:rPr>
              <w:t>fibreboard</w:t>
            </w:r>
          </w:p>
          <w:p w14:paraId="5EF98918" w14:textId="77777777" w:rsidR="009F1B49" w:rsidRPr="00E65771" w:rsidRDefault="009F1B49" w:rsidP="00066B32">
            <w:pPr>
              <w:numPr>
                <w:ilvl w:val="0"/>
                <w:numId w:val="10"/>
              </w:numPr>
              <w:spacing w:before="40" w:after="40" w:line="240" w:lineRule="auto"/>
              <w:rPr>
                <w:rFonts w:cs="Arial"/>
              </w:rPr>
            </w:pPr>
            <w:r w:rsidRPr="00E65771">
              <w:rPr>
                <w:rFonts w:cs="Arial"/>
              </w:rPr>
              <w:t>laminated boards</w:t>
            </w:r>
          </w:p>
          <w:p w14:paraId="0D5E33F5" w14:textId="5C2E86D5" w:rsidR="00F251F8" w:rsidRDefault="00F251F8" w:rsidP="00066B32">
            <w:pPr>
              <w:pStyle w:val="ListParagraph"/>
              <w:numPr>
                <w:ilvl w:val="0"/>
                <w:numId w:val="10"/>
              </w:numPr>
              <w:spacing w:before="40" w:after="40" w:line="240" w:lineRule="auto"/>
              <w:rPr>
                <w:rFonts w:cs="Arial"/>
              </w:rPr>
            </w:pPr>
            <w:r>
              <w:rPr>
                <w:rFonts w:cs="Arial"/>
              </w:rPr>
              <w:t>g</w:t>
            </w:r>
            <w:r w:rsidR="009F1B49" w:rsidRPr="00167D77">
              <w:rPr>
                <w:rFonts w:cs="Arial"/>
              </w:rPr>
              <w:t>lass (single, double, treble and secondary glazing)</w:t>
            </w:r>
          </w:p>
          <w:p w14:paraId="260D346A" w14:textId="4E4E3C6A" w:rsidR="009F1B49" w:rsidRDefault="00F251F8" w:rsidP="00066B32">
            <w:pPr>
              <w:pStyle w:val="ListParagraph"/>
              <w:numPr>
                <w:ilvl w:val="0"/>
                <w:numId w:val="10"/>
              </w:numPr>
              <w:spacing w:before="40" w:after="40" w:line="240" w:lineRule="auto"/>
              <w:rPr>
                <w:rFonts w:cs="Arial"/>
              </w:rPr>
            </w:pPr>
            <w:r>
              <w:rPr>
                <w:rFonts w:cs="Arial"/>
              </w:rPr>
              <w:t>m</w:t>
            </w:r>
            <w:r w:rsidR="009F1B49" w:rsidRPr="00167D77">
              <w:rPr>
                <w:rFonts w:cs="Arial"/>
              </w:rPr>
              <w:t xml:space="preserve">etal </w:t>
            </w:r>
            <w:r w:rsidR="00D26DDA">
              <w:rPr>
                <w:rFonts w:cs="Arial"/>
              </w:rPr>
              <w:t>(</w:t>
            </w:r>
            <w:r w:rsidR="009F1B49" w:rsidRPr="00167D77">
              <w:rPr>
                <w:rFonts w:cs="Arial"/>
              </w:rPr>
              <w:t>aluminium, copper, galvanized steel, and stainless steel</w:t>
            </w:r>
            <w:r w:rsidR="00D26DDA">
              <w:rPr>
                <w:rFonts w:cs="Arial"/>
              </w:rPr>
              <w:t>)</w:t>
            </w:r>
          </w:p>
          <w:p w14:paraId="63A0800D" w14:textId="2A70911D" w:rsidR="009F1B49" w:rsidRDefault="00F251F8" w:rsidP="00066B32">
            <w:pPr>
              <w:pStyle w:val="ListParagraph"/>
              <w:numPr>
                <w:ilvl w:val="0"/>
                <w:numId w:val="10"/>
              </w:numPr>
              <w:spacing w:before="40" w:after="40" w:line="240" w:lineRule="auto"/>
              <w:rPr>
                <w:rFonts w:cs="Arial"/>
              </w:rPr>
            </w:pPr>
            <w:r>
              <w:rPr>
                <w:rFonts w:cs="Arial"/>
              </w:rPr>
              <w:t>f</w:t>
            </w:r>
            <w:r w:rsidR="009F1B49" w:rsidRPr="00167D77">
              <w:rPr>
                <w:rFonts w:cs="Arial"/>
              </w:rPr>
              <w:t>abrics (rattan)</w:t>
            </w:r>
          </w:p>
          <w:p w14:paraId="1F5D5FBF" w14:textId="1A6EB4F7" w:rsidR="009F1B49" w:rsidRDefault="00F251F8" w:rsidP="00066B32">
            <w:pPr>
              <w:pStyle w:val="ListParagraph"/>
              <w:numPr>
                <w:ilvl w:val="0"/>
                <w:numId w:val="10"/>
              </w:numPr>
              <w:spacing w:before="40" w:after="40" w:line="240" w:lineRule="auto"/>
              <w:rPr>
                <w:rFonts w:cs="Arial"/>
              </w:rPr>
            </w:pPr>
            <w:r>
              <w:rPr>
                <w:rFonts w:cs="Arial"/>
              </w:rPr>
              <w:t>v</w:t>
            </w:r>
            <w:r w:rsidR="009F1B49" w:rsidRPr="00167D77">
              <w:rPr>
                <w:rFonts w:cs="Arial"/>
              </w:rPr>
              <w:t xml:space="preserve">eneers </w:t>
            </w:r>
            <w:r w:rsidR="00D26DDA">
              <w:rPr>
                <w:rFonts w:cs="Arial"/>
              </w:rPr>
              <w:t>(</w:t>
            </w:r>
            <w:r w:rsidR="009F1B49" w:rsidRPr="00167D77">
              <w:rPr>
                <w:rFonts w:cs="Arial"/>
              </w:rPr>
              <w:t>pre-veneer manufactured boards, sapele, oak, ash, walnut, maple, beech</w:t>
            </w:r>
            <w:r w:rsidR="00D26DDA">
              <w:rPr>
                <w:rFonts w:cs="Arial"/>
              </w:rPr>
              <w:t>)</w:t>
            </w:r>
          </w:p>
          <w:p w14:paraId="0D75DDF3" w14:textId="24211510" w:rsidR="009F1B49" w:rsidRPr="00257755" w:rsidRDefault="00F251F8" w:rsidP="009F1B49">
            <w:pPr>
              <w:pStyle w:val="ListParagraph"/>
              <w:numPr>
                <w:ilvl w:val="0"/>
                <w:numId w:val="10"/>
              </w:numPr>
              <w:spacing w:before="40" w:after="40" w:line="240" w:lineRule="auto"/>
              <w:rPr>
                <w:rFonts w:cs="Arial"/>
              </w:rPr>
            </w:pPr>
            <w:r>
              <w:rPr>
                <w:rFonts w:cs="Arial"/>
              </w:rPr>
              <w:t>l</w:t>
            </w:r>
            <w:r w:rsidR="009F1B49" w:rsidRPr="00167D77">
              <w:rPr>
                <w:rFonts w:cs="Arial"/>
              </w:rPr>
              <w:t>aminate: decorative plastic laminate, high pressure laminate</w:t>
            </w:r>
            <w:r w:rsidR="009F1B49">
              <w:rPr>
                <w:rFonts w:cs="Arial"/>
              </w:rPr>
              <w:t>s</w:t>
            </w:r>
            <w:r w:rsidR="00610F85">
              <w:rPr>
                <w:rFonts w:cs="Arial"/>
              </w:rPr>
              <w:t>.</w:t>
            </w:r>
          </w:p>
          <w:p w14:paraId="260023AE" w14:textId="01EC6356" w:rsidR="009740E2" w:rsidRDefault="00F251F8" w:rsidP="00946154">
            <w:pPr>
              <w:pStyle w:val="Normalbulletlist"/>
            </w:pPr>
            <w:r w:rsidRPr="00420168">
              <w:t xml:space="preserve">Learners </w:t>
            </w:r>
            <w:r w:rsidR="00102FFC">
              <w:t>should review the findings of the task set in Unit 311 1.1 where they were given a range of timber boards with the following defects and asked to identify them. In addition, learners should research how this fault has occurred and what can be done to mitigate the fault and state how th</w:t>
            </w:r>
            <w:r w:rsidR="00B3099E">
              <w:t>i</w:t>
            </w:r>
            <w:r w:rsidR="00102FFC">
              <w:t>s can be removed during the selection and machining process, particularly in respect to producing shaped joinery</w:t>
            </w:r>
            <w:r w:rsidR="00102FFC" w:rsidRPr="00420168">
              <w:t xml:space="preserve"> </w:t>
            </w:r>
            <w:r w:rsidR="00102FFC">
              <w:t>.</w:t>
            </w:r>
          </w:p>
          <w:p w14:paraId="7DD06E51" w14:textId="4AE8DBB6" w:rsidR="009F1B49" w:rsidRPr="00420168" w:rsidRDefault="009740E2" w:rsidP="00946154">
            <w:pPr>
              <w:pStyle w:val="Normalbulletlist"/>
            </w:pPr>
            <w:r>
              <w:t>Defects to</w:t>
            </w:r>
            <w:r w:rsidR="009F1B49" w:rsidRPr="00420168">
              <w:t xml:space="preserve"> includ</w:t>
            </w:r>
            <w:r>
              <w:t>e</w:t>
            </w:r>
            <w:r w:rsidR="009F1B49" w:rsidRPr="00420168">
              <w:t>:</w:t>
            </w:r>
          </w:p>
          <w:p w14:paraId="40251EB9" w14:textId="77777777" w:rsidR="009F1B49" w:rsidRPr="00E65771" w:rsidRDefault="009F1B49" w:rsidP="00066B32">
            <w:pPr>
              <w:numPr>
                <w:ilvl w:val="0"/>
                <w:numId w:val="9"/>
              </w:numPr>
              <w:spacing w:before="40" w:after="40" w:line="240" w:lineRule="auto"/>
              <w:rPr>
                <w:rFonts w:cs="Arial"/>
              </w:rPr>
            </w:pPr>
            <w:r w:rsidRPr="00E65771">
              <w:rPr>
                <w:rFonts w:cs="Arial"/>
              </w:rPr>
              <w:t>knots</w:t>
            </w:r>
          </w:p>
          <w:p w14:paraId="6B187E70" w14:textId="77777777" w:rsidR="009F1B49" w:rsidRPr="00E65771" w:rsidRDefault="009F1B49" w:rsidP="00066B32">
            <w:pPr>
              <w:numPr>
                <w:ilvl w:val="0"/>
                <w:numId w:val="9"/>
              </w:numPr>
              <w:spacing w:before="40" w:after="40" w:line="240" w:lineRule="auto"/>
              <w:rPr>
                <w:rFonts w:cs="Arial"/>
              </w:rPr>
            </w:pPr>
            <w:r w:rsidRPr="00E65771">
              <w:rPr>
                <w:rFonts w:cs="Arial"/>
              </w:rPr>
              <w:t>twist</w:t>
            </w:r>
          </w:p>
          <w:p w14:paraId="25B789B9" w14:textId="77777777" w:rsidR="009F1B49" w:rsidRPr="00E65771" w:rsidRDefault="009F1B49" w:rsidP="00066B32">
            <w:pPr>
              <w:numPr>
                <w:ilvl w:val="0"/>
                <w:numId w:val="9"/>
              </w:numPr>
              <w:spacing w:before="40" w:after="40" w:line="240" w:lineRule="auto"/>
              <w:rPr>
                <w:rFonts w:cs="Arial"/>
              </w:rPr>
            </w:pPr>
            <w:r w:rsidRPr="00E65771">
              <w:rPr>
                <w:rFonts w:cs="Arial"/>
              </w:rPr>
              <w:t>bowing</w:t>
            </w:r>
          </w:p>
          <w:p w14:paraId="0D2B3B94" w14:textId="77777777" w:rsidR="009F1B49" w:rsidRPr="00E65771" w:rsidRDefault="009F1B49" w:rsidP="00066B32">
            <w:pPr>
              <w:numPr>
                <w:ilvl w:val="0"/>
                <w:numId w:val="9"/>
              </w:numPr>
              <w:spacing w:before="40" w:after="40" w:line="240" w:lineRule="auto"/>
              <w:rPr>
                <w:rFonts w:cs="Arial"/>
              </w:rPr>
            </w:pPr>
            <w:r w:rsidRPr="00E65771">
              <w:rPr>
                <w:rFonts w:cs="Arial"/>
              </w:rPr>
              <w:lastRenderedPageBreak/>
              <w:t>cupping</w:t>
            </w:r>
          </w:p>
          <w:p w14:paraId="4E99472D" w14:textId="77777777" w:rsidR="009F1B49" w:rsidRPr="00E65771" w:rsidRDefault="009F1B49" w:rsidP="00066B32">
            <w:pPr>
              <w:numPr>
                <w:ilvl w:val="0"/>
                <w:numId w:val="9"/>
              </w:numPr>
              <w:spacing w:before="40" w:after="40" w:line="240" w:lineRule="auto"/>
              <w:rPr>
                <w:rFonts w:cs="Arial"/>
              </w:rPr>
            </w:pPr>
            <w:r w:rsidRPr="00E65771">
              <w:rPr>
                <w:rFonts w:cs="Arial"/>
              </w:rPr>
              <w:t>sloping grain</w:t>
            </w:r>
          </w:p>
          <w:p w14:paraId="694C5BD7" w14:textId="6241A2BE" w:rsidR="009F1B49" w:rsidRPr="00E65771" w:rsidRDefault="009F1B49" w:rsidP="00066B32">
            <w:pPr>
              <w:numPr>
                <w:ilvl w:val="0"/>
                <w:numId w:val="9"/>
              </w:numPr>
              <w:spacing w:before="40" w:after="40" w:line="240" w:lineRule="auto"/>
              <w:rPr>
                <w:rFonts w:cs="Arial"/>
              </w:rPr>
            </w:pPr>
            <w:r w:rsidRPr="00E65771">
              <w:rPr>
                <w:rFonts w:cs="Arial"/>
              </w:rPr>
              <w:t>heart, cup, star and thunder shakes</w:t>
            </w:r>
          </w:p>
          <w:p w14:paraId="316C46C9" w14:textId="77777777" w:rsidR="009F1B49" w:rsidRPr="00E65771" w:rsidRDefault="009F1B49" w:rsidP="00066B32">
            <w:pPr>
              <w:numPr>
                <w:ilvl w:val="0"/>
                <w:numId w:val="9"/>
              </w:numPr>
              <w:spacing w:before="40" w:after="40" w:line="240" w:lineRule="auto"/>
              <w:rPr>
                <w:rFonts w:cs="Arial"/>
              </w:rPr>
            </w:pPr>
            <w:r w:rsidRPr="00E65771">
              <w:rPr>
                <w:rFonts w:cs="Arial"/>
              </w:rPr>
              <w:t>case hardening</w:t>
            </w:r>
          </w:p>
          <w:p w14:paraId="21E45447" w14:textId="77777777" w:rsidR="009F1B49" w:rsidRPr="00E65771" w:rsidRDefault="009F1B49" w:rsidP="00066B32">
            <w:pPr>
              <w:numPr>
                <w:ilvl w:val="0"/>
                <w:numId w:val="9"/>
              </w:numPr>
              <w:spacing w:before="40" w:after="40" w:line="240" w:lineRule="auto"/>
              <w:rPr>
                <w:rFonts w:cs="Arial"/>
              </w:rPr>
            </w:pPr>
            <w:r w:rsidRPr="00E65771">
              <w:rPr>
                <w:rFonts w:cs="Arial"/>
              </w:rPr>
              <w:t xml:space="preserve">end checks </w:t>
            </w:r>
          </w:p>
          <w:p w14:paraId="52A1A5D3" w14:textId="103AFC87" w:rsidR="009F1B49" w:rsidRPr="009F1B49" w:rsidRDefault="009F1B49" w:rsidP="00066B32">
            <w:pPr>
              <w:numPr>
                <w:ilvl w:val="0"/>
                <w:numId w:val="9"/>
              </w:numPr>
              <w:spacing w:before="40" w:after="40" w:line="240" w:lineRule="auto"/>
              <w:rPr>
                <w:rFonts w:cs="Arial"/>
              </w:rPr>
            </w:pPr>
            <w:r w:rsidRPr="00E65771">
              <w:rPr>
                <w:rFonts w:cs="Arial"/>
              </w:rPr>
              <w:t>waney edge</w:t>
            </w:r>
            <w:r w:rsidRPr="000F4C55">
              <w:rPr>
                <w:rFonts w:cs="Arial"/>
              </w:rPr>
              <w:t>.</w:t>
            </w:r>
            <w:r w:rsidRPr="00E65771">
              <w:rPr>
                <w:rFonts w:cs="Arial"/>
              </w:rPr>
              <w:t xml:space="preserve"> </w:t>
            </w:r>
          </w:p>
        </w:tc>
      </w:tr>
      <w:tr w:rsidR="009F1B49" w:rsidRPr="00D979B1" w14:paraId="2DF4DFA8" w14:textId="77777777" w:rsidTr="00106031">
        <w:tc>
          <w:tcPr>
            <w:tcW w:w="3627" w:type="dxa"/>
            <w:vMerge/>
            <w:tcMar>
              <w:top w:w="108" w:type="dxa"/>
              <w:bottom w:w="108" w:type="dxa"/>
            </w:tcMar>
          </w:tcPr>
          <w:p w14:paraId="6F7632F3" w14:textId="6DB80692" w:rsidR="009F1B49" w:rsidRPr="00CD50CC" w:rsidRDefault="009F1B49" w:rsidP="00066B32">
            <w:pPr>
              <w:pStyle w:val="ListParagraph"/>
              <w:numPr>
                <w:ilvl w:val="0"/>
                <w:numId w:val="8"/>
              </w:numPr>
              <w:adjustRightInd w:val="0"/>
              <w:spacing w:line="240" w:lineRule="auto"/>
              <w:contextualSpacing w:val="0"/>
            </w:pPr>
          </w:p>
        </w:tc>
        <w:tc>
          <w:tcPr>
            <w:tcW w:w="3627" w:type="dxa"/>
            <w:tcMar>
              <w:top w:w="108" w:type="dxa"/>
              <w:bottom w:w="108" w:type="dxa"/>
            </w:tcMar>
          </w:tcPr>
          <w:p w14:paraId="38AF087A" w14:textId="31F70A25" w:rsidR="009F1B49" w:rsidRPr="00CD50CC" w:rsidRDefault="009F1B49" w:rsidP="00066B32">
            <w:pPr>
              <w:pStyle w:val="ListParagraph"/>
              <w:numPr>
                <w:ilvl w:val="1"/>
                <w:numId w:val="8"/>
              </w:numPr>
              <w:adjustRightInd w:val="0"/>
              <w:spacing w:line="240" w:lineRule="auto"/>
              <w:contextualSpacing w:val="0"/>
            </w:pPr>
            <w:r>
              <w:t>Use of resources</w:t>
            </w:r>
          </w:p>
        </w:tc>
        <w:tc>
          <w:tcPr>
            <w:tcW w:w="7261" w:type="dxa"/>
            <w:tcMar>
              <w:top w:w="108" w:type="dxa"/>
              <w:bottom w:w="108" w:type="dxa"/>
            </w:tcMar>
          </w:tcPr>
          <w:p w14:paraId="3F6DD04A" w14:textId="5CA75B9A" w:rsidR="007F70A6" w:rsidRDefault="00A949E8" w:rsidP="00946154">
            <w:pPr>
              <w:pStyle w:val="Normalbulletlist"/>
              <w:rPr>
                <w:rFonts w:cs="Arial"/>
              </w:rPr>
            </w:pPr>
            <w:r>
              <w:t xml:space="preserve">Learners </w:t>
            </w:r>
            <w:r w:rsidR="00102FFC">
              <w:t xml:space="preserve">can be given </w:t>
            </w:r>
            <w:r w:rsidR="007F70A6">
              <w:t>a</w:t>
            </w:r>
            <w:r w:rsidR="00102FFC">
              <w:t>rchitect</w:t>
            </w:r>
            <w:r w:rsidR="00FD0CF2">
              <w:t>’</w:t>
            </w:r>
            <w:r w:rsidR="00102FFC">
              <w:t xml:space="preserve">s drawings of a range </w:t>
            </w:r>
            <w:r w:rsidR="007F70A6">
              <w:t xml:space="preserve">of </w:t>
            </w:r>
            <w:r w:rsidR="00102FFC">
              <w:t>joinery products (of the type</w:t>
            </w:r>
            <w:r w:rsidR="003D2692">
              <w:t xml:space="preserve"> listed in </w:t>
            </w:r>
            <w:r w:rsidR="00753F37">
              <w:t>3</w:t>
            </w:r>
            <w:r w:rsidR="003D2692">
              <w:t>.1 below</w:t>
            </w:r>
            <w:r w:rsidR="00102FFC">
              <w:t xml:space="preserve">) and tasked to determine </w:t>
            </w:r>
            <w:r w:rsidRPr="006761BC">
              <w:rPr>
                <w:rFonts w:cs="Arial"/>
              </w:rPr>
              <w:t>the requirements (overall (O/A), height width and depth, sections, elevations and plans where required</w:t>
            </w:r>
            <w:r w:rsidR="007F70A6">
              <w:rPr>
                <w:rFonts w:cs="Arial"/>
              </w:rPr>
              <w:t>.</w:t>
            </w:r>
            <w:r w:rsidRPr="006761BC">
              <w:rPr>
                <w:rFonts w:cs="Arial"/>
              </w:rPr>
              <w:t xml:space="preserve"> </w:t>
            </w:r>
            <w:r w:rsidR="007F70A6">
              <w:rPr>
                <w:rFonts w:cs="Arial"/>
              </w:rPr>
              <w:t xml:space="preserve">They should also assess </w:t>
            </w:r>
            <w:r w:rsidR="00102FFC">
              <w:rPr>
                <w:rFonts w:cs="Arial"/>
              </w:rPr>
              <w:t xml:space="preserve">whether </w:t>
            </w:r>
            <w:r w:rsidRPr="006761BC">
              <w:rPr>
                <w:rFonts w:cs="Arial"/>
              </w:rPr>
              <w:t>break/add lines</w:t>
            </w:r>
            <w:r w:rsidR="00102FFC">
              <w:rPr>
                <w:rFonts w:cs="Arial"/>
              </w:rPr>
              <w:t xml:space="preserve"> are appropriate</w:t>
            </w:r>
            <w:r w:rsidRPr="006761BC">
              <w:rPr>
                <w:rFonts w:cs="Arial"/>
              </w:rPr>
              <w:t xml:space="preserve">, </w:t>
            </w:r>
            <w:r w:rsidR="00102FFC">
              <w:rPr>
                <w:rFonts w:cs="Arial"/>
              </w:rPr>
              <w:t xml:space="preserve">what </w:t>
            </w:r>
            <w:r w:rsidRPr="006761BC">
              <w:rPr>
                <w:rFonts w:cs="Arial"/>
              </w:rPr>
              <w:t>section profiles</w:t>
            </w:r>
            <w:r w:rsidR="00102FFC">
              <w:rPr>
                <w:rFonts w:cs="Arial"/>
              </w:rPr>
              <w:t xml:space="preserve"> are required</w:t>
            </w:r>
            <w:r w:rsidRPr="006761BC">
              <w:rPr>
                <w:rFonts w:cs="Arial"/>
              </w:rPr>
              <w:t xml:space="preserve">, </w:t>
            </w:r>
            <w:r w:rsidR="00102FFC">
              <w:rPr>
                <w:rFonts w:cs="Arial"/>
              </w:rPr>
              <w:t>and</w:t>
            </w:r>
            <w:r w:rsidR="003D2692">
              <w:rPr>
                <w:rFonts w:cs="Arial"/>
              </w:rPr>
              <w:t xml:space="preserve"> </w:t>
            </w:r>
            <w:r w:rsidR="00102FFC">
              <w:rPr>
                <w:rFonts w:cs="Arial"/>
              </w:rPr>
              <w:t>which of the following production documents will be</w:t>
            </w:r>
            <w:r w:rsidR="003D2692">
              <w:rPr>
                <w:rFonts w:cs="Arial"/>
              </w:rPr>
              <w:t xml:space="preserve"> </w:t>
            </w:r>
            <w:r w:rsidR="00102FFC">
              <w:rPr>
                <w:rFonts w:cs="Arial"/>
              </w:rPr>
              <w:t xml:space="preserve">required, including: </w:t>
            </w:r>
          </w:p>
          <w:p w14:paraId="7416FBF8" w14:textId="1B71F991" w:rsidR="007F70A6" w:rsidRPr="007F70A6" w:rsidRDefault="00102FFC" w:rsidP="007F70A6">
            <w:pPr>
              <w:numPr>
                <w:ilvl w:val="0"/>
                <w:numId w:val="9"/>
              </w:numPr>
              <w:spacing w:before="40" w:after="40" w:line="240" w:lineRule="auto"/>
              <w:rPr>
                <w:rFonts w:cs="Arial"/>
              </w:rPr>
            </w:pPr>
            <w:r w:rsidRPr="007F70A6">
              <w:rPr>
                <w:rFonts w:cs="Arial"/>
              </w:rPr>
              <w:t>cutting</w:t>
            </w:r>
            <w:r w:rsidR="00A949E8" w:rsidRPr="007F70A6">
              <w:rPr>
                <w:rFonts w:cs="Arial"/>
              </w:rPr>
              <w:t xml:space="preserve"> lists</w:t>
            </w:r>
          </w:p>
          <w:p w14:paraId="44E19BF1" w14:textId="7E7FEDB7" w:rsidR="007F70A6" w:rsidRPr="007F70A6" w:rsidRDefault="00A949E8" w:rsidP="007F70A6">
            <w:pPr>
              <w:numPr>
                <w:ilvl w:val="0"/>
                <w:numId w:val="9"/>
              </w:numPr>
              <w:spacing w:before="40" w:after="40" w:line="240" w:lineRule="auto"/>
              <w:rPr>
                <w:rFonts w:cs="Arial"/>
              </w:rPr>
            </w:pPr>
            <w:r w:rsidRPr="007F70A6">
              <w:rPr>
                <w:rFonts w:cs="Arial"/>
              </w:rPr>
              <w:t>cutting plans</w:t>
            </w:r>
          </w:p>
          <w:p w14:paraId="6C6F6204" w14:textId="0CD30428" w:rsidR="007F70A6" w:rsidRPr="007F70A6" w:rsidRDefault="00A949E8" w:rsidP="007F70A6">
            <w:pPr>
              <w:numPr>
                <w:ilvl w:val="0"/>
                <w:numId w:val="9"/>
              </w:numPr>
              <w:spacing w:before="40" w:after="40" w:line="240" w:lineRule="auto"/>
              <w:rPr>
                <w:rFonts w:cs="Arial"/>
              </w:rPr>
            </w:pPr>
            <w:r w:rsidRPr="007F70A6">
              <w:rPr>
                <w:rFonts w:cs="Arial"/>
              </w:rPr>
              <w:t>ironmongery</w:t>
            </w:r>
          </w:p>
          <w:p w14:paraId="7994EAFE" w14:textId="16532FD3" w:rsidR="00A949E8" w:rsidRPr="007F70A6" w:rsidRDefault="00A949E8" w:rsidP="00A8545E">
            <w:pPr>
              <w:numPr>
                <w:ilvl w:val="0"/>
                <w:numId w:val="9"/>
              </w:numPr>
              <w:spacing w:before="40" w:after="40" w:line="240" w:lineRule="auto"/>
            </w:pPr>
            <w:r w:rsidRPr="007F70A6">
              <w:rPr>
                <w:rFonts w:cs="Arial"/>
              </w:rPr>
              <w:t>glass and veneering schedules and order requisitions</w:t>
            </w:r>
            <w:r w:rsidR="00102FFC" w:rsidRPr="007F70A6">
              <w:rPr>
                <w:rFonts w:cs="Arial"/>
              </w:rPr>
              <w:t>.</w:t>
            </w:r>
            <w:r w:rsidRPr="007F70A6">
              <w:t xml:space="preserve"> </w:t>
            </w:r>
          </w:p>
          <w:p w14:paraId="05948667" w14:textId="13826680" w:rsidR="009F1B49" w:rsidRPr="00A949E8" w:rsidRDefault="00102FFC" w:rsidP="008100D6">
            <w:pPr>
              <w:pStyle w:val="Normalbulletlist"/>
            </w:pPr>
            <w:r>
              <w:rPr>
                <w:rFonts w:cs="Arial"/>
              </w:rPr>
              <w:t>In groups</w:t>
            </w:r>
            <w:r w:rsidR="00FD0CF2">
              <w:rPr>
                <w:rFonts w:cs="Arial"/>
              </w:rPr>
              <w:t>,</w:t>
            </w:r>
            <w:r>
              <w:rPr>
                <w:rFonts w:cs="Arial"/>
              </w:rPr>
              <w:t xml:space="preserve"> l</w:t>
            </w:r>
            <w:r w:rsidR="00A949E8">
              <w:rPr>
                <w:rFonts w:cs="Arial"/>
              </w:rPr>
              <w:t xml:space="preserve">earners </w:t>
            </w:r>
            <w:r w:rsidR="003D2692">
              <w:rPr>
                <w:rFonts w:cs="Arial"/>
              </w:rPr>
              <w:t xml:space="preserve">should discuss which of the above joinery products </w:t>
            </w:r>
            <w:r w:rsidR="00FD0CF2">
              <w:rPr>
                <w:rFonts w:cs="Arial"/>
              </w:rPr>
              <w:t>(from</w:t>
            </w:r>
            <w:r w:rsidR="003D2692">
              <w:rPr>
                <w:rFonts w:cs="Arial"/>
              </w:rPr>
              <w:t xml:space="preserve"> the previous task</w:t>
            </w:r>
            <w:r w:rsidR="00FD0CF2">
              <w:rPr>
                <w:rFonts w:cs="Arial"/>
              </w:rPr>
              <w:t>)</w:t>
            </w:r>
            <w:r w:rsidR="003D2692">
              <w:rPr>
                <w:rFonts w:cs="Arial"/>
              </w:rPr>
              <w:t xml:space="preserve"> will benefit from the use of</w:t>
            </w:r>
            <w:r w:rsidR="00A949E8" w:rsidRPr="006761BC">
              <w:rPr>
                <w:rFonts w:cs="Arial"/>
              </w:rPr>
              <w:t xml:space="preserve"> break lines and how the setting out for joinery products with curved features varies from that of straight work.</w:t>
            </w:r>
            <w:r w:rsidR="003D2692">
              <w:rPr>
                <w:rFonts w:cs="Arial"/>
              </w:rPr>
              <w:t xml:space="preserve"> The findings of each group should be shared and discussed with their tutor.</w:t>
            </w:r>
          </w:p>
        </w:tc>
      </w:tr>
      <w:tr w:rsidR="009F1B49" w:rsidRPr="00D979B1" w14:paraId="24BC335D" w14:textId="77777777" w:rsidTr="00106031">
        <w:tc>
          <w:tcPr>
            <w:tcW w:w="3627" w:type="dxa"/>
            <w:vMerge/>
            <w:tcMar>
              <w:top w:w="108" w:type="dxa"/>
              <w:bottom w:w="108" w:type="dxa"/>
            </w:tcMar>
          </w:tcPr>
          <w:p w14:paraId="71A0F004" w14:textId="47E10AD2" w:rsidR="009F1B49" w:rsidRPr="00CD50CC" w:rsidRDefault="009F1B49" w:rsidP="00066B32">
            <w:pPr>
              <w:pStyle w:val="ListParagraph"/>
              <w:numPr>
                <w:ilvl w:val="0"/>
                <w:numId w:val="8"/>
              </w:numPr>
              <w:adjustRightInd w:val="0"/>
              <w:spacing w:line="240" w:lineRule="auto"/>
              <w:contextualSpacing w:val="0"/>
            </w:pPr>
          </w:p>
        </w:tc>
        <w:tc>
          <w:tcPr>
            <w:tcW w:w="3627" w:type="dxa"/>
            <w:tcMar>
              <w:top w:w="108" w:type="dxa"/>
              <w:bottom w:w="108" w:type="dxa"/>
            </w:tcMar>
          </w:tcPr>
          <w:p w14:paraId="64BFB36B" w14:textId="0D2AD17E" w:rsidR="009F1B49" w:rsidRPr="00CD50CC" w:rsidRDefault="009F1B49" w:rsidP="00066B32">
            <w:pPr>
              <w:pStyle w:val="ListParagraph"/>
              <w:numPr>
                <w:ilvl w:val="1"/>
                <w:numId w:val="8"/>
              </w:numPr>
              <w:adjustRightInd w:val="0"/>
              <w:spacing w:line="240" w:lineRule="auto"/>
              <w:contextualSpacing w:val="0"/>
            </w:pPr>
            <w:r>
              <w:t>Organisational procedures to select resources</w:t>
            </w:r>
          </w:p>
        </w:tc>
        <w:tc>
          <w:tcPr>
            <w:tcW w:w="7261" w:type="dxa"/>
            <w:tcMar>
              <w:top w:w="108" w:type="dxa"/>
              <w:bottom w:w="108" w:type="dxa"/>
            </w:tcMar>
          </w:tcPr>
          <w:p w14:paraId="1305F258" w14:textId="0CA2F333" w:rsidR="00D618CA" w:rsidRPr="00D618CA" w:rsidRDefault="00565C9F" w:rsidP="00A8545E">
            <w:pPr>
              <w:pStyle w:val="Normalbulletlist"/>
            </w:pPr>
            <w:r w:rsidRPr="00A949E8">
              <w:t>Learners</w:t>
            </w:r>
            <w:r w:rsidR="003D2692">
              <w:t xml:space="preserve"> should research</w:t>
            </w:r>
            <w:r w:rsidRPr="00A949E8">
              <w:t xml:space="preserve"> </w:t>
            </w:r>
            <w:r w:rsidR="00D618CA" w:rsidRPr="00FD0CF2">
              <w:rPr>
                <w:rFonts w:cs="Arial"/>
              </w:rPr>
              <w:t>the range of architectural drawings includ</w:t>
            </w:r>
            <w:r w:rsidR="009740E2" w:rsidRPr="00FD0CF2">
              <w:rPr>
                <w:rFonts w:cs="Arial"/>
              </w:rPr>
              <w:t>ing</w:t>
            </w:r>
            <w:r w:rsidR="00D618CA" w:rsidRPr="00FD0CF2">
              <w:rPr>
                <w:rFonts w:cs="Arial"/>
              </w:rPr>
              <w:t xml:space="preserve"> concept drawings/sketches block plan, assembly drawings, component drawings, elevations and floor plans that may be required to set out joinery products</w:t>
            </w:r>
            <w:r w:rsidRPr="00FD0CF2">
              <w:rPr>
                <w:rFonts w:cs="Arial"/>
              </w:rPr>
              <w:t>.</w:t>
            </w:r>
          </w:p>
          <w:p w14:paraId="21CF31F4" w14:textId="778902CF" w:rsidR="009F1B49" w:rsidRPr="00CD50CC" w:rsidRDefault="009F1B49" w:rsidP="00A8545E">
            <w:pPr>
              <w:pStyle w:val="Normalbulletlist"/>
              <w:numPr>
                <w:ilvl w:val="0"/>
                <w:numId w:val="0"/>
              </w:numPr>
              <w:ind w:left="360"/>
            </w:pPr>
          </w:p>
        </w:tc>
      </w:tr>
      <w:tr w:rsidR="005D3659" w:rsidRPr="00D979B1" w14:paraId="72FC67E0" w14:textId="77777777" w:rsidTr="00106031">
        <w:tc>
          <w:tcPr>
            <w:tcW w:w="3627" w:type="dxa"/>
            <w:vMerge/>
            <w:tcMar>
              <w:top w:w="108" w:type="dxa"/>
              <w:bottom w:w="108" w:type="dxa"/>
            </w:tcMar>
          </w:tcPr>
          <w:p w14:paraId="0166AC09" w14:textId="18D1E302" w:rsidR="005D3659" w:rsidRPr="00CD50CC" w:rsidRDefault="005D3659" w:rsidP="00066B32">
            <w:pPr>
              <w:pStyle w:val="ListParagraph"/>
              <w:numPr>
                <w:ilvl w:val="0"/>
                <w:numId w:val="8"/>
              </w:numPr>
              <w:adjustRightInd w:val="0"/>
              <w:spacing w:line="240" w:lineRule="auto"/>
              <w:contextualSpacing w:val="0"/>
            </w:pPr>
          </w:p>
        </w:tc>
        <w:tc>
          <w:tcPr>
            <w:tcW w:w="3627" w:type="dxa"/>
            <w:tcMar>
              <w:top w:w="108" w:type="dxa"/>
              <w:bottom w:w="108" w:type="dxa"/>
            </w:tcMar>
          </w:tcPr>
          <w:p w14:paraId="5F7A78E8" w14:textId="612E3963" w:rsidR="005D3659" w:rsidRPr="00CD50CC" w:rsidRDefault="005D3659" w:rsidP="00066B32">
            <w:pPr>
              <w:pStyle w:val="ListParagraph"/>
              <w:numPr>
                <w:ilvl w:val="1"/>
                <w:numId w:val="8"/>
              </w:numPr>
              <w:adjustRightInd w:val="0"/>
              <w:spacing w:line="240" w:lineRule="auto"/>
              <w:contextualSpacing w:val="0"/>
            </w:pPr>
            <w:r>
              <w:t>Hazards</w:t>
            </w:r>
          </w:p>
        </w:tc>
        <w:tc>
          <w:tcPr>
            <w:tcW w:w="7261" w:type="dxa"/>
            <w:tcMar>
              <w:top w:w="108" w:type="dxa"/>
              <w:bottom w:w="108" w:type="dxa"/>
            </w:tcMar>
          </w:tcPr>
          <w:p w14:paraId="2B36DE57" w14:textId="7875081B" w:rsidR="005D3659" w:rsidRPr="00A949E8" w:rsidRDefault="00A949E8" w:rsidP="008100D6">
            <w:pPr>
              <w:pStyle w:val="Normalbulletlist"/>
            </w:pPr>
            <w:r w:rsidRPr="00A949E8">
              <w:t xml:space="preserve">Learners </w:t>
            </w:r>
            <w:r w:rsidR="003D2692">
              <w:t xml:space="preserve">should complete risk assessments for setting out two of the joinery products required </w:t>
            </w:r>
            <w:r w:rsidR="00FD0CF2">
              <w:t>in</w:t>
            </w:r>
            <w:r w:rsidR="003D2692">
              <w:t xml:space="preserve"> the</w:t>
            </w:r>
            <w:r w:rsidR="00FD0CF2">
              <w:t xml:space="preserve"> previous</w:t>
            </w:r>
            <w:r w:rsidR="003D2692">
              <w:t xml:space="preserve"> task </w:t>
            </w:r>
            <w:r w:rsidR="00FD0CF2">
              <w:t>(</w:t>
            </w:r>
            <w:r w:rsidR="003D2692">
              <w:t>1.2</w:t>
            </w:r>
            <w:r w:rsidR="00FD0CF2">
              <w:t>).</w:t>
            </w:r>
            <w:r w:rsidR="003D2692">
              <w:t xml:space="preserve"> </w:t>
            </w:r>
            <w:r w:rsidR="00FD0CF2">
              <w:t>O</w:t>
            </w:r>
            <w:r w:rsidR="003D2692">
              <w:t>ne task must include a site survey</w:t>
            </w:r>
            <w:r w:rsidR="00FD0CF2">
              <w:t>.</w:t>
            </w:r>
            <w:r w:rsidR="003D2692">
              <w:t xml:space="preserve"> </w:t>
            </w:r>
          </w:p>
        </w:tc>
      </w:tr>
      <w:tr w:rsidR="005D3659" w:rsidRPr="00D979B1" w14:paraId="6800D22A" w14:textId="77777777" w:rsidTr="00106031">
        <w:tc>
          <w:tcPr>
            <w:tcW w:w="3627" w:type="dxa"/>
            <w:vMerge w:val="restart"/>
            <w:tcMar>
              <w:top w:w="108" w:type="dxa"/>
              <w:bottom w:w="108" w:type="dxa"/>
            </w:tcMar>
          </w:tcPr>
          <w:p w14:paraId="3BEC5FBB" w14:textId="5AE6CC17" w:rsidR="005D3659" w:rsidRPr="00CD50CC" w:rsidRDefault="005D3659" w:rsidP="00066B32">
            <w:pPr>
              <w:pStyle w:val="ListParagraph"/>
              <w:numPr>
                <w:ilvl w:val="0"/>
                <w:numId w:val="8"/>
              </w:numPr>
              <w:adjustRightInd w:val="0"/>
              <w:spacing w:line="240" w:lineRule="auto"/>
              <w:contextualSpacing w:val="0"/>
            </w:pPr>
            <w:r>
              <w:t>Understand working to a contract specification</w:t>
            </w:r>
          </w:p>
        </w:tc>
        <w:tc>
          <w:tcPr>
            <w:tcW w:w="3627" w:type="dxa"/>
            <w:tcMar>
              <w:top w:w="108" w:type="dxa"/>
              <w:bottom w:w="108" w:type="dxa"/>
            </w:tcMar>
          </w:tcPr>
          <w:p w14:paraId="5ECFA388" w14:textId="1C8EEA3B" w:rsidR="005D3659" w:rsidRPr="00CD50CC" w:rsidRDefault="005D3659" w:rsidP="00066B32">
            <w:pPr>
              <w:pStyle w:val="ListParagraph"/>
              <w:numPr>
                <w:ilvl w:val="1"/>
                <w:numId w:val="8"/>
              </w:numPr>
              <w:adjustRightInd w:val="0"/>
              <w:spacing w:line="240" w:lineRule="auto"/>
              <w:contextualSpacing w:val="0"/>
            </w:pPr>
            <w:r>
              <w:t>Methods of work</w:t>
            </w:r>
          </w:p>
        </w:tc>
        <w:tc>
          <w:tcPr>
            <w:tcW w:w="7261" w:type="dxa"/>
            <w:tcMar>
              <w:top w:w="108" w:type="dxa"/>
              <w:bottom w:w="108" w:type="dxa"/>
            </w:tcMar>
          </w:tcPr>
          <w:p w14:paraId="1EA2AF0A" w14:textId="244D24B9" w:rsidR="009C2D2D" w:rsidRPr="009C2D2D" w:rsidRDefault="009C2D2D" w:rsidP="00946154">
            <w:pPr>
              <w:pStyle w:val="Normalbulletlist"/>
            </w:pPr>
            <w:r w:rsidRPr="009C2D2D">
              <w:t xml:space="preserve">Learners </w:t>
            </w:r>
            <w:r w:rsidR="003D2692">
              <w:t xml:space="preserve">should be tasked </w:t>
            </w:r>
            <w:r w:rsidR="00101025">
              <w:t>with labelling the component parts on the architect</w:t>
            </w:r>
            <w:r w:rsidR="00FD0CF2">
              <w:t>’</w:t>
            </w:r>
            <w:r w:rsidR="00101025">
              <w:t>s drawing given for the task set in 1.2.</w:t>
            </w:r>
          </w:p>
          <w:p w14:paraId="00CC020E" w14:textId="06DBF043" w:rsidR="00A949E8" w:rsidRPr="009C2D2D" w:rsidRDefault="003D2692" w:rsidP="00946154">
            <w:pPr>
              <w:pStyle w:val="Normalbulletlist"/>
            </w:pPr>
            <w:r>
              <w:t>The above tasks should include components with the following geometrical shapes</w:t>
            </w:r>
            <w:r w:rsidR="001B09BC">
              <w:t>:</w:t>
            </w:r>
          </w:p>
          <w:p w14:paraId="6FB585D0" w14:textId="3E9CF562" w:rsidR="00A81219" w:rsidRDefault="001B09BC" w:rsidP="009C2D2D">
            <w:pPr>
              <w:numPr>
                <w:ilvl w:val="1"/>
                <w:numId w:val="18"/>
              </w:numPr>
              <w:spacing w:before="40" w:after="40" w:line="240" w:lineRule="auto"/>
              <w:ind w:left="716" w:hanging="283"/>
              <w:rPr>
                <w:rFonts w:cs="Arial"/>
              </w:rPr>
            </w:pPr>
            <w:r>
              <w:rPr>
                <w:rFonts w:cs="Arial"/>
              </w:rPr>
              <w:t>g</w:t>
            </w:r>
            <w:r w:rsidR="00A81219" w:rsidRPr="00A81219">
              <w:rPr>
                <w:rFonts w:cs="Arial"/>
              </w:rPr>
              <w:t>othic, true and false ellipses, segmental, circular</w:t>
            </w:r>
            <w:r w:rsidR="00A81219">
              <w:rPr>
                <w:rFonts w:cs="Arial"/>
              </w:rPr>
              <w:t xml:space="preserve"> and </w:t>
            </w:r>
            <w:r w:rsidR="00A81219" w:rsidRPr="00A81219">
              <w:rPr>
                <w:rFonts w:cs="Arial"/>
              </w:rPr>
              <w:t>polygonal</w:t>
            </w:r>
            <w:r w:rsidR="00A81219">
              <w:rPr>
                <w:rFonts w:cs="Arial"/>
              </w:rPr>
              <w:t xml:space="preserve"> shapes</w:t>
            </w:r>
            <w:r w:rsidR="00A81219" w:rsidRPr="00A81219">
              <w:rPr>
                <w:rFonts w:cs="Arial"/>
              </w:rPr>
              <w:t xml:space="preserve"> </w:t>
            </w:r>
          </w:p>
          <w:p w14:paraId="57B423B1" w14:textId="694366C3" w:rsidR="00A81219" w:rsidRDefault="00A81219" w:rsidP="009C2D2D">
            <w:pPr>
              <w:numPr>
                <w:ilvl w:val="1"/>
                <w:numId w:val="18"/>
              </w:numPr>
              <w:spacing w:before="40" w:after="40" w:line="240" w:lineRule="auto"/>
              <w:ind w:left="716" w:hanging="283"/>
              <w:rPr>
                <w:rFonts w:cs="Arial"/>
              </w:rPr>
            </w:pPr>
            <w:r w:rsidRPr="00A81219">
              <w:rPr>
                <w:rFonts w:cs="Arial"/>
              </w:rPr>
              <w:t>surface developments of cylinders</w:t>
            </w:r>
            <w:r w:rsidR="001B09BC">
              <w:rPr>
                <w:rFonts w:cs="Arial"/>
              </w:rPr>
              <w:t>,</w:t>
            </w:r>
            <w:r w:rsidRPr="00A81219">
              <w:rPr>
                <w:rFonts w:cs="Arial"/>
              </w:rPr>
              <w:t xml:space="preserve"> prisms</w:t>
            </w:r>
            <w:r>
              <w:rPr>
                <w:rFonts w:cs="Arial"/>
              </w:rPr>
              <w:t xml:space="preserve"> and</w:t>
            </w:r>
            <w:r w:rsidRPr="00A81219">
              <w:rPr>
                <w:rFonts w:cs="Arial"/>
              </w:rPr>
              <w:t xml:space="preserve"> cones</w:t>
            </w:r>
          </w:p>
          <w:p w14:paraId="0812872B" w14:textId="77777777" w:rsidR="00A81219" w:rsidRDefault="00A81219" w:rsidP="009C2D2D">
            <w:pPr>
              <w:numPr>
                <w:ilvl w:val="1"/>
                <w:numId w:val="18"/>
              </w:numPr>
              <w:spacing w:before="40" w:after="40" w:line="240" w:lineRule="auto"/>
              <w:ind w:left="716" w:hanging="283"/>
              <w:rPr>
                <w:rFonts w:cs="Arial"/>
              </w:rPr>
            </w:pPr>
            <w:r w:rsidRPr="00A81219">
              <w:rPr>
                <w:rFonts w:cs="Arial"/>
              </w:rPr>
              <w:t>wreathed string</w:t>
            </w:r>
            <w:r>
              <w:rPr>
                <w:rFonts w:cs="Arial"/>
              </w:rPr>
              <w:t xml:space="preserve"> development</w:t>
            </w:r>
          </w:p>
          <w:p w14:paraId="084522E1" w14:textId="0B13224A" w:rsidR="00A81219" w:rsidRDefault="00A81219" w:rsidP="009C2D2D">
            <w:pPr>
              <w:numPr>
                <w:ilvl w:val="1"/>
                <w:numId w:val="18"/>
              </w:numPr>
              <w:spacing w:before="40" w:after="40" w:line="240" w:lineRule="auto"/>
              <w:ind w:left="716" w:hanging="283"/>
              <w:rPr>
                <w:rFonts w:cs="Arial"/>
              </w:rPr>
            </w:pPr>
            <w:r w:rsidRPr="00A81219">
              <w:rPr>
                <w:rFonts w:cs="Arial"/>
              </w:rPr>
              <w:t>rake to level and rake to rake handrail</w:t>
            </w:r>
            <w:r>
              <w:rPr>
                <w:rFonts w:cs="Arial"/>
              </w:rPr>
              <w:t>s</w:t>
            </w:r>
          </w:p>
          <w:p w14:paraId="3F4B15A5" w14:textId="77777777" w:rsidR="00A81219" w:rsidRDefault="00A81219" w:rsidP="009C2D2D">
            <w:pPr>
              <w:numPr>
                <w:ilvl w:val="1"/>
                <w:numId w:val="18"/>
              </w:numPr>
              <w:spacing w:before="40" w:after="40" w:line="240" w:lineRule="auto"/>
              <w:ind w:left="716" w:hanging="283"/>
              <w:rPr>
                <w:rFonts w:cs="Arial"/>
              </w:rPr>
            </w:pPr>
            <w:r w:rsidRPr="00A81219">
              <w:rPr>
                <w:rFonts w:cs="Arial"/>
              </w:rPr>
              <w:t>scroll</w:t>
            </w:r>
            <w:r>
              <w:rPr>
                <w:rFonts w:cs="Arial"/>
              </w:rPr>
              <w:t>s</w:t>
            </w:r>
          </w:p>
          <w:p w14:paraId="2EAF92D6" w14:textId="5C464AA4" w:rsidR="00A81219" w:rsidRPr="00A81219" w:rsidRDefault="00A81219" w:rsidP="009C2D2D">
            <w:pPr>
              <w:numPr>
                <w:ilvl w:val="1"/>
                <w:numId w:val="18"/>
              </w:numPr>
              <w:spacing w:before="40" w:after="40" w:line="240" w:lineRule="auto"/>
              <w:ind w:left="716" w:hanging="283"/>
              <w:rPr>
                <w:rFonts w:cs="Arial"/>
              </w:rPr>
            </w:pPr>
            <w:r w:rsidRPr="00A81219">
              <w:rPr>
                <w:rFonts w:cs="Arial"/>
              </w:rPr>
              <w:t>circle on circle.</w:t>
            </w:r>
          </w:p>
          <w:p w14:paraId="77764949" w14:textId="0FAA5FC1" w:rsidR="005A2F2D" w:rsidRPr="009C2D2D" w:rsidRDefault="005A2F2D" w:rsidP="00946154">
            <w:pPr>
              <w:pStyle w:val="Normalbulletlist"/>
            </w:pPr>
            <w:r w:rsidRPr="009C2D2D">
              <w:t>Learners to know:</w:t>
            </w:r>
            <w:r w:rsidR="00A81219" w:rsidRPr="008100D6">
              <w:t xml:space="preserve"> </w:t>
            </w:r>
          </w:p>
          <w:p w14:paraId="20A0E540" w14:textId="267E8F8A" w:rsidR="00A81219" w:rsidRPr="009C2D2D" w:rsidRDefault="005A2F2D" w:rsidP="008100D6">
            <w:pPr>
              <w:pStyle w:val="ListParagraph"/>
              <w:numPr>
                <w:ilvl w:val="0"/>
                <w:numId w:val="39"/>
              </w:numPr>
              <w:spacing w:before="40" w:after="40" w:line="240" w:lineRule="auto"/>
              <w:rPr>
                <w:rFonts w:cs="Arial"/>
              </w:rPr>
            </w:pPr>
            <w:r w:rsidRPr="009C2D2D">
              <w:rPr>
                <w:rFonts w:cs="Arial"/>
              </w:rPr>
              <w:t>how</w:t>
            </w:r>
            <w:r w:rsidR="00DE756E">
              <w:rPr>
                <w:rFonts w:cs="Arial"/>
              </w:rPr>
              <w:t xml:space="preserve"> and</w:t>
            </w:r>
            <w:r w:rsidR="00A81219" w:rsidRPr="009C2D2D">
              <w:rPr>
                <w:rFonts w:cs="Arial"/>
              </w:rPr>
              <w:t xml:space="preserve"> </w:t>
            </w:r>
            <w:r w:rsidR="00DE756E" w:rsidRPr="009C2D2D">
              <w:rPr>
                <w:rFonts w:cs="Arial"/>
              </w:rPr>
              <w:t xml:space="preserve">to whom </w:t>
            </w:r>
            <w:r w:rsidR="00A81219" w:rsidRPr="009C2D2D">
              <w:rPr>
                <w:rFonts w:cs="Arial"/>
              </w:rPr>
              <w:t>problems should be reported and where information for queries can be sought</w:t>
            </w:r>
          </w:p>
          <w:p w14:paraId="51B0001A" w14:textId="7BF727BB" w:rsidR="005D3659" w:rsidRPr="005D3659" w:rsidRDefault="005A2F2D" w:rsidP="00066B32">
            <w:pPr>
              <w:numPr>
                <w:ilvl w:val="0"/>
                <w:numId w:val="15"/>
              </w:numPr>
              <w:spacing w:before="40" w:after="40" w:line="240" w:lineRule="auto"/>
              <w:rPr>
                <w:rFonts w:cs="Arial"/>
              </w:rPr>
            </w:pPr>
            <w:r>
              <w:rPr>
                <w:rFonts w:cs="Arial"/>
              </w:rPr>
              <w:t xml:space="preserve">how to </w:t>
            </w:r>
            <w:r w:rsidR="00A81219" w:rsidRPr="003714CA">
              <w:rPr>
                <w:rFonts w:cs="Arial"/>
              </w:rPr>
              <w:t xml:space="preserve">produce supporting documentation for ordering resources for the production of joinery products.  </w:t>
            </w:r>
          </w:p>
        </w:tc>
      </w:tr>
      <w:tr w:rsidR="005D3659" w:rsidRPr="00D979B1" w14:paraId="29D72156" w14:textId="77777777" w:rsidTr="00106031">
        <w:tc>
          <w:tcPr>
            <w:tcW w:w="3627" w:type="dxa"/>
            <w:vMerge/>
            <w:tcMar>
              <w:top w:w="108" w:type="dxa"/>
              <w:bottom w:w="108" w:type="dxa"/>
            </w:tcMar>
          </w:tcPr>
          <w:p w14:paraId="47EBF320" w14:textId="5EECF9AD" w:rsidR="005D3659" w:rsidRPr="00CD50CC" w:rsidRDefault="005D3659" w:rsidP="00066B32">
            <w:pPr>
              <w:pStyle w:val="ListParagraph"/>
              <w:numPr>
                <w:ilvl w:val="0"/>
                <w:numId w:val="8"/>
              </w:numPr>
              <w:adjustRightInd w:val="0"/>
              <w:spacing w:line="240" w:lineRule="auto"/>
              <w:contextualSpacing w:val="0"/>
            </w:pPr>
          </w:p>
        </w:tc>
        <w:tc>
          <w:tcPr>
            <w:tcW w:w="3627" w:type="dxa"/>
            <w:tcMar>
              <w:top w:w="108" w:type="dxa"/>
              <w:bottom w:w="108" w:type="dxa"/>
            </w:tcMar>
          </w:tcPr>
          <w:p w14:paraId="2D4A17BF" w14:textId="6FE83261" w:rsidR="005D3659" w:rsidRPr="00CD50CC" w:rsidRDefault="005D3659" w:rsidP="00066B32">
            <w:pPr>
              <w:pStyle w:val="ListParagraph"/>
              <w:numPr>
                <w:ilvl w:val="1"/>
                <w:numId w:val="8"/>
              </w:numPr>
              <w:adjustRightInd w:val="0"/>
              <w:spacing w:line="240" w:lineRule="auto"/>
              <w:contextualSpacing w:val="0"/>
            </w:pPr>
            <w:r>
              <w:t>Tools and equipment</w:t>
            </w:r>
          </w:p>
        </w:tc>
        <w:tc>
          <w:tcPr>
            <w:tcW w:w="7261" w:type="dxa"/>
            <w:tcMar>
              <w:top w:w="108" w:type="dxa"/>
              <w:bottom w:w="108" w:type="dxa"/>
            </w:tcMar>
          </w:tcPr>
          <w:p w14:paraId="6EC4352C" w14:textId="015EC013" w:rsidR="00A81219" w:rsidRPr="0089065F" w:rsidRDefault="00EA0C37" w:rsidP="008100D6">
            <w:pPr>
              <w:pStyle w:val="Normalbulletlist"/>
            </w:pPr>
            <w:r w:rsidRPr="009C2D2D">
              <w:t xml:space="preserve">Learners </w:t>
            </w:r>
            <w:r w:rsidR="00101025">
              <w:t>should in pairs review the related task set in 1.1 and amend or add to as required</w:t>
            </w:r>
            <w:r w:rsidR="001B09BC">
              <w:t>. They should</w:t>
            </w:r>
            <w:r w:rsidR="00101025">
              <w:t xml:space="preserve"> then share with the group to produce a revised shared document which includes at least all of the following:</w:t>
            </w:r>
          </w:p>
          <w:p w14:paraId="7838D729" w14:textId="77777777" w:rsidR="00A81219" w:rsidRPr="003714CA" w:rsidRDefault="00A81219" w:rsidP="0064499E">
            <w:pPr>
              <w:numPr>
                <w:ilvl w:val="0"/>
                <w:numId w:val="21"/>
              </w:numPr>
              <w:spacing w:before="40" w:after="40" w:line="240" w:lineRule="auto"/>
              <w:ind w:left="716" w:hanging="425"/>
              <w:rPr>
                <w:rFonts w:cs="Arial"/>
              </w:rPr>
            </w:pPr>
            <w:r w:rsidRPr="003714CA">
              <w:rPr>
                <w:rFonts w:cs="Arial"/>
              </w:rPr>
              <w:t>setting out board/rod</w:t>
            </w:r>
          </w:p>
          <w:p w14:paraId="37A33B9A" w14:textId="0260ABA7" w:rsidR="00A81219" w:rsidRPr="003714CA" w:rsidRDefault="00A81219" w:rsidP="0064499E">
            <w:pPr>
              <w:numPr>
                <w:ilvl w:val="0"/>
                <w:numId w:val="21"/>
              </w:numPr>
              <w:spacing w:before="40" w:after="40" w:line="240" w:lineRule="auto"/>
              <w:ind w:left="716" w:hanging="425"/>
              <w:rPr>
                <w:rFonts w:cs="Arial"/>
              </w:rPr>
            </w:pPr>
            <w:r w:rsidRPr="003714CA">
              <w:rPr>
                <w:rFonts w:cs="Arial"/>
              </w:rPr>
              <w:lastRenderedPageBreak/>
              <w:t xml:space="preserve">drawing boards parallax and tee square types </w:t>
            </w:r>
          </w:p>
          <w:p w14:paraId="0C325898" w14:textId="77777777" w:rsidR="00A81219" w:rsidRPr="003714CA" w:rsidRDefault="00A81219" w:rsidP="0064499E">
            <w:pPr>
              <w:numPr>
                <w:ilvl w:val="0"/>
                <w:numId w:val="21"/>
              </w:numPr>
              <w:spacing w:before="40" w:after="40" w:line="240" w:lineRule="auto"/>
              <w:ind w:left="716" w:hanging="425"/>
              <w:rPr>
                <w:rFonts w:cs="Arial"/>
              </w:rPr>
            </w:pPr>
            <w:r w:rsidRPr="003714CA">
              <w:rPr>
                <w:rFonts w:cs="Arial"/>
              </w:rPr>
              <w:t>line runner/line/panel gauge</w:t>
            </w:r>
          </w:p>
          <w:p w14:paraId="027D63F0" w14:textId="77777777" w:rsidR="00A81219" w:rsidRPr="003714CA" w:rsidRDefault="00A81219" w:rsidP="0064499E">
            <w:pPr>
              <w:numPr>
                <w:ilvl w:val="0"/>
                <w:numId w:val="21"/>
              </w:numPr>
              <w:spacing w:before="40" w:after="40" w:line="240" w:lineRule="auto"/>
              <w:ind w:left="716" w:hanging="425"/>
              <w:rPr>
                <w:rFonts w:cs="Arial"/>
              </w:rPr>
            </w:pPr>
            <w:r w:rsidRPr="003714CA">
              <w:rPr>
                <w:rFonts w:cs="Arial"/>
              </w:rPr>
              <w:t>combination square</w:t>
            </w:r>
          </w:p>
          <w:p w14:paraId="1F6FA1D1" w14:textId="77777777" w:rsidR="00A81219" w:rsidRPr="003714CA" w:rsidRDefault="00A81219" w:rsidP="0064499E">
            <w:pPr>
              <w:numPr>
                <w:ilvl w:val="0"/>
                <w:numId w:val="21"/>
              </w:numPr>
              <w:spacing w:before="40" w:after="40" w:line="240" w:lineRule="auto"/>
              <w:ind w:left="716" w:hanging="425"/>
              <w:rPr>
                <w:rFonts w:cs="Arial"/>
              </w:rPr>
            </w:pPr>
            <w:r w:rsidRPr="003714CA">
              <w:rPr>
                <w:rFonts w:cs="Arial"/>
              </w:rPr>
              <w:t xml:space="preserve">measuring tapes and rules </w:t>
            </w:r>
          </w:p>
          <w:p w14:paraId="189F882D" w14:textId="77777777" w:rsidR="00A81219" w:rsidRPr="003714CA" w:rsidRDefault="00A81219" w:rsidP="0064499E">
            <w:pPr>
              <w:numPr>
                <w:ilvl w:val="0"/>
                <w:numId w:val="21"/>
              </w:numPr>
              <w:spacing w:before="40" w:after="40" w:line="240" w:lineRule="auto"/>
              <w:ind w:left="716" w:hanging="425"/>
              <w:rPr>
                <w:rFonts w:cs="Arial"/>
              </w:rPr>
            </w:pPr>
            <w:r w:rsidRPr="003714CA">
              <w:rPr>
                <w:rFonts w:cs="Arial"/>
              </w:rPr>
              <w:t xml:space="preserve">setting out, detail and tracing paper </w:t>
            </w:r>
          </w:p>
          <w:p w14:paraId="3B37E823" w14:textId="2F05BF6F" w:rsidR="00A81219" w:rsidRPr="003714CA" w:rsidRDefault="00A81219" w:rsidP="0064499E">
            <w:pPr>
              <w:numPr>
                <w:ilvl w:val="0"/>
                <w:numId w:val="21"/>
              </w:numPr>
              <w:spacing w:before="40" w:after="40" w:line="240" w:lineRule="auto"/>
              <w:ind w:left="716" w:hanging="425"/>
              <w:rPr>
                <w:rFonts w:cs="Arial"/>
              </w:rPr>
            </w:pPr>
            <w:r w:rsidRPr="003714CA">
              <w:rPr>
                <w:rFonts w:cs="Arial"/>
              </w:rPr>
              <w:t>pencils (automatic propelling and traditional including grades</w:t>
            </w:r>
            <w:r w:rsidR="000A7A47">
              <w:rPr>
                <w:rFonts w:cs="Arial"/>
              </w:rPr>
              <w:t>)</w:t>
            </w:r>
            <w:r w:rsidRPr="003714CA">
              <w:rPr>
                <w:rFonts w:cs="Arial"/>
              </w:rPr>
              <w:t xml:space="preserve"> </w:t>
            </w:r>
          </w:p>
          <w:p w14:paraId="6AD14C9F" w14:textId="77777777" w:rsidR="00A81219" w:rsidRPr="003714CA" w:rsidRDefault="00A81219" w:rsidP="0064499E">
            <w:pPr>
              <w:numPr>
                <w:ilvl w:val="0"/>
                <w:numId w:val="21"/>
              </w:numPr>
              <w:spacing w:before="40" w:after="40" w:line="240" w:lineRule="auto"/>
              <w:ind w:left="716" w:hanging="425"/>
              <w:rPr>
                <w:rFonts w:cs="Arial"/>
              </w:rPr>
            </w:pPr>
            <w:r w:rsidRPr="003714CA">
              <w:rPr>
                <w:rFonts w:cs="Arial"/>
              </w:rPr>
              <w:t xml:space="preserve">set squares (45, 30/60 and adjustable) </w:t>
            </w:r>
          </w:p>
          <w:p w14:paraId="7A755BA8" w14:textId="77777777" w:rsidR="00A81219" w:rsidRPr="003714CA" w:rsidRDefault="00A81219" w:rsidP="0064499E">
            <w:pPr>
              <w:numPr>
                <w:ilvl w:val="0"/>
                <w:numId w:val="21"/>
              </w:numPr>
              <w:spacing w:before="40" w:after="40" w:line="240" w:lineRule="auto"/>
              <w:ind w:left="716" w:hanging="425"/>
              <w:rPr>
                <w:rFonts w:cs="Arial"/>
              </w:rPr>
            </w:pPr>
            <w:r w:rsidRPr="003714CA">
              <w:rPr>
                <w:rFonts w:cs="Arial"/>
              </w:rPr>
              <w:t>compass</w:t>
            </w:r>
          </w:p>
          <w:p w14:paraId="034A2B74" w14:textId="77777777" w:rsidR="00A81219" w:rsidRPr="003714CA" w:rsidRDefault="00A81219" w:rsidP="0064499E">
            <w:pPr>
              <w:numPr>
                <w:ilvl w:val="0"/>
                <w:numId w:val="21"/>
              </w:numPr>
              <w:spacing w:before="40" w:after="40" w:line="240" w:lineRule="auto"/>
              <w:ind w:left="716" w:hanging="425"/>
              <w:rPr>
                <w:rFonts w:cs="Arial"/>
              </w:rPr>
            </w:pPr>
            <w:r w:rsidRPr="003714CA">
              <w:rPr>
                <w:rFonts w:cs="Arial"/>
              </w:rPr>
              <w:t xml:space="preserve">dividers </w:t>
            </w:r>
          </w:p>
          <w:p w14:paraId="4F71B883" w14:textId="25088880" w:rsidR="00A81219" w:rsidRPr="003714CA" w:rsidRDefault="00A81219" w:rsidP="0064499E">
            <w:pPr>
              <w:numPr>
                <w:ilvl w:val="0"/>
                <w:numId w:val="21"/>
              </w:numPr>
              <w:spacing w:before="40" w:after="40" w:line="240" w:lineRule="auto"/>
              <w:ind w:left="716" w:hanging="425"/>
              <w:rPr>
                <w:rFonts w:cs="Arial"/>
              </w:rPr>
            </w:pPr>
            <w:r w:rsidRPr="003714CA">
              <w:rPr>
                <w:rFonts w:cs="Arial"/>
              </w:rPr>
              <w:t>trammel heads</w:t>
            </w:r>
            <w:r w:rsidR="00EA0C37">
              <w:rPr>
                <w:rFonts w:cs="Arial"/>
              </w:rPr>
              <w:t>.</w:t>
            </w:r>
            <w:r w:rsidRPr="003714CA">
              <w:rPr>
                <w:rFonts w:cs="Arial"/>
              </w:rPr>
              <w:t xml:space="preserve"> </w:t>
            </w:r>
          </w:p>
          <w:p w14:paraId="5AC099BF" w14:textId="3BDF8478" w:rsidR="005D3659" w:rsidRPr="00946154" w:rsidRDefault="00EA0C37" w:rsidP="00946154">
            <w:pPr>
              <w:pStyle w:val="Normalbulletlist"/>
            </w:pPr>
            <w:r w:rsidRPr="00946154">
              <w:t xml:space="preserve">Learners </w:t>
            </w:r>
            <w:r w:rsidR="00101025">
              <w:t xml:space="preserve">should be tasked with </w:t>
            </w:r>
            <w:r w:rsidR="00A81219" w:rsidRPr="00946154">
              <w:t>maintain</w:t>
            </w:r>
            <w:r w:rsidR="00101025">
              <w:t xml:space="preserve">ing setting out equipment </w:t>
            </w:r>
            <w:r w:rsidR="001B09BC">
              <w:t>in a workplace setting</w:t>
            </w:r>
            <w:r w:rsidR="00A81219" w:rsidRPr="00946154">
              <w:t xml:space="preserve"> (pencils sharpened, measuring, and drawing equipment kept clean and periodically checked for accuracy) to ensure accurate setting out details are produced for joinery products.</w:t>
            </w:r>
          </w:p>
        </w:tc>
      </w:tr>
      <w:tr w:rsidR="00066B32" w:rsidRPr="00D979B1" w14:paraId="2C9C32BB" w14:textId="77777777" w:rsidTr="00106031">
        <w:tc>
          <w:tcPr>
            <w:tcW w:w="3627" w:type="dxa"/>
            <w:vMerge w:val="restart"/>
            <w:tcMar>
              <w:top w:w="108" w:type="dxa"/>
              <w:bottom w:w="108" w:type="dxa"/>
            </w:tcMar>
          </w:tcPr>
          <w:p w14:paraId="654FB670" w14:textId="266B4580" w:rsidR="00066B32" w:rsidRPr="00CD50CC" w:rsidRDefault="00066B32" w:rsidP="00066B32">
            <w:pPr>
              <w:pStyle w:val="ListParagraph"/>
              <w:numPr>
                <w:ilvl w:val="0"/>
                <w:numId w:val="8"/>
              </w:numPr>
              <w:adjustRightInd w:val="0"/>
              <w:spacing w:line="240" w:lineRule="auto"/>
              <w:contextualSpacing w:val="0"/>
            </w:pPr>
            <w:r>
              <w:lastRenderedPageBreak/>
              <w:t>Comply with the given contract information to carry out the work safely and efficiently to the required specification</w:t>
            </w:r>
          </w:p>
        </w:tc>
        <w:tc>
          <w:tcPr>
            <w:tcW w:w="3627" w:type="dxa"/>
            <w:tcMar>
              <w:top w:w="108" w:type="dxa"/>
              <w:bottom w:w="108" w:type="dxa"/>
            </w:tcMar>
          </w:tcPr>
          <w:p w14:paraId="1CEED745" w14:textId="2C298EE5" w:rsidR="00066B32" w:rsidRPr="00CD50CC" w:rsidRDefault="00066B32" w:rsidP="00066B32">
            <w:pPr>
              <w:pStyle w:val="ListParagraph"/>
              <w:numPr>
                <w:ilvl w:val="1"/>
                <w:numId w:val="8"/>
              </w:numPr>
              <w:adjustRightInd w:val="0"/>
              <w:spacing w:line="240" w:lineRule="auto"/>
              <w:contextualSpacing w:val="0"/>
            </w:pPr>
            <w:r>
              <w:t>Demonstrate work skills to measure, mark out and draw</w:t>
            </w:r>
          </w:p>
        </w:tc>
        <w:tc>
          <w:tcPr>
            <w:tcW w:w="7261" w:type="dxa"/>
            <w:vMerge w:val="restart"/>
            <w:tcMar>
              <w:top w:w="108" w:type="dxa"/>
              <w:bottom w:w="108" w:type="dxa"/>
            </w:tcMar>
          </w:tcPr>
          <w:p w14:paraId="16E386B3" w14:textId="22844670" w:rsidR="00066B32" w:rsidRPr="00CD50CC" w:rsidRDefault="006A7D37" w:rsidP="00946154">
            <w:pPr>
              <w:pStyle w:val="Normalbulletlist"/>
            </w:pPr>
            <w:r>
              <w:t xml:space="preserve">Learners </w:t>
            </w:r>
            <w:r w:rsidR="00753F37">
              <w:t>should set out the joinery items as given for the task set in 1.2 which will include the following:</w:t>
            </w:r>
          </w:p>
          <w:p w14:paraId="133A7B4E" w14:textId="478F061D" w:rsidR="00066B32" w:rsidRPr="009C2D2D" w:rsidRDefault="00066B32" w:rsidP="00066B32">
            <w:pPr>
              <w:pStyle w:val="ListParagraph"/>
              <w:numPr>
                <w:ilvl w:val="0"/>
                <w:numId w:val="22"/>
              </w:numPr>
              <w:pBdr>
                <w:top w:val="nil"/>
                <w:left w:val="nil"/>
                <w:bottom w:val="nil"/>
                <w:right w:val="nil"/>
                <w:between w:val="nil"/>
              </w:pBdr>
              <w:spacing w:after="0" w:line="240" w:lineRule="auto"/>
              <w:rPr>
                <w:rFonts w:eastAsia="Arial" w:cs="Arial"/>
                <w:szCs w:val="22"/>
              </w:rPr>
            </w:pPr>
            <w:r w:rsidRPr="00066B32">
              <w:rPr>
                <w:rFonts w:eastAsia="Arial" w:cs="Arial"/>
                <w:szCs w:val="22"/>
              </w:rPr>
              <w:t>door sets (including inward and outward opening, garage, storey, vestibule, combination, single and double action, curved in elevation, curved on plan, circle on circle (double curvature) with parallel and radiating jambs)</w:t>
            </w:r>
          </w:p>
          <w:p w14:paraId="1E761016" w14:textId="54EA4EB1" w:rsidR="00066B32" w:rsidRPr="009C2D2D" w:rsidRDefault="00066B32" w:rsidP="00066B32">
            <w:pPr>
              <w:pStyle w:val="ListParagraph"/>
              <w:numPr>
                <w:ilvl w:val="0"/>
                <w:numId w:val="22"/>
              </w:numPr>
              <w:pBdr>
                <w:top w:val="nil"/>
                <w:left w:val="nil"/>
                <w:bottom w:val="nil"/>
                <w:right w:val="nil"/>
                <w:between w:val="nil"/>
              </w:pBdr>
              <w:spacing w:after="0" w:line="240" w:lineRule="auto"/>
              <w:rPr>
                <w:rFonts w:eastAsia="Arial" w:cs="Arial"/>
              </w:rPr>
            </w:pPr>
            <w:r w:rsidRPr="00066B32">
              <w:rPr>
                <w:rFonts w:eastAsia="Arial" w:cs="Arial"/>
              </w:rPr>
              <w:t>ledged, ledged and braced, framed ledged and braced, panelled, glazed, fire, soundproof, flush, single and double margin, curved on plan doors</w:t>
            </w:r>
          </w:p>
          <w:p w14:paraId="58A92DF5" w14:textId="3BD9B311" w:rsidR="00066B32" w:rsidRPr="009C2D2D" w:rsidRDefault="00066B32" w:rsidP="00066B32">
            <w:pPr>
              <w:pStyle w:val="ListParagraph"/>
              <w:numPr>
                <w:ilvl w:val="0"/>
                <w:numId w:val="22"/>
              </w:numPr>
              <w:pBdr>
                <w:top w:val="nil"/>
                <w:left w:val="nil"/>
                <w:bottom w:val="nil"/>
                <w:right w:val="nil"/>
                <w:between w:val="nil"/>
              </w:pBdr>
              <w:spacing w:after="0" w:line="240" w:lineRule="auto"/>
              <w:rPr>
                <w:rFonts w:eastAsia="Arial" w:cs="Arial"/>
              </w:rPr>
            </w:pPr>
            <w:r w:rsidRPr="00066B32">
              <w:rPr>
                <w:rFonts w:eastAsia="Arial" w:cs="Arial"/>
              </w:rPr>
              <w:t>traditional and high-performance casement and box frame windows</w:t>
            </w:r>
          </w:p>
          <w:p w14:paraId="6EC3E7D1" w14:textId="29B77A0E" w:rsidR="00066B32" w:rsidRPr="009C2D2D" w:rsidRDefault="00066B32" w:rsidP="00066B32">
            <w:pPr>
              <w:pStyle w:val="ListParagraph"/>
              <w:numPr>
                <w:ilvl w:val="0"/>
                <w:numId w:val="22"/>
              </w:numPr>
              <w:pBdr>
                <w:top w:val="nil"/>
                <w:left w:val="nil"/>
                <w:bottom w:val="nil"/>
                <w:right w:val="nil"/>
                <w:between w:val="nil"/>
              </w:pBdr>
              <w:spacing w:after="0" w:line="240" w:lineRule="auto"/>
              <w:rPr>
                <w:rFonts w:eastAsia="Arial" w:cs="Arial"/>
              </w:rPr>
            </w:pPr>
            <w:r w:rsidRPr="00066B32">
              <w:rPr>
                <w:rFonts w:eastAsia="Arial" w:cs="Arial"/>
              </w:rPr>
              <w:t>kitchen, vanity, built-in, library, ecclesiastical units and/or fitments</w:t>
            </w:r>
          </w:p>
          <w:p w14:paraId="0045B1A7" w14:textId="7ED22D9E" w:rsidR="00066B32" w:rsidRPr="009C2D2D" w:rsidRDefault="00066B32" w:rsidP="00066B32">
            <w:pPr>
              <w:pStyle w:val="ListParagraph"/>
              <w:numPr>
                <w:ilvl w:val="0"/>
                <w:numId w:val="22"/>
              </w:numPr>
              <w:pBdr>
                <w:top w:val="nil"/>
                <w:left w:val="nil"/>
                <w:bottom w:val="nil"/>
                <w:right w:val="nil"/>
                <w:between w:val="nil"/>
              </w:pBdr>
              <w:spacing w:after="0" w:line="240" w:lineRule="auto"/>
              <w:rPr>
                <w:rFonts w:eastAsia="Arial" w:cs="Arial"/>
              </w:rPr>
            </w:pPr>
            <w:r w:rsidRPr="00066B32">
              <w:rPr>
                <w:rFonts w:eastAsia="Arial" w:cs="Arial"/>
              </w:rPr>
              <w:lastRenderedPageBreak/>
              <w:t>dado, frieze, and full height panelling (panelled and flush), radiator casings</w:t>
            </w:r>
          </w:p>
          <w:p w14:paraId="4C3D974D" w14:textId="602D11FD" w:rsidR="00066B32" w:rsidRPr="009C2D2D" w:rsidRDefault="00066B32" w:rsidP="00066B32">
            <w:pPr>
              <w:pStyle w:val="ListParagraph"/>
              <w:numPr>
                <w:ilvl w:val="0"/>
                <w:numId w:val="22"/>
              </w:numPr>
              <w:spacing w:after="0" w:line="240" w:lineRule="auto"/>
              <w:rPr>
                <w:rFonts w:eastAsia="Arial" w:cs="Arial"/>
              </w:rPr>
            </w:pPr>
            <w:r w:rsidRPr="00066B32">
              <w:rPr>
                <w:rFonts w:eastAsia="Arial" w:cs="Arial"/>
              </w:rPr>
              <w:t xml:space="preserve">internal and external jointing details and quantities for cladding </w:t>
            </w:r>
          </w:p>
          <w:p w14:paraId="11DA8CD8" w14:textId="3C180009" w:rsidR="00066B32" w:rsidRPr="009C2D2D" w:rsidRDefault="00066B32" w:rsidP="00066B32">
            <w:pPr>
              <w:pStyle w:val="ListParagraph"/>
              <w:numPr>
                <w:ilvl w:val="0"/>
                <w:numId w:val="22"/>
              </w:numPr>
              <w:pBdr>
                <w:top w:val="nil"/>
                <w:left w:val="nil"/>
                <w:bottom w:val="nil"/>
                <w:right w:val="nil"/>
                <w:between w:val="nil"/>
              </w:pBdr>
              <w:spacing w:after="0" w:line="240" w:lineRule="auto"/>
              <w:rPr>
                <w:rFonts w:eastAsia="Arial" w:cs="Arial"/>
              </w:rPr>
            </w:pPr>
            <w:r w:rsidRPr="00066B32">
              <w:rPr>
                <w:rFonts w:eastAsia="Arial" w:cs="Arial"/>
              </w:rPr>
              <w:t>straight staircases and staircases with turns (landings and winders) with closed, open, and cut string</w:t>
            </w:r>
          </w:p>
          <w:p w14:paraId="7AA7CCB0" w14:textId="40FF1161" w:rsidR="00C15316" w:rsidRPr="009C2D2D" w:rsidRDefault="00066B32" w:rsidP="009C2D2D">
            <w:pPr>
              <w:pStyle w:val="ListParagraph"/>
              <w:numPr>
                <w:ilvl w:val="0"/>
                <w:numId w:val="22"/>
              </w:numPr>
              <w:pBdr>
                <w:top w:val="nil"/>
                <w:left w:val="nil"/>
                <w:bottom w:val="nil"/>
                <w:right w:val="nil"/>
                <w:between w:val="nil"/>
              </w:pBdr>
              <w:spacing w:after="0" w:line="240" w:lineRule="auto"/>
              <w:rPr>
                <w:rFonts w:eastAsia="Arial" w:cs="Arial"/>
              </w:rPr>
            </w:pPr>
            <w:r w:rsidRPr="00066B32">
              <w:rPr>
                <w:rFonts w:eastAsia="Arial" w:cs="Arial"/>
              </w:rPr>
              <w:t>handrails and balustrading (easings, ramps, knees, swan and goose necks, horizontal and vertical scrolls).</w:t>
            </w:r>
          </w:p>
          <w:p w14:paraId="035DA2D0" w14:textId="11EB9AAC" w:rsidR="00C15316" w:rsidRPr="00C76D97" w:rsidRDefault="00753F37" w:rsidP="00946154">
            <w:pPr>
              <w:pStyle w:val="Normalbulletlist"/>
            </w:pPr>
            <w:r>
              <w:t>When undertaking the above task</w:t>
            </w:r>
            <w:r w:rsidR="001B09BC">
              <w:t>,</w:t>
            </w:r>
            <w:r>
              <w:t xml:space="preserve"> learners should have the opportunity over the range of tasks to:</w:t>
            </w:r>
          </w:p>
          <w:p w14:paraId="215BB91E" w14:textId="17A1649A" w:rsidR="00C15316" w:rsidRPr="009C2D2D" w:rsidRDefault="00753F37" w:rsidP="00C15316">
            <w:pPr>
              <w:pStyle w:val="ListParagraph"/>
              <w:numPr>
                <w:ilvl w:val="0"/>
                <w:numId w:val="23"/>
              </w:numPr>
              <w:spacing w:before="40" w:after="40" w:line="240" w:lineRule="auto"/>
              <w:rPr>
                <w:rFonts w:cs="Arial"/>
              </w:rPr>
            </w:pPr>
            <w:r>
              <w:rPr>
                <w:rFonts w:cs="Arial"/>
              </w:rPr>
              <w:t xml:space="preserve">include detailing for </w:t>
            </w:r>
            <w:r w:rsidR="00C15316" w:rsidRPr="00641235">
              <w:rPr>
                <w:rFonts w:cs="Arial"/>
              </w:rPr>
              <w:t>glass, metal, fabrics, veneers, laminates</w:t>
            </w:r>
          </w:p>
          <w:p w14:paraId="6D8D9D7A" w14:textId="259D210B" w:rsidR="00C15316" w:rsidRPr="009C2D2D" w:rsidRDefault="00C15316" w:rsidP="00C15316">
            <w:pPr>
              <w:pStyle w:val="ListParagraph"/>
              <w:numPr>
                <w:ilvl w:val="0"/>
                <w:numId w:val="23"/>
              </w:numPr>
              <w:spacing w:before="40" w:after="40" w:line="240" w:lineRule="auto"/>
              <w:rPr>
                <w:rFonts w:cs="Arial"/>
              </w:rPr>
            </w:pPr>
            <w:r w:rsidRPr="00641235">
              <w:rPr>
                <w:rFonts w:cs="Arial"/>
              </w:rPr>
              <w:t>manufacture joinery products with single and double curvature features in the above types of products as required</w:t>
            </w:r>
          </w:p>
          <w:p w14:paraId="4A1443CB" w14:textId="18096636" w:rsidR="00C15316" w:rsidRPr="009C2D2D" w:rsidRDefault="00C15316" w:rsidP="00C15316">
            <w:pPr>
              <w:pStyle w:val="ListParagraph"/>
              <w:numPr>
                <w:ilvl w:val="0"/>
                <w:numId w:val="23"/>
              </w:numPr>
              <w:spacing w:before="40" w:after="40" w:line="240" w:lineRule="auto"/>
              <w:rPr>
                <w:rFonts w:eastAsiaTheme="minorHAnsi" w:cs="Arial"/>
                <w:szCs w:val="22"/>
              </w:rPr>
            </w:pPr>
            <w:r w:rsidRPr="00641235">
              <w:rPr>
                <w:rFonts w:eastAsiaTheme="minorHAnsi" w:cs="Arial"/>
                <w:szCs w:val="22"/>
              </w:rPr>
              <w:t>select, safely set up, use, and maintain the different types of hand tools, power tools and associated equipment</w:t>
            </w:r>
          </w:p>
          <w:p w14:paraId="6BC2D617" w14:textId="1541ED5A" w:rsidR="00066B32" w:rsidRPr="00C15316" w:rsidRDefault="00C15316" w:rsidP="00C15316">
            <w:pPr>
              <w:pStyle w:val="ListParagraph"/>
              <w:numPr>
                <w:ilvl w:val="0"/>
                <w:numId w:val="23"/>
              </w:numPr>
              <w:spacing w:before="40" w:after="40" w:line="240" w:lineRule="auto"/>
              <w:rPr>
                <w:rFonts w:eastAsiaTheme="minorHAnsi" w:cs="Arial"/>
                <w:szCs w:val="22"/>
              </w:rPr>
            </w:pPr>
            <w:r w:rsidRPr="00641235">
              <w:rPr>
                <w:rFonts w:eastAsiaTheme="minorHAnsi" w:cs="Arial"/>
                <w:szCs w:val="22"/>
              </w:rPr>
              <w:t>select, safely handle, stack and store resources using correct man</w:t>
            </w:r>
            <w:r w:rsidR="009C2D2D">
              <w:rPr>
                <w:rFonts w:eastAsiaTheme="minorHAnsi" w:cs="Arial"/>
                <w:szCs w:val="22"/>
              </w:rPr>
              <w:t>u</w:t>
            </w:r>
            <w:r w:rsidRPr="00641235">
              <w:rPr>
                <w:rFonts w:eastAsiaTheme="minorHAnsi" w:cs="Arial"/>
                <w:szCs w:val="22"/>
              </w:rPr>
              <w:t>al handling techniques.</w:t>
            </w:r>
          </w:p>
        </w:tc>
      </w:tr>
      <w:tr w:rsidR="00066B32" w:rsidRPr="00D979B1" w14:paraId="1F08EBE6" w14:textId="77777777" w:rsidTr="00106031">
        <w:tc>
          <w:tcPr>
            <w:tcW w:w="3627" w:type="dxa"/>
            <w:vMerge/>
            <w:tcMar>
              <w:top w:w="108" w:type="dxa"/>
              <w:bottom w:w="108" w:type="dxa"/>
            </w:tcMar>
          </w:tcPr>
          <w:p w14:paraId="74111422" w14:textId="77777777" w:rsidR="00066B32" w:rsidRPr="00CD50CC" w:rsidRDefault="00066B32" w:rsidP="00066B32">
            <w:pPr>
              <w:pStyle w:val="ListParagraph"/>
              <w:numPr>
                <w:ilvl w:val="1"/>
                <w:numId w:val="8"/>
              </w:numPr>
              <w:adjustRightInd w:val="0"/>
              <w:spacing w:line="240" w:lineRule="auto"/>
              <w:contextualSpacing w:val="0"/>
            </w:pPr>
          </w:p>
        </w:tc>
        <w:tc>
          <w:tcPr>
            <w:tcW w:w="3627" w:type="dxa"/>
            <w:tcMar>
              <w:top w:w="108" w:type="dxa"/>
              <w:bottom w:w="108" w:type="dxa"/>
            </w:tcMar>
          </w:tcPr>
          <w:p w14:paraId="70AA616B" w14:textId="77777777" w:rsidR="00066B32" w:rsidRDefault="00066B32" w:rsidP="00066B32">
            <w:pPr>
              <w:pStyle w:val="ListParagraph"/>
              <w:numPr>
                <w:ilvl w:val="1"/>
                <w:numId w:val="8"/>
              </w:numPr>
              <w:adjustRightInd w:val="0"/>
              <w:spacing w:line="240" w:lineRule="auto"/>
              <w:contextualSpacing w:val="0"/>
            </w:pPr>
            <w:r>
              <w:t xml:space="preserve">Use and maintain hand marking and testing tools, and power tools to produce setting out details, marking out and cutting lists for bespoke products to given working instructions for at least three items from the following: </w:t>
            </w:r>
          </w:p>
          <w:p w14:paraId="36122B79" w14:textId="77777777" w:rsidR="00066B32" w:rsidRDefault="00066B32" w:rsidP="00946154">
            <w:pPr>
              <w:pStyle w:val="Normalbulletlist"/>
            </w:pPr>
            <w:r>
              <w:t>door sets</w:t>
            </w:r>
          </w:p>
          <w:p w14:paraId="2F34C81D" w14:textId="77777777" w:rsidR="00066B32" w:rsidRDefault="00066B32" w:rsidP="00946154">
            <w:pPr>
              <w:pStyle w:val="Normalbulletlist"/>
            </w:pPr>
            <w:r>
              <w:lastRenderedPageBreak/>
              <w:t>doors</w:t>
            </w:r>
          </w:p>
          <w:p w14:paraId="26039C87" w14:textId="77777777" w:rsidR="00066B32" w:rsidRDefault="00066B32" w:rsidP="00946154">
            <w:pPr>
              <w:pStyle w:val="Normalbulletlist"/>
            </w:pPr>
            <w:r>
              <w:t>windows with opening lights</w:t>
            </w:r>
          </w:p>
          <w:p w14:paraId="4F203747" w14:textId="77777777" w:rsidR="00066B32" w:rsidRDefault="00066B32" w:rsidP="00946154">
            <w:pPr>
              <w:pStyle w:val="Normalbulletlist"/>
            </w:pPr>
            <w:r>
              <w:t>units and/or fitments</w:t>
            </w:r>
          </w:p>
          <w:p w14:paraId="3DB6A3C8" w14:textId="77777777" w:rsidR="00066B32" w:rsidRDefault="00066B32" w:rsidP="00946154">
            <w:pPr>
              <w:pStyle w:val="Normalbulletlist"/>
            </w:pPr>
            <w:r>
              <w:t>panelling and/or cladding</w:t>
            </w:r>
          </w:p>
          <w:p w14:paraId="767E74AA" w14:textId="77777777" w:rsidR="00066B32" w:rsidRDefault="00066B32" w:rsidP="00946154">
            <w:pPr>
              <w:pStyle w:val="Normalbulletlist"/>
            </w:pPr>
            <w:r>
              <w:t>staircases (straight and with turns)</w:t>
            </w:r>
          </w:p>
          <w:p w14:paraId="0C276610" w14:textId="77777777" w:rsidR="00066B32" w:rsidRDefault="00066B32" w:rsidP="00946154">
            <w:pPr>
              <w:pStyle w:val="Normalbulletlist"/>
            </w:pPr>
            <w:r>
              <w:t>handrails and balustrading</w:t>
            </w:r>
          </w:p>
          <w:p w14:paraId="3508BDCA" w14:textId="77777777" w:rsidR="00066B32" w:rsidRDefault="00066B32" w:rsidP="00946154">
            <w:pPr>
              <w:pStyle w:val="Normalbulletlist"/>
            </w:pPr>
            <w:r>
              <w:t>joinery products incorporating any of the following; glass, metal, fabrics, veneers, laminate</w:t>
            </w:r>
          </w:p>
          <w:p w14:paraId="23567C34" w14:textId="77777777" w:rsidR="00066B32" w:rsidRDefault="00066B32" w:rsidP="00946154">
            <w:pPr>
              <w:pStyle w:val="Normalbulletlist"/>
            </w:pPr>
            <w:r>
              <w:t>joinery products with single curvature features</w:t>
            </w:r>
          </w:p>
          <w:p w14:paraId="4E3E60E6" w14:textId="715CC2E5" w:rsidR="00066B32" w:rsidRPr="00CD50CC" w:rsidRDefault="00066B32" w:rsidP="00946154">
            <w:pPr>
              <w:pStyle w:val="Normalbulletlist"/>
            </w:pPr>
            <w:r>
              <w:t>joinery products with double curvature features</w:t>
            </w:r>
          </w:p>
        </w:tc>
        <w:tc>
          <w:tcPr>
            <w:tcW w:w="7261" w:type="dxa"/>
            <w:vMerge/>
            <w:tcMar>
              <w:top w:w="108" w:type="dxa"/>
              <w:bottom w:w="108" w:type="dxa"/>
            </w:tcMar>
          </w:tcPr>
          <w:p w14:paraId="4A183DD5" w14:textId="4D49331C" w:rsidR="00066B32" w:rsidRPr="00CD50CC" w:rsidRDefault="00066B32" w:rsidP="005D3659">
            <w:pPr>
              <w:pStyle w:val="Normalbulletlist"/>
            </w:pPr>
          </w:p>
        </w:tc>
      </w:tr>
    </w:tbl>
    <w:p w14:paraId="3E3F30D3" w14:textId="77777777" w:rsidR="0098637D" w:rsidRPr="00E26CCE" w:rsidRDefault="0098637D" w:rsidP="00BA62BE">
      <w:pPr>
        <w:adjustRightInd w:val="0"/>
        <w:spacing w:line="240" w:lineRule="auto"/>
      </w:pPr>
    </w:p>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C433C" w14:textId="77777777" w:rsidR="00B22296" w:rsidRDefault="00B22296">
      <w:pPr>
        <w:spacing w:before="0" w:after="0"/>
      </w:pPr>
      <w:r>
        <w:separator/>
      </w:r>
    </w:p>
  </w:endnote>
  <w:endnote w:type="continuationSeparator" w:id="0">
    <w:p w14:paraId="09E9D3AB" w14:textId="77777777" w:rsidR="00B22296" w:rsidRDefault="00B22296">
      <w:pPr>
        <w:spacing w:before="0" w:after="0"/>
      </w:pPr>
      <w:r>
        <w:continuationSeparator/>
      </w:r>
    </w:p>
  </w:endnote>
  <w:endnote w:type="continuationNotice" w:id="1">
    <w:p w14:paraId="01EFEC88" w14:textId="77777777" w:rsidR="00B22296" w:rsidRDefault="00B2229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Arial"/>
    <w:charset w:val="00"/>
    <w:family w:val="swiss"/>
    <w:pitch w:val="variable"/>
    <w:sig w:usb0="E1000AEF" w:usb1="5000A1FF" w:usb2="00000000" w:usb3="00000000" w:csb0="000001BF" w:csb1="00000000"/>
  </w:font>
  <w:font w:name="CongressSans">
    <w:altName w:val="Calibri"/>
    <w:charset w:val="00"/>
    <w:family w:val="swiss"/>
    <w:pitch w:val="variable"/>
    <w:sig w:usb0="800000AF" w:usb1="4000004A"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7812384" w:rsidR="008C49CA" w:rsidRPr="00041DCF" w:rsidRDefault="00041DCF" w:rsidP="00041DCF">
    <w:pPr>
      <w:pStyle w:val="Footer"/>
      <w:pBdr>
        <w:top w:val="single" w:sz="4" w:space="6" w:color="0077E3"/>
      </w:pBdr>
      <w:tabs>
        <w:tab w:val="clear" w:pos="9639"/>
        <w:tab w:val="clear" w:pos="11199"/>
        <w:tab w:val="right" w:pos="16160"/>
      </w:tabs>
      <w:spacing w:before="0"/>
      <w:ind w:left="0"/>
      <w:rPr>
        <w:rFonts w:cs="Arial"/>
      </w:rPr>
    </w:pPr>
    <w:r w:rsidRPr="001274D0">
      <w:rPr>
        <w:rFonts w:cs="Arial"/>
      </w:rPr>
      <w:t>Copyright © 2021 City and Guilds of London Institute.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r w:rsidR="00B22296">
      <w:fldChar w:fldCharType="begin"/>
    </w:r>
    <w:r w:rsidR="00B22296">
      <w:instrText xml:space="preserve"> NUMPAGES   \* MERGEFORMAT </w:instrText>
    </w:r>
    <w:r w:rsidR="00B22296">
      <w:fldChar w:fldCharType="separate"/>
    </w:r>
    <w:r>
      <w:t>3</w:t>
    </w:r>
    <w:r w:rsidR="00B2229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EF207" w14:textId="77777777" w:rsidR="00B22296" w:rsidRDefault="00B22296">
      <w:pPr>
        <w:spacing w:before="0" w:after="0"/>
      </w:pPr>
      <w:r>
        <w:separator/>
      </w:r>
    </w:p>
  </w:footnote>
  <w:footnote w:type="continuationSeparator" w:id="0">
    <w:p w14:paraId="624E3464" w14:textId="77777777" w:rsidR="00B22296" w:rsidRDefault="00B22296">
      <w:pPr>
        <w:spacing w:before="0" w:after="0"/>
      </w:pPr>
      <w:r>
        <w:continuationSeparator/>
      </w:r>
    </w:p>
  </w:footnote>
  <w:footnote w:type="continuationNotice" w:id="1">
    <w:p w14:paraId="52032426" w14:textId="77777777" w:rsidR="00B22296" w:rsidRDefault="00B2229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38EEFFAA"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153EA6">
      <w:rPr>
        <w:b/>
        <w:bCs/>
        <w:sz w:val="28"/>
        <w:szCs w:val="28"/>
      </w:rPr>
      <w:t>Construction</w:t>
    </w:r>
    <w:r w:rsidR="00DC642B">
      <w:rPr>
        <w:b/>
        <w:bCs/>
        <w:sz w:val="28"/>
        <w:szCs w:val="28"/>
      </w:rPr>
      <w:t xml:space="preserve"> (Level </w:t>
    </w:r>
    <w:r w:rsidR="00153EA6">
      <w:rPr>
        <w:b/>
        <w:bCs/>
        <w:sz w:val="28"/>
        <w:szCs w:val="28"/>
      </w:rPr>
      <w:t>3</w:t>
    </w:r>
    <w:r w:rsidR="00DC642B">
      <w:rPr>
        <w:b/>
        <w:bCs/>
        <w:sz w:val="28"/>
        <w:szCs w:val="28"/>
      </w:rPr>
      <w:t>)</w:t>
    </w:r>
  </w:p>
  <w:p w14:paraId="1A87A6D0" w14:textId="5B75E7B3"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291BC5" id="Straight Connector 1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153EA6">
      <w:rPr>
        <w:color w:val="0077E3"/>
        <w:sz w:val="24"/>
        <w:szCs w:val="28"/>
      </w:rPr>
      <w:t>31</w:t>
    </w:r>
    <w:r w:rsidR="00BA62BE">
      <w:rPr>
        <w:color w:val="0077E3"/>
        <w:sz w:val="24"/>
        <w:szCs w:val="28"/>
      </w:rPr>
      <w:t>3</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872678">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89C135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55CEF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AD83DB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49E2EC5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0F45A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324848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B4CDDC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5269B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917A4D"/>
    <w:multiLevelType w:val="hybridMultilevel"/>
    <w:tmpl w:val="C9545638"/>
    <w:lvl w:ilvl="0" w:tplc="F32EB454">
      <w:start w:val="1"/>
      <w:numFmt w:val="bullet"/>
      <w:lvlText w:val="–"/>
      <w:lvlJc w:val="left"/>
      <w:pPr>
        <w:ind w:left="720" w:hanging="360"/>
      </w:pPr>
      <w:rPr>
        <w:rFonts w:ascii="Arial" w:hAnsi="Arial" w:hint="default"/>
        <w:color w:val="0070C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7987E4A"/>
    <w:multiLevelType w:val="hybridMultilevel"/>
    <w:tmpl w:val="4ED4A2D2"/>
    <w:lvl w:ilvl="0" w:tplc="44F2674C">
      <w:start w:val="1"/>
      <w:numFmt w:val="bullet"/>
      <w:lvlText w:val=""/>
      <w:lvlJc w:val="left"/>
      <w:pPr>
        <w:ind w:left="720" w:hanging="360"/>
      </w:pPr>
      <w:rPr>
        <w:rFonts w:ascii="Symbol" w:hAnsi="Symbol" w:hint="default"/>
        <w:b w:val="0"/>
        <w:i w:val="0"/>
        <w:caps w:val="0"/>
        <w:strike w:val="0"/>
        <w:dstrike w:val="0"/>
        <w:vanish w:val="0"/>
        <w:color w:val="0070C0"/>
        <w:sz w:val="24"/>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0B83479E"/>
    <w:multiLevelType w:val="hybridMultilevel"/>
    <w:tmpl w:val="E35E153A"/>
    <w:lvl w:ilvl="0" w:tplc="F32EB454">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C83298C"/>
    <w:multiLevelType w:val="hybridMultilevel"/>
    <w:tmpl w:val="01A6ADFE"/>
    <w:lvl w:ilvl="0" w:tplc="F32EB454">
      <w:start w:val="1"/>
      <w:numFmt w:val="bullet"/>
      <w:lvlText w:val="–"/>
      <w:lvlJc w:val="left"/>
      <w:pPr>
        <w:ind w:left="720" w:hanging="360"/>
      </w:pPr>
      <w:rPr>
        <w:rFonts w:ascii="Arial" w:hAnsi="Arial" w:hint="default"/>
        <w:color w:val="0070C0"/>
      </w:rPr>
    </w:lvl>
    <w:lvl w:ilvl="1" w:tplc="F32EB454">
      <w:start w:val="1"/>
      <w:numFmt w:val="bullet"/>
      <w:lvlText w:val="–"/>
      <w:lvlJc w:val="left"/>
      <w:pPr>
        <w:ind w:left="1440" w:hanging="360"/>
      </w:pPr>
      <w:rPr>
        <w:rFonts w:ascii="Arial" w:hAnsi="Arial" w:hint="default"/>
        <w:color w:val="0070C0"/>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1D679A2"/>
    <w:multiLevelType w:val="hybridMultilevel"/>
    <w:tmpl w:val="D2B60A82"/>
    <w:lvl w:ilvl="0" w:tplc="44F2674C">
      <w:start w:val="1"/>
      <w:numFmt w:val="bullet"/>
      <w:pStyle w:val="Normalbulletsublist"/>
      <w:lvlText w:val=""/>
      <w:lvlJc w:val="left"/>
      <w:pPr>
        <w:tabs>
          <w:tab w:val="num" w:pos="567"/>
        </w:tabs>
        <w:ind w:left="567" w:hanging="283"/>
      </w:pPr>
      <w:rPr>
        <w:rFonts w:ascii="Symbol" w:hAnsi="Symbol" w:hint="default"/>
        <w:b w:val="0"/>
        <w:i w:val="0"/>
        <w:caps w:val="0"/>
        <w:strike w:val="0"/>
        <w:dstrike w:val="0"/>
        <w:vanish w:val="0"/>
        <w:color w:val="0070C0"/>
        <w:sz w:val="24"/>
        <w:u w:val="none"/>
        <w:vertAlign w:val="baseline"/>
      </w:rPr>
    </w:lvl>
    <w:lvl w:ilvl="1" w:tplc="44F2674C">
      <w:start w:val="1"/>
      <w:numFmt w:val="bullet"/>
      <w:lvlText w:val=""/>
      <w:lvlJc w:val="left"/>
      <w:pPr>
        <w:ind w:left="1440" w:hanging="360"/>
      </w:pPr>
      <w:rPr>
        <w:rFonts w:ascii="Symbol" w:hAnsi="Symbol" w:hint="default"/>
        <w:b w:val="0"/>
        <w:i w:val="0"/>
        <w:caps w:val="0"/>
        <w:strike w:val="0"/>
        <w:dstrike w:val="0"/>
        <w:vanish w:val="0"/>
        <w:color w:val="0070C0"/>
        <w:sz w:val="24"/>
        <w:u w:val="none"/>
        <w:vertAlign w:val="baselin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2060A5"/>
    <w:multiLevelType w:val="hybridMultilevel"/>
    <w:tmpl w:val="3426015E"/>
    <w:lvl w:ilvl="0" w:tplc="F32EB454">
      <w:start w:val="1"/>
      <w:numFmt w:val="bullet"/>
      <w:lvlText w:val="–"/>
      <w:lvlJc w:val="left"/>
      <w:pPr>
        <w:ind w:left="720" w:hanging="360"/>
      </w:pPr>
      <w:rPr>
        <w:rFonts w:ascii="Arial" w:hAnsi="Arial" w:hint="default"/>
        <w:color w:val="0070C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5CE38DD"/>
    <w:multiLevelType w:val="hybridMultilevel"/>
    <w:tmpl w:val="EFDC89FE"/>
    <w:lvl w:ilvl="0" w:tplc="44F2674C">
      <w:start w:val="1"/>
      <w:numFmt w:val="bullet"/>
      <w:lvlText w:val=""/>
      <w:lvlJc w:val="left"/>
      <w:pPr>
        <w:ind w:left="720" w:hanging="360"/>
      </w:pPr>
      <w:rPr>
        <w:rFonts w:ascii="Symbol" w:hAnsi="Symbol" w:hint="default"/>
        <w:b w:val="0"/>
        <w:i w:val="0"/>
        <w:caps w:val="0"/>
        <w:strike w:val="0"/>
        <w:dstrike w:val="0"/>
        <w:vanish w:val="0"/>
        <w:color w:val="0070C0"/>
        <w:sz w:val="24"/>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6556274"/>
    <w:multiLevelType w:val="hybridMultilevel"/>
    <w:tmpl w:val="C86A0E66"/>
    <w:lvl w:ilvl="0" w:tplc="AB22C460">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850D1F"/>
    <w:multiLevelType w:val="hybridMultilevel"/>
    <w:tmpl w:val="1456AFAA"/>
    <w:lvl w:ilvl="0" w:tplc="F32EB454">
      <w:start w:val="1"/>
      <w:numFmt w:val="bullet"/>
      <w:lvlText w:val="–"/>
      <w:lvlJc w:val="left"/>
      <w:pPr>
        <w:ind w:left="1080" w:hanging="360"/>
      </w:pPr>
      <w:rPr>
        <w:rFonts w:ascii="Arial" w:hAnsi="Arial" w:hint="default"/>
        <w:color w:val="0070C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183A25F7"/>
    <w:multiLevelType w:val="hybridMultilevel"/>
    <w:tmpl w:val="48DC9BDC"/>
    <w:lvl w:ilvl="0" w:tplc="44F2674C">
      <w:start w:val="1"/>
      <w:numFmt w:val="bullet"/>
      <w:lvlText w:val=""/>
      <w:lvlJc w:val="left"/>
      <w:pPr>
        <w:ind w:left="720" w:hanging="360"/>
      </w:pPr>
      <w:rPr>
        <w:rFonts w:ascii="Symbol" w:hAnsi="Symbol" w:hint="default"/>
        <w:b w:val="0"/>
        <w:i w:val="0"/>
        <w:caps w:val="0"/>
        <w:strike w:val="0"/>
        <w:dstrike w:val="0"/>
        <w:vanish w:val="0"/>
        <w:color w:val="0070C0"/>
        <w:sz w:val="24"/>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8ED7964"/>
    <w:multiLevelType w:val="hybridMultilevel"/>
    <w:tmpl w:val="F2066E5C"/>
    <w:lvl w:ilvl="0" w:tplc="F32EB454">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9B200A2"/>
    <w:multiLevelType w:val="hybridMultilevel"/>
    <w:tmpl w:val="0130DDDA"/>
    <w:lvl w:ilvl="0" w:tplc="F32EB454">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4C1C20"/>
    <w:multiLevelType w:val="hybridMultilevel"/>
    <w:tmpl w:val="BA388306"/>
    <w:lvl w:ilvl="0" w:tplc="44F2674C">
      <w:start w:val="1"/>
      <w:numFmt w:val="bullet"/>
      <w:lvlText w:val=""/>
      <w:lvlJc w:val="left"/>
      <w:pPr>
        <w:ind w:left="360" w:hanging="360"/>
      </w:pPr>
      <w:rPr>
        <w:rFonts w:ascii="Symbol" w:hAnsi="Symbol" w:hint="default"/>
        <w:b w:val="0"/>
        <w:i w:val="0"/>
        <w:caps w:val="0"/>
        <w:strike w:val="0"/>
        <w:dstrike w:val="0"/>
        <w:vanish w:val="0"/>
        <w:color w:val="0070C0"/>
        <w:sz w:val="24"/>
        <w:u w:val="none"/>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C1C08FE"/>
    <w:multiLevelType w:val="hybridMultilevel"/>
    <w:tmpl w:val="68701722"/>
    <w:lvl w:ilvl="0" w:tplc="F2D80AA8">
      <w:start w:val="1"/>
      <w:numFmt w:val="bullet"/>
      <w:lvlText w:val=""/>
      <w:lvlJc w:val="left"/>
      <w:pPr>
        <w:ind w:left="1004"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5" w15:restartNumberingAfterBreak="0">
    <w:nsid w:val="28AC1B51"/>
    <w:multiLevelType w:val="hybridMultilevel"/>
    <w:tmpl w:val="1CE841BE"/>
    <w:lvl w:ilvl="0" w:tplc="F32EB454">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7" w15:restartNumberingAfterBreak="0">
    <w:nsid w:val="2D240910"/>
    <w:multiLevelType w:val="hybridMultilevel"/>
    <w:tmpl w:val="A2AE95B0"/>
    <w:lvl w:ilvl="0" w:tplc="44F2674C">
      <w:start w:val="1"/>
      <w:numFmt w:val="bullet"/>
      <w:lvlText w:val=""/>
      <w:lvlJc w:val="left"/>
      <w:pPr>
        <w:ind w:left="720" w:hanging="360"/>
      </w:pPr>
      <w:rPr>
        <w:rFonts w:ascii="Symbol" w:hAnsi="Symbol" w:hint="default"/>
        <w:b w:val="0"/>
        <w:i w:val="0"/>
        <w:caps w:val="0"/>
        <w:strike w:val="0"/>
        <w:dstrike w:val="0"/>
        <w:vanish w:val="0"/>
        <w:color w:val="0070C0"/>
        <w:sz w:val="24"/>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AD4DA3"/>
    <w:multiLevelType w:val="hybridMultilevel"/>
    <w:tmpl w:val="598CD7AC"/>
    <w:lvl w:ilvl="0" w:tplc="F32EB454">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FEC365C"/>
    <w:multiLevelType w:val="hybridMultilevel"/>
    <w:tmpl w:val="7108DA60"/>
    <w:lvl w:ilvl="0" w:tplc="44F2674C">
      <w:start w:val="1"/>
      <w:numFmt w:val="bullet"/>
      <w:lvlText w:val=""/>
      <w:lvlJc w:val="left"/>
      <w:pPr>
        <w:ind w:left="720" w:hanging="360"/>
      </w:pPr>
      <w:rPr>
        <w:rFonts w:ascii="Symbol" w:hAnsi="Symbol" w:hint="default"/>
        <w:b w:val="0"/>
        <w:i w:val="0"/>
        <w:caps w:val="0"/>
        <w:strike w:val="0"/>
        <w:dstrike w:val="0"/>
        <w:vanish w:val="0"/>
        <w:color w:val="0070C0"/>
        <w:sz w:val="24"/>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FF57EF4"/>
    <w:multiLevelType w:val="hybridMultilevel"/>
    <w:tmpl w:val="E24AB156"/>
    <w:lvl w:ilvl="0" w:tplc="9C02A09C">
      <w:start w:val="1"/>
      <w:numFmt w:val="bullet"/>
      <w:lvlText w:val=""/>
      <w:lvlJc w:val="left"/>
      <w:pPr>
        <w:ind w:left="1004"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1" w15:restartNumberingAfterBreak="0">
    <w:nsid w:val="34FC5998"/>
    <w:multiLevelType w:val="hybridMultilevel"/>
    <w:tmpl w:val="79F64C6E"/>
    <w:lvl w:ilvl="0" w:tplc="ADAE8466">
      <w:start w:val="1"/>
      <w:numFmt w:val="bullet"/>
      <w:lvlText w:val=""/>
      <w:lvlJc w:val="left"/>
      <w:pPr>
        <w:ind w:left="1004"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2" w15:restartNumberingAfterBreak="0">
    <w:nsid w:val="39412275"/>
    <w:multiLevelType w:val="hybridMultilevel"/>
    <w:tmpl w:val="063A23B6"/>
    <w:lvl w:ilvl="0" w:tplc="F32EB454">
      <w:start w:val="1"/>
      <w:numFmt w:val="bullet"/>
      <w:lvlText w:val="–"/>
      <w:lvlJc w:val="left"/>
      <w:pPr>
        <w:ind w:left="779" w:hanging="360"/>
      </w:pPr>
      <w:rPr>
        <w:rFonts w:ascii="Arial" w:hAnsi="Arial" w:hint="default"/>
        <w:color w:val="0070C0"/>
      </w:rPr>
    </w:lvl>
    <w:lvl w:ilvl="1" w:tplc="08090003" w:tentative="1">
      <w:start w:val="1"/>
      <w:numFmt w:val="bullet"/>
      <w:lvlText w:val="o"/>
      <w:lvlJc w:val="left"/>
      <w:pPr>
        <w:ind w:left="1499" w:hanging="360"/>
      </w:pPr>
      <w:rPr>
        <w:rFonts w:ascii="Courier New" w:hAnsi="Courier New" w:cs="Courier New" w:hint="default"/>
      </w:rPr>
    </w:lvl>
    <w:lvl w:ilvl="2" w:tplc="08090005" w:tentative="1">
      <w:start w:val="1"/>
      <w:numFmt w:val="bullet"/>
      <w:lvlText w:val=""/>
      <w:lvlJc w:val="left"/>
      <w:pPr>
        <w:ind w:left="2219" w:hanging="360"/>
      </w:pPr>
      <w:rPr>
        <w:rFonts w:ascii="Wingdings" w:hAnsi="Wingdings" w:hint="default"/>
      </w:rPr>
    </w:lvl>
    <w:lvl w:ilvl="3" w:tplc="08090001" w:tentative="1">
      <w:start w:val="1"/>
      <w:numFmt w:val="bullet"/>
      <w:lvlText w:val=""/>
      <w:lvlJc w:val="left"/>
      <w:pPr>
        <w:ind w:left="2939" w:hanging="360"/>
      </w:pPr>
      <w:rPr>
        <w:rFonts w:ascii="Symbol" w:hAnsi="Symbol" w:hint="default"/>
      </w:rPr>
    </w:lvl>
    <w:lvl w:ilvl="4" w:tplc="08090003" w:tentative="1">
      <w:start w:val="1"/>
      <w:numFmt w:val="bullet"/>
      <w:lvlText w:val="o"/>
      <w:lvlJc w:val="left"/>
      <w:pPr>
        <w:ind w:left="3659" w:hanging="360"/>
      </w:pPr>
      <w:rPr>
        <w:rFonts w:ascii="Courier New" w:hAnsi="Courier New" w:cs="Courier New" w:hint="default"/>
      </w:rPr>
    </w:lvl>
    <w:lvl w:ilvl="5" w:tplc="08090005" w:tentative="1">
      <w:start w:val="1"/>
      <w:numFmt w:val="bullet"/>
      <w:lvlText w:val=""/>
      <w:lvlJc w:val="left"/>
      <w:pPr>
        <w:ind w:left="4379" w:hanging="360"/>
      </w:pPr>
      <w:rPr>
        <w:rFonts w:ascii="Wingdings" w:hAnsi="Wingdings" w:hint="default"/>
      </w:rPr>
    </w:lvl>
    <w:lvl w:ilvl="6" w:tplc="08090001" w:tentative="1">
      <w:start w:val="1"/>
      <w:numFmt w:val="bullet"/>
      <w:lvlText w:val=""/>
      <w:lvlJc w:val="left"/>
      <w:pPr>
        <w:ind w:left="5099" w:hanging="360"/>
      </w:pPr>
      <w:rPr>
        <w:rFonts w:ascii="Symbol" w:hAnsi="Symbol" w:hint="default"/>
      </w:rPr>
    </w:lvl>
    <w:lvl w:ilvl="7" w:tplc="08090003" w:tentative="1">
      <w:start w:val="1"/>
      <w:numFmt w:val="bullet"/>
      <w:lvlText w:val="o"/>
      <w:lvlJc w:val="left"/>
      <w:pPr>
        <w:ind w:left="5819" w:hanging="360"/>
      </w:pPr>
      <w:rPr>
        <w:rFonts w:ascii="Courier New" w:hAnsi="Courier New" w:cs="Courier New" w:hint="default"/>
      </w:rPr>
    </w:lvl>
    <w:lvl w:ilvl="8" w:tplc="08090005" w:tentative="1">
      <w:start w:val="1"/>
      <w:numFmt w:val="bullet"/>
      <w:lvlText w:val=""/>
      <w:lvlJc w:val="left"/>
      <w:pPr>
        <w:ind w:left="6539" w:hanging="360"/>
      </w:pPr>
      <w:rPr>
        <w:rFonts w:ascii="Wingdings" w:hAnsi="Wingdings" w:hint="default"/>
      </w:rPr>
    </w:lvl>
  </w:abstractNum>
  <w:abstractNum w:abstractNumId="33" w15:restartNumberingAfterBreak="0">
    <w:nsid w:val="3C356AD8"/>
    <w:multiLevelType w:val="hybridMultilevel"/>
    <w:tmpl w:val="59B276A6"/>
    <w:lvl w:ilvl="0" w:tplc="44F2674C">
      <w:start w:val="1"/>
      <w:numFmt w:val="bullet"/>
      <w:lvlText w:val=""/>
      <w:lvlJc w:val="left"/>
      <w:pPr>
        <w:ind w:left="720" w:hanging="360"/>
      </w:pPr>
      <w:rPr>
        <w:rFonts w:ascii="Symbol" w:hAnsi="Symbol" w:hint="default"/>
        <w:b w:val="0"/>
        <w:i w:val="0"/>
        <w:caps w:val="0"/>
        <w:strike w:val="0"/>
        <w:dstrike w:val="0"/>
        <w:vanish w:val="0"/>
        <w:color w:val="0070C0"/>
        <w:sz w:val="24"/>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2560F17"/>
    <w:multiLevelType w:val="hybridMultilevel"/>
    <w:tmpl w:val="3B7C912A"/>
    <w:lvl w:ilvl="0" w:tplc="44F2674C">
      <w:start w:val="1"/>
      <w:numFmt w:val="bullet"/>
      <w:lvlText w:val=""/>
      <w:lvlJc w:val="left"/>
      <w:pPr>
        <w:ind w:left="720" w:hanging="360"/>
      </w:pPr>
      <w:rPr>
        <w:rFonts w:ascii="Symbol" w:hAnsi="Symbol" w:hint="default"/>
        <w:b w:val="0"/>
        <w:i w:val="0"/>
        <w:caps w:val="0"/>
        <w:strike w:val="0"/>
        <w:dstrike w:val="0"/>
        <w:vanish w:val="0"/>
        <w:color w:val="0070C0"/>
        <w:sz w:val="24"/>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9087069"/>
    <w:multiLevelType w:val="hybridMultilevel"/>
    <w:tmpl w:val="8ADCBDF6"/>
    <w:lvl w:ilvl="0" w:tplc="44F2674C">
      <w:start w:val="1"/>
      <w:numFmt w:val="bullet"/>
      <w:lvlText w:val=""/>
      <w:lvlJc w:val="left"/>
      <w:pPr>
        <w:ind w:left="720" w:hanging="360"/>
      </w:pPr>
      <w:rPr>
        <w:rFonts w:ascii="Symbol" w:hAnsi="Symbol" w:hint="default"/>
        <w:b w:val="0"/>
        <w:i w:val="0"/>
        <w:caps w:val="0"/>
        <w:strike w:val="0"/>
        <w:dstrike w:val="0"/>
        <w:vanish w:val="0"/>
        <w:color w:val="0070C0"/>
        <w:sz w:val="24"/>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ABE1052"/>
    <w:multiLevelType w:val="hybridMultilevel"/>
    <w:tmpl w:val="9246FFAA"/>
    <w:lvl w:ilvl="0" w:tplc="44F2674C">
      <w:start w:val="1"/>
      <w:numFmt w:val="bullet"/>
      <w:lvlText w:val=""/>
      <w:lvlJc w:val="left"/>
      <w:pPr>
        <w:ind w:left="1011" w:hanging="360"/>
      </w:pPr>
      <w:rPr>
        <w:rFonts w:ascii="Symbol" w:hAnsi="Symbol" w:hint="default"/>
        <w:b w:val="0"/>
        <w:i w:val="0"/>
        <w:caps w:val="0"/>
        <w:strike w:val="0"/>
        <w:dstrike w:val="0"/>
        <w:vanish w:val="0"/>
        <w:color w:val="0070C0"/>
        <w:sz w:val="24"/>
        <w:u w:val="none"/>
        <w:vertAlign w:val="baseline"/>
      </w:rPr>
    </w:lvl>
    <w:lvl w:ilvl="1" w:tplc="08090003" w:tentative="1">
      <w:start w:val="1"/>
      <w:numFmt w:val="bullet"/>
      <w:lvlText w:val="o"/>
      <w:lvlJc w:val="left"/>
      <w:pPr>
        <w:ind w:left="1731" w:hanging="360"/>
      </w:pPr>
      <w:rPr>
        <w:rFonts w:ascii="Courier New" w:hAnsi="Courier New" w:cs="Courier New" w:hint="default"/>
      </w:rPr>
    </w:lvl>
    <w:lvl w:ilvl="2" w:tplc="08090005" w:tentative="1">
      <w:start w:val="1"/>
      <w:numFmt w:val="bullet"/>
      <w:lvlText w:val=""/>
      <w:lvlJc w:val="left"/>
      <w:pPr>
        <w:ind w:left="2451" w:hanging="360"/>
      </w:pPr>
      <w:rPr>
        <w:rFonts w:ascii="Wingdings" w:hAnsi="Wingdings" w:hint="default"/>
      </w:rPr>
    </w:lvl>
    <w:lvl w:ilvl="3" w:tplc="08090001" w:tentative="1">
      <w:start w:val="1"/>
      <w:numFmt w:val="bullet"/>
      <w:lvlText w:val=""/>
      <w:lvlJc w:val="left"/>
      <w:pPr>
        <w:ind w:left="3171" w:hanging="360"/>
      </w:pPr>
      <w:rPr>
        <w:rFonts w:ascii="Symbol" w:hAnsi="Symbol" w:hint="default"/>
      </w:rPr>
    </w:lvl>
    <w:lvl w:ilvl="4" w:tplc="08090003" w:tentative="1">
      <w:start w:val="1"/>
      <w:numFmt w:val="bullet"/>
      <w:lvlText w:val="o"/>
      <w:lvlJc w:val="left"/>
      <w:pPr>
        <w:ind w:left="3891" w:hanging="360"/>
      </w:pPr>
      <w:rPr>
        <w:rFonts w:ascii="Courier New" w:hAnsi="Courier New" w:cs="Courier New" w:hint="default"/>
      </w:rPr>
    </w:lvl>
    <w:lvl w:ilvl="5" w:tplc="08090005" w:tentative="1">
      <w:start w:val="1"/>
      <w:numFmt w:val="bullet"/>
      <w:lvlText w:val=""/>
      <w:lvlJc w:val="left"/>
      <w:pPr>
        <w:ind w:left="4611" w:hanging="360"/>
      </w:pPr>
      <w:rPr>
        <w:rFonts w:ascii="Wingdings" w:hAnsi="Wingdings" w:hint="default"/>
      </w:rPr>
    </w:lvl>
    <w:lvl w:ilvl="6" w:tplc="08090001" w:tentative="1">
      <w:start w:val="1"/>
      <w:numFmt w:val="bullet"/>
      <w:lvlText w:val=""/>
      <w:lvlJc w:val="left"/>
      <w:pPr>
        <w:ind w:left="5331" w:hanging="360"/>
      </w:pPr>
      <w:rPr>
        <w:rFonts w:ascii="Symbol" w:hAnsi="Symbol" w:hint="default"/>
      </w:rPr>
    </w:lvl>
    <w:lvl w:ilvl="7" w:tplc="08090003" w:tentative="1">
      <w:start w:val="1"/>
      <w:numFmt w:val="bullet"/>
      <w:lvlText w:val="o"/>
      <w:lvlJc w:val="left"/>
      <w:pPr>
        <w:ind w:left="6051" w:hanging="360"/>
      </w:pPr>
      <w:rPr>
        <w:rFonts w:ascii="Courier New" w:hAnsi="Courier New" w:cs="Courier New" w:hint="default"/>
      </w:rPr>
    </w:lvl>
    <w:lvl w:ilvl="8" w:tplc="08090005" w:tentative="1">
      <w:start w:val="1"/>
      <w:numFmt w:val="bullet"/>
      <w:lvlText w:val=""/>
      <w:lvlJc w:val="left"/>
      <w:pPr>
        <w:ind w:left="6771" w:hanging="360"/>
      </w:pPr>
      <w:rPr>
        <w:rFonts w:ascii="Wingdings" w:hAnsi="Wingdings" w:hint="default"/>
      </w:rPr>
    </w:lvl>
  </w:abstractNum>
  <w:abstractNum w:abstractNumId="38"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5C951ED"/>
    <w:multiLevelType w:val="hybridMultilevel"/>
    <w:tmpl w:val="B240F038"/>
    <w:lvl w:ilvl="0" w:tplc="F32EB454">
      <w:start w:val="1"/>
      <w:numFmt w:val="bullet"/>
      <w:lvlText w:val="–"/>
      <w:lvlJc w:val="left"/>
      <w:pPr>
        <w:ind w:left="720" w:hanging="360"/>
      </w:pPr>
      <w:rPr>
        <w:rFonts w:ascii="Arial" w:hAnsi="Arial" w:hint="default"/>
        <w:color w:val="0070C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8201C63"/>
    <w:multiLevelType w:val="hybridMultilevel"/>
    <w:tmpl w:val="6826E21A"/>
    <w:lvl w:ilvl="0" w:tplc="67BE621A">
      <w:start w:val="1"/>
      <w:numFmt w:val="bullet"/>
      <w:pStyle w:val="Table-List-ItemPara-XY"/>
      <w:lvlText w:val=""/>
      <w:lvlJc w:val="left"/>
      <w:pPr>
        <w:ind w:left="432" w:hanging="288"/>
      </w:pPr>
      <w:rPr>
        <w:rFonts w:ascii="Symbol" w:hAnsi="Symbol" w:hint="default"/>
        <w:sz w:val="22"/>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41" w15:restartNumberingAfterBreak="0">
    <w:nsid w:val="59A67717"/>
    <w:multiLevelType w:val="hybridMultilevel"/>
    <w:tmpl w:val="D7EC2DBC"/>
    <w:lvl w:ilvl="0" w:tplc="44F2674C">
      <w:start w:val="1"/>
      <w:numFmt w:val="bullet"/>
      <w:lvlText w:val=""/>
      <w:lvlJc w:val="left"/>
      <w:pPr>
        <w:ind w:left="1287" w:hanging="360"/>
      </w:pPr>
      <w:rPr>
        <w:rFonts w:ascii="Symbol" w:hAnsi="Symbol" w:hint="default"/>
        <w:b w:val="0"/>
        <w:i w:val="0"/>
        <w:caps w:val="0"/>
        <w:strike w:val="0"/>
        <w:dstrike w:val="0"/>
        <w:vanish w:val="0"/>
        <w:color w:val="0070C0"/>
        <w:sz w:val="24"/>
        <w:u w:val="none"/>
        <w:vertAlign w:val="baseline"/>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2" w15:restartNumberingAfterBreak="0">
    <w:nsid w:val="5BE475B0"/>
    <w:multiLevelType w:val="hybridMultilevel"/>
    <w:tmpl w:val="491885F2"/>
    <w:lvl w:ilvl="0" w:tplc="44F2674C">
      <w:start w:val="1"/>
      <w:numFmt w:val="bullet"/>
      <w:lvlText w:val=""/>
      <w:lvlJc w:val="left"/>
      <w:pPr>
        <w:ind w:left="1287" w:hanging="360"/>
      </w:pPr>
      <w:rPr>
        <w:rFonts w:ascii="Symbol" w:hAnsi="Symbol" w:hint="default"/>
        <w:b w:val="0"/>
        <w:i w:val="0"/>
        <w:caps w:val="0"/>
        <w:strike w:val="0"/>
        <w:dstrike w:val="0"/>
        <w:vanish w:val="0"/>
        <w:color w:val="0070C0"/>
        <w:sz w:val="24"/>
        <w:u w:val="none"/>
        <w:vertAlign w:val="baseline"/>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3" w15:restartNumberingAfterBreak="0">
    <w:nsid w:val="5D1C3D9D"/>
    <w:multiLevelType w:val="hybridMultilevel"/>
    <w:tmpl w:val="DD080E9A"/>
    <w:lvl w:ilvl="0" w:tplc="44F2674C">
      <w:start w:val="1"/>
      <w:numFmt w:val="bullet"/>
      <w:lvlText w:val=""/>
      <w:lvlJc w:val="left"/>
      <w:pPr>
        <w:ind w:left="720" w:hanging="360"/>
      </w:pPr>
      <w:rPr>
        <w:rFonts w:ascii="Symbol" w:hAnsi="Symbol" w:hint="default"/>
        <w:b w:val="0"/>
        <w:i w:val="0"/>
        <w:caps w:val="0"/>
        <w:strike w:val="0"/>
        <w:dstrike w:val="0"/>
        <w:vanish w:val="0"/>
        <w:color w:val="0070C0"/>
        <w:sz w:val="24"/>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663201C"/>
    <w:multiLevelType w:val="hybridMultilevel"/>
    <w:tmpl w:val="08D4FB0E"/>
    <w:lvl w:ilvl="0" w:tplc="44F2674C">
      <w:start w:val="1"/>
      <w:numFmt w:val="bullet"/>
      <w:lvlText w:val=""/>
      <w:lvlJc w:val="left"/>
      <w:pPr>
        <w:ind w:left="1287" w:hanging="360"/>
      </w:pPr>
      <w:rPr>
        <w:rFonts w:ascii="Symbol" w:hAnsi="Symbol" w:hint="default"/>
        <w:b w:val="0"/>
        <w:i w:val="0"/>
        <w:caps w:val="0"/>
        <w:strike w:val="0"/>
        <w:dstrike w:val="0"/>
        <w:vanish w:val="0"/>
        <w:color w:val="0070C0"/>
        <w:sz w:val="24"/>
        <w:u w:val="none"/>
        <w:vertAlign w:val="baseline"/>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5" w15:restartNumberingAfterBreak="0">
    <w:nsid w:val="6E4516D7"/>
    <w:multiLevelType w:val="hybridMultilevel"/>
    <w:tmpl w:val="7E449A70"/>
    <w:lvl w:ilvl="0" w:tplc="F32EB454">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5EB0CD3"/>
    <w:multiLevelType w:val="hybridMultilevel"/>
    <w:tmpl w:val="B7443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7CB746D"/>
    <w:multiLevelType w:val="hybridMultilevel"/>
    <w:tmpl w:val="3AA65B1E"/>
    <w:lvl w:ilvl="0" w:tplc="F32EB454">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9D10F07"/>
    <w:multiLevelType w:val="hybridMultilevel"/>
    <w:tmpl w:val="6D4C7B5A"/>
    <w:lvl w:ilvl="0" w:tplc="44F2674C">
      <w:start w:val="1"/>
      <w:numFmt w:val="bullet"/>
      <w:lvlText w:val=""/>
      <w:lvlJc w:val="left"/>
      <w:pPr>
        <w:ind w:left="1287" w:hanging="360"/>
      </w:pPr>
      <w:rPr>
        <w:rFonts w:ascii="Symbol" w:hAnsi="Symbol" w:hint="default"/>
        <w:b w:val="0"/>
        <w:i w:val="0"/>
        <w:caps w:val="0"/>
        <w:strike w:val="0"/>
        <w:dstrike w:val="0"/>
        <w:vanish w:val="0"/>
        <w:color w:val="0070C0"/>
        <w:sz w:val="24"/>
        <w:u w:val="none"/>
        <w:vertAlign w:val="baseline"/>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9" w15:restartNumberingAfterBreak="0">
    <w:nsid w:val="7A2528CC"/>
    <w:multiLevelType w:val="hybridMultilevel"/>
    <w:tmpl w:val="BD9E0F6A"/>
    <w:lvl w:ilvl="0" w:tplc="44F2674C">
      <w:start w:val="1"/>
      <w:numFmt w:val="bullet"/>
      <w:lvlText w:val=""/>
      <w:lvlJc w:val="left"/>
      <w:pPr>
        <w:ind w:left="1287" w:hanging="360"/>
      </w:pPr>
      <w:rPr>
        <w:rFonts w:ascii="Symbol" w:hAnsi="Symbol" w:hint="default"/>
        <w:b w:val="0"/>
        <w:i w:val="0"/>
        <w:caps w:val="0"/>
        <w:strike w:val="0"/>
        <w:dstrike w:val="0"/>
        <w:vanish w:val="0"/>
        <w:color w:val="0070C0"/>
        <w:sz w:val="24"/>
        <w:u w:val="none"/>
        <w:vertAlign w:val="baseline"/>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15"/>
  </w:num>
  <w:num w:numId="2">
    <w:abstractNumId w:val="18"/>
  </w:num>
  <w:num w:numId="3">
    <w:abstractNumId w:val="34"/>
  </w:num>
  <w:num w:numId="4">
    <w:abstractNumId w:val="8"/>
  </w:num>
  <w:num w:numId="5">
    <w:abstractNumId w:val="3"/>
  </w:num>
  <w:num w:numId="6">
    <w:abstractNumId w:val="38"/>
  </w:num>
  <w:num w:numId="7">
    <w:abstractNumId w:val="26"/>
  </w:num>
  <w:num w:numId="8">
    <w:abstractNumId w:val="12"/>
  </w:num>
  <w:num w:numId="9">
    <w:abstractNumId w:val="39"/>
  </w:num>
  <w:num w:numId="10">
    <w:abstractNumId w:val="28"/>
  </w:num>
  <w:num w:numId="11">
    <w:abstractNumId w:val="25"/>
  </w:num>
  <w:num w:numId="12">
    <w:abstractNumId w:val="10"/>
  </w:num>
  <w:num w:numId="13">
    <w:abstractNumId w:val="21"/>
  </w:num>
  <w:num w:numId="14">
    <w:abstractNumId w:val="40"/>
  </w:num>
  <w:num w:numId="15">
    <w:abstractNumId w:val="16"/>
  </w:num>
  <w:num w:numId="16">
    <w:abstractNumId w:val="13"/>
  </w:num>
  <w:num w:numId="17">
    <w:abstractNumId w:val="47"/>
  </w:num>
  <w:num w:numId="18">
    <w:abstractNumId w:val="14"/>
  </w:num>
  <w:num w:numId="19">
    <w:abstractNumId w:val="23"/>
  </w:num>
  <w:num w:numId="20">
    <w:abstractNumId w:val="46"/>
  </w:num>
  <w:num w:numId="21">
    <w:abstractNumId w:val="19"/>
  </w:num>
  <w:num w:numId="22">
    <w:abstractNumId w:val="45"/>
  </w:num>
  <w:num w:numId="23">
    <w:abstractNumId w:val="32"/>
  </w:num>
  <w:num w:numId="24">
    <w:abstractNumId w:val="31"/>
  </w:num>
  <w:num w:numId="25">
    <w:abstractNumId w:val="24"/>
  </w:num>
  <w:num w:numId="26">
    <w:abstractNumId w:val="20"/>
  </w:num>
  <w:num w:numId="27">
    <w:abstractNumId w:val="33"/>
  </w:num>
  <w:num w:numId="28">
    <w:abstractNumId w:val="30"/>
  </w:num>
  <w:num w:numId="29">
    <w:abstractNumId w:val="29"/>
  </w:num>
  <w:num w:numId="30">
    <w:abstractNumId w:val="27"/>
  </w:num>
  <w:num w:numId="31">
    <w:abstractNumId w:val="17"/>
  </w:num>
  <w:num w:numId="32">
    <w:abstractNumId w:val="43"/>
  </w:num>
  <w:num w:numId="33">
    <w:abstractNumId w:val="41"/>
  </w:num>
  <w:num w:numId="34">
    <w:abstractNumId w:val="42"/>
  </w:num>
  <w:num w:numId="35">
    <w:abstractNumId w:val="35"/>
  </w:num>
  <w:num w:numId="36">
    <w:abstractNumId w:val="44"/>
  </w:num>
  <w:num w:numId="37">
    <w:abstractNumId w:val="49"/>
  </w:num>
  <w:num w:numId="38">
    <w:abstractNumId w:val="37"/>
  </w:num>
  <w:num w:numId="39">
    <w:abstractNumId w:val="22"/>
  </w:num>
  <w:num w:numId="40">
    <w:abstractNumId w:val="48"/>
  </w:num>
  <w:num w:numId="41">
    <w:abstractNumId w:val="36"/>
  </w:num>
  <w:num w:numId="42">
    <w:abstractNumId w:val="11"/>
  </w:num>
  <w:num w:numId="43">
    <w:abstractNumId w:val="9"/>
  </w:num>
  <w:num w:numId="44">
    <w:abstractNumId w:val="7"/>
  </w:num>
  <w:num w:numId="45">
    <w:abstractNumId w:val="6"/>
  </w:num>
  <w:num w:numId="46">
    <w:abstractNumId w:val="5"/>
  </w:num>
  <w:num w:numId="47">
    <w:abstractNumId w:val="4"/>
  </w:num>
  <w:num w:numId="48">
    <w:abstractNumId w:val="2"/>
  </w:num>
  <w:num w:numId="49">
    <w:abstractNumId w:val="1"/>
  </w:num>
  <w:num w:numId="50">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4527"/>
    <w:rsid w:val="000355F3"/>
    <w:rsid w:val="00041DCF"/>
    <w:rsid w:val="000462D0"/>
    <w:rsid w:val="00052034"/>
    <w:rsid w:val="00052D44"/>
    <w:rsid w:val="000625C1"/>
    <w:rsid w:val="00066B32"/>
    <w:rsid w:val="00077B8F"/>
    <w:rsid w:val="00083EED"/>
    <w:rsid w:val="0008737F"/>
    <w:rsid w:val="000A7A47"/>
    <w:rsid w:val="000A7B23"/>
    <w:rsid w:val="000B475D"/>
    <w:rsid w:val="000D7FA2"/>
    <w:rsid w:val="000E3286"/>
    <w:rsid w:val="000E4B1A"/>
    <w:rsid w:val="000E7C90"/>
    <w:rsid w:val="000F1280"/>
    <w:rsid w:val="000F364F"/>
    <w:rsid w:val="00100DE4"/>
    <w:rsid w:val="00101025"/>
    <w:rsid w:val="00102645"/>
    <w:rsid w:val="00102FFC"/>
    <w:rsid w:val="00106031"/>
    <w:rsid w:val="00106685"/>
    <w:rsid w:val="00110598"/>
    <w:rsid w:val="001216A0"/>
    <w:rsid w:val="00126511"/>
    <w:rsid w:val="00134922"/>
    <w:rsid w:val="00143276"/>
    <w:rsid w:val="00145C26"/>
    <w:rsid w:val="00153EA6"/>
    <w:rsid w:val="00153EEC"/>
    <w:rsid w:val="00165357"/>
    <w:rsid w:val="00170F68"/>
    <w:rsid w:val="0017259D"/>
    <w:rsid w:val="001759B2"/>
    <w:rsid w:val="00183375"/>
    <w:rsid w:val="00194C52"/>
    <w:rsid w:val="00195896"/>
    <w:rsid w:val="00197A45"/>
    <w:rsid w:val="001A7852"/>
    <w:rsid w:val="001A7C68"/>
    <w:rsid w:val="001B09BC"/>
    <w:rsid w:val="001B4FD3"/>
    <w:rsid w:val="001C0CA5"/>
    <w:rsid w:val="001D11BF"/>
    <w:rsid w:val="001D2C30"/>
    <w:rsid w:val="001E1554"/>
    <w:rsid w:val="001E6D3F"/>
    <w:rsid w:val="001F60AD"/>
    <w:rsid w:val="00205182"/>
    <w:rsid w:val="002064FE"/>
    <w:rsid w:val="00257755"/>
    <w:rsid w:val="00273525"/>
    <w:rsid w:val="002A24D9"/>
    <w:rsid w:val="002A4F81"/>
    <w:rsid w:val="002B42AC"/>
    <w:rsid w:val="002D44D0"/>
    <w:rsid w:val="002E4B7C"/>
    <w:rsid w:val="002F145D"/>
    <w:rsid w:val="002F2A70"/>
    <w:rsid w:val="00312073"/>
    <w:rsid w:val="00321A9E"/>
    <w:rsid w:val="00337DF5"/>
    <w:rsid w:val="00342F12"/>
    <w:rsid w:val="003553A4"/>
    <w:rsid w:val="003568B2"/>
    <w:rsid w:val="00364C36"/>
    <w:rsid w:val="003729D3"/>
    <w:rsid w:val="00372FB3"/>
    <w:rsid w:val="00376CB6"/>
    <w:rsid w:val="00396404"/>
    <w:rsid w:val="003C415E"/>
    <w:rsid w:val="003D224C"/>
    <w:rsid w:val="003D2692"/>
    <w:rsid w:val="003F42B3"/>
    <w:rsid w:val="004057E7"/>
    <w:rsid w:val="0041389A"/>
    <w:rsid w:val="00420168"/>
    <w:rsid w:val="0045095C"/>
    <w:rsid w:val="004523E2"/>
    <w:rsid w:val="00457D67"/>
    <w:rsid w:val="0046039E"/>
    <w:rsid w:val="0046423E"/>
    <w:rsid w:val="00464277"/>
    <w:rsid w:val="00466297"/>
    <w:rsid w:val="00472CF2"/>
    <w:rsid w:val="004A2268"/>
    <w:rsid w:val="004A2E28"/>
    <w:rsid w:val="004A3FBE"/>
    <w:rsid w:val="004B6E5D"/>
    <w:rsid w:val="004B7D68"/>
    <w:rsid w:val="004C705A"/>
    <w:rsid w:val="004D0BA5"/>
    <w:rsid w:val="004E191A"/>
    <w:rsid w:val="005249A7"/>
    <w:rsid w:val="005329BB"/>
    <w:rsid w:val="00537891"/>
    <w:rsid w:val="00551A87"/>
    <w:rsid w:val="00552896"/>
    <w:rsid w:val="00564AED"/>
    <w:rsid w:val="00565C9F"/>
    <w:rsid w:val="0056783E"/>
    <w:rsid w:val="00570E11"/>
    <w:rsid w:val="00577ED7"/>
    <w:rsid w:val="0058088A"/>
    <w:rsid w:val="00582A25"/>
    <w:rsid w:val="00582E73"/>
    <w:rsid w:val="005A0F71"/>
    <w:rsid w:val="005A2F2D"/>
    <w:rsid w:val="005A3C08"/>
    <w:rsid w:val="005A503B"/>
    <w:rsid w:val="005A54C1"/>
    <w:rsid w:val="005B25D3"/>
    <w:rsid w:val="005D3659"/>
    <w:rsid w:val="005F2148"/>
    <w:rsid w:val="00606D80"/>
    <w:rsid w:val="00610F85"/>
    <w:rsid w:val="00613AB3"/>
    <w:rsid w:val="0061455B"/>
    <w:rsid w:val="00626FFC"/>
    <w:rsid w:val="006325CE"/>
    <w:rsid w:val="00635630"/>
    <w:rsid w:val="00641F5D"/>
    <w:rsid w:val="0064499E"/>
    <w:rsid w:val="00657E0F"/>
    <w:rsid w:val="00670F5A"/>
    <w:rsid w:val="00672BED"/>
    <w:rsid w:val="006761BC"/>
    <w:rsid w:val="006A7D37"/>
    <w:rsid w:val="006B23A9"/>
    <w:rsid w:val="006B4D00"/>
    <w:rsid w:val="006C0843"/>
    <w:rsid w:val="006D4994"/>
    <w:rsid w:val="006E3EB9"/>
    <w:rsid w:val="006E67F0"/>
    <w:rsid w:val="006E7C99"/>
    <w:rsid w:val="006F63CC"/>
    <w:rsid w:val="006F66EB"/>
    <w:rsid w:val="00704B0B"/>
    <w:rsid w:val="0071471E"/>
    <w:rsid w:val="00715647"/>
    <w:rsid w:val="00722C15"/>
    <w:rsid w:val="007317D2"/>
    <w:rsid w:val="00733A39"/>
    <w:rsid w:val="00753F37"/>
    <w:rsid w:val="00756D14"/>
    <w:rsid w:val="00760112"/>
    <w:rsid w:val="00772D58"/>
    <w:rsid w:val="00773155"/>
    <w:rsid w:val="00777D67"/>
    <w:rsid w:val="00786E7D"/>
    <w:rsid w:val="0079118A"/>
    <w:rsid w:val="00797CA7"/>
    <w:rsid w:val="007A5093"/>
    <w:rsid w:val="007A693A"/>
    <w:rsid w:val="007B50CD"/>
    <w:rsid w:val="007D0058"/>
    <w:rsid w:val="007E5E84"/>
    <w:rsid w:val="007F70A6"/>
    <w:rsid w:val="008005D4"/>
    <w:rsid w:val="00801706"/>
    <w:rsid w:val="008100D6"/>
    <w:rsid w:val="00812680"/>
    <w:rsid w:val="008230A5"/>
    <w:rsid w:val="008402F1"/>
    <w:rsid w:val="0084427E"/>
    <w:rsid w:val="00847CC6"/>
    <w:rsid w:val="00850408"/>
    <w:rsid w:val="00870349"/>
    <w:rsid w:val="00872678"/>
    <w:rsid w:val="00880EAA"/>
    <w:rsid w:val="00885ED3"/>
    <w:rsid w:val="00886270"/>
    <w:rsid w:val="0089065F"/>
    <w:rsid w:val="00891C20"/>
    <w:rsid w:val="008A0E54"/>
    <w:rsid w:val="008A4FC4"/>
    <w:rsid w:val="008B030B"/>
    <w:rsid w:val="008C1B87"/>
    <w:rsid w:val="008C49CA"/>
    <w:rsid w:val="008D37DF"/>
    <w:rsid w:val="008D3E43"/>
    <w:rsid w:val="008D7553"/>
    <w:rsid w:val="008E15A3"/>
    <w:rsid w:val="008E7B9A"/>
    <w:rsid w:val="008F2236"/>
    <w:rsid w:val="008F63A4"/>
    <w:rsid w:val="00905483"/>
    <w:rsid w:val="00905996"/>
    <w:rsid w:val="0094112A"/>
    <w:rsid w:val="00943497"/>
    <w:rsid w:val="00946154"/>
    <w:rsid w:val="009505EF"/>
    <w:rsid w:val="00954ECD"/>
    <w:rsid w:val="00962BD3"/>
    <w:rsid w:val="009674DC"/>
    <w:rsid w:val="009740E2"/>
    <w:rsid w:val="0098637D"/>
    <w:rsid w:val="0098732F"/>
    <w:rsid w:val="0099094F"/>
    <w:rsid w:val="009A272A"/>
    <w:rsid w:val="009A30A5"/>
    <w:rsid w:val="009A339E"/>
    <w:rsid w:val="009B0EE5"/>
    <w:rsid w:val="009B740D"/>
    <w:rsid w:val="009C0CB2"/>
    <w:rsid w:val="009C2D2D"/>
    <w:rsid w:val="009D0107"/>
    <w:rsid w:val="009D56CC"/>
    <w:rsid w:val="009E0787"/>
    <w:rsid w:val="009E3854"/>
    <w:rsid w:val="009F1B49"/>
    <w:rsid w:val="009F1EE2"/>
    <w:rsid w:val="00A1277C"/>
    <w:rsid w:val="00A16377"/>
    <w:rsid w:val="00A55344"/>
    <w:rsid w:val="00A616D2"/>
    <w:rsid w:val="00A62A00"/>
    <w:rsid w:val="00A63F2B"/>
    <w:rsid w:val="00A70489"/>
    <w:rsid w:val="00A71800"/>
    <w:rsid w:val="00A7476D"/>
    <w:rsid w:val="00A81219"/>
    <w:rsid w:val="00A8545E"/>
    <w:rsid w:val="00A949E8"/>
    <w:rsid w:val="00AA08E6"/>
    <w:rsid w:val="00AA66B6"/>
    <w:rsid w:val="00AB366F"/>
    <w:rsid w:val="00AC3BFD"/>
    <w:rsid w:val="00AC59B7"/>
    <w:rsid w:val="00AE0D3A"/>
    <w:rsid w:val="00AE64CD"/>
    <w:rsid w:val="00AF03BF"/>
    <w:rsid w:val="00AF23D7"/>
    <w:rsid w:val="00AF252C"/>
    <w:rsid w:val="00AF7A4F"/>
    <w:rsid w:val="00B016BE"/>
    <w:rsid w:val="00B0190D"/>
    <w:rsid w:val="00B13391"/>
    <w:rsid w:val="00B22296"/>
    <w:rsid w:val="00B27B25"/>
    <w:rsid w:val="00B3099E"/>
    <w:rsid w:val="00B66ECB"/>
    <w:rsid w:val="00B7442D"/>
    <w:rsid w:val="00B74F03"/>
    <w:rsid w:val="00B752E1"/>
    <w:rsid w:val="00B772B2"/>
    <w:rsid w:val="00B93185"/>
    <w:rsid w:val="00B966B9"/>
    <w:rsid w:val="00B9709E"/>
    <w:rsid w:val="00BA62BE"/>
    <w:rsid w:val="00BC28B4"/>
    <w:rsid w:val="00BD12F2"/>
    <w:rsid w:val="00BD1647"/>
    <w:rsid w:val="00BD2993"/>
    <w:rsid w:val="00BD5BAD"/>
    <w:rsid w:val="00BD66E2"/>
    <w:rsid w:val="00BE0E94"/>
    <w:rsid w:val="00BF0FE3"/>
    <w:rsid w:val="00BF20EA"/>
    <w:rsid w:val="00BF3408"/>
    <w:rsid w:val="00BF7512"/>
    <w:rsid w:val="00C15316"/>
    <w:rsid w:val="00C269AC"/>
    <w:rsid w:val="00C344FE"/>
    <w:rsid w:val="00C42A25"/>
    <w:rsid w:val="00C573C2"/>
    <w:rsid w:val="00C629D1"/>
    <w:rsid w:val="00C6602A"/>
    <w:rsid w:val="00C76D97"/>
    <w:rsid w:val="00C85C02"/>
    <w:rsid w:val="00CA3DC3"/>
    <w:rsid w:val="00CA4288"/>
    <w:rsid w:val="00CB165E"/>
    <w:rsid w:val="00CB34C0"/>
    <w:rsid w:val="00CC1C2A"/>
    <w:rsid w:val="00CD50CC"/>
    <w:rsid w:val="00CE6DC5"/>
    <w:rsid w:val="00CF7F32"/>
    <w:rsid w:val="00D04BE6"/>
    <w:rsid w:val="00D129BC"/>
    <w:rsid w:val="00D14B60"/>
    <w:rsid w:val="00D245EE"/>
    <w:rsid w:val="00D26DDA"/>
    <w:rsid w:val="00D33FC2"/>
    <w:rsid w:val="00D44A96"/>
    <w:rsid w:val="00D45288"/>
    <w:rsid w:val="00D618CA"/>
    <w:rsid w:val="00D7542B"/>
    <w:rsid w:val="00D76422"/>
    <w:rsid w:val="00D8348D"/>
    <w:rsid w:val="00D92020"/>
    <w:rsid w:val="00D93C78"/>
    <w:rsid w:val="00D979B1"/>
    <w:rsid w:val="00DA69E4"/>
    <w:rsid w:val="00DB3BF5"/>
    <w:rsid w:val="00DC642B"/>
    <w:rsid w:val="00DE572B"/>
    <w:rsid w:val="00DE647C"/>
    <w:rsid w:val="00DE756E"/>
    <w:rsid w:val="00DF0116"/>
    <w:rsid w:val="00DF022A"/>
    <w:rsid w:val="00DF4F8B"/>
    <w:rsid w:val="00DF5AEE"/>
    <w:rsid w:val="00E031BB"/>
    <w:rsid w:val="00E052E6"/>
    <w:rsid w:val="00E17373"/>
    <w:rsid w:val="00E2563B"/>
    <w:rsid w:val="00E26CCE"/>
    <w:rsid w:val="00E30E86"/>
    <w:rsid w:val="00E46030"/>
    <w:rsid w:val="00E56577"/>
    <w:rsid w:val="00E57BFC"/>
    <w:rsid w:val="00E6073F"/>
    <w:rsid w:val="00E766BE"/>
    <w:rsid w:val="00E77982"/>
    <w:rsid w:val="00E92EFF"/>
    <w:rsid w:val="00E95CA3"/>
    <w:rsid w:val="00EA0C37"/>
    <w:rsid w:val="00ED048A"/>
    <w:rsid w:val="00EF33B4"/>
    <w:rsid w:val="00EF6580"/>
    <w:rsid w:val="00F03C3F"/>
    <w:rsid w:val="00F160AE"/>
    <w:rsid w:val="00F23F4A"/>
    <w:rsid w:val="00F251F8"/>
    <w:rsid w:val="00F30345"/>
    <w:rsid w:val="00F310A9"/>
    <w:rsid w:val="00F418EF"/>
    <w:rsid w:val="00F42FC2"/>
    <w:rsid w:val="00F52A5C"/>
    <w:rsid w:val="00F93080"/>
    <w:rsid w:val="00FA1C3D"/>
    <w:rsid w:val="00FA2636"/>
    <w:rsid w:val="00FD0CF2"/>
    <w:rsid w:val="00FD198C"/>
    <w:rsid w:val="00FE1E19"/>
    <w:rsid w:val="00FF082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paragraph" w:styleId="Heading6">
    <w:name w:val="heading 6"/>
    <w:basedOn w:val="Normal"/>
    <w:next w:val="Normal"/>
    <w:link w:val="Heading6Char"/>
    <w:rsid w:val="005D365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link w:val="ListParagraphChar"/>
    <w:uiPriority w:val="34"/>
    <w:qFormat/>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6"/>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basedOn w:val="DefaultParagraphFont"/>
    <w:link w:val="ListParagraph"/>
    <w:uiPriority w:val="34"/>
    <w:locked/>
    <w:rsid w:val="009F1B49"/>
    <w:rPr>
      <w:rFonts w:ascii="Arial" w:hAnsi="Arial"/>
      <w:sz w:val="22"/>
      <w:szCs w:val="24"/>
      <w:lang w:eastAsia="en-US"/>
    </w:rPr>
  </w:style>
  <w:style w:type="character" w:customStyle="1" w:styleId="Heading6Char">
    <w:name w:val="Heading 6 Char"/>
    <w:basedOn w:val="DefaultParagraphFont"/>
    <w:link w:val="Heading6"/>
    <w:uiPriority w:val="9"/>
    <w:rsid w:val="005D3659"/>
    <w:rPr>
      <w:rFonts w:asciiTheme="majorHAnsi" w:eastAsiaTheme="majorEastAsia" w:hAnsiTheme="majorHAnsi" w:cstheme="majorBidi"/>
      <w:color w:val="1F4D78" w:themeColor="accent1" w:themeShade="7F"/>
      <w:sz w:val="22"/>
      <w:szCs w:val="24"/>
      <w:lang w:eastAsia="en-US"/>
    </w:rPr>
  </w:style>
  <w:style w:type="paragraph" w:customStyle="1" w:styleId="Table-List-ItemPara-XY">
    <w:name w:val="Table-List-ItemPara-XY"/>
    <w:basedOn w:val="Normal"/>
    <w:qFormat/>
    <w:rsid w:val="005D3659"/>
    <w:pPr>
      <w:numPr>
        <w:numId w:val="14"/>
      </w:numPr>
      <w:tabs>
        <w:tab w:val="left" w:pos="357"/>
      </w:tabs>
      <w:spacing w:before="0" w:after="120" w:line="276" w:lineRule="auto"/>
      <w:ind w:left="358" w:right="74" w:hanging="284"/>
      <w:contextualSpacing/>
    </w:pPr>
    <w:rPr>
      <w:rFonts w:ascii="CongressSans" w:eastAsiaTheme="minorHAnsi" w:hAnsi="CongressSans" w:cstheme="minorBidi"/>
      <w:szCs w:val="22"/>
      <w:lang w:val="en-US"/>
    </w:rPr>
  </w:style>
  <w:style w:type="paragraph" w:customStyle="1" w:styleId="Topic-TitledBlock-Title-XY">
    <w:name w:val="Topic-TitledBlock-Title-XY"/>
    <w:basedOn w:val="Normal"/>
    <w:qFormat/>
    <w:rsid w:val="00D618CA"/>
    <w:pPr>
      <w:keepNext/>
      <w:keepLines/>
      <w:spacing w:before="240" w:after="120" w:line="276" w:lineRule="auto"/>
    </w:pPr>
    <w:rPr>
      <w:rFonts w:ascii="CongressSans" w:eastAsiaTheme="minorHAnsi" w:hAnsi="CongressSans" w:cstheme="minorBidi"/>
      <w:b/>
      <w:i/>
      <w:sz w:val="24"/>
      <w:szCs w:val="32"/>
    </w:rPr>
  </w:style>
  <w:style w:type="paragraph" w:styleId="Revision">
    <w:name w:val="Revision"/>
    <w:hidden/>
    <w:semiHidden/>
    <w:rsid w:val="007F70A6"/>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wf.org.uk/" TargetMode="External"/><Relationship Id="rId18" Type="http://schemas.openxmlformats.org/officeDocument/2006/relationships/hyperlink" Target="https://www.lathamtimber.co.uk/products?utm_medium=organic&amp;utm_source=bing" TargetMode="External"/><Relationship Id="rId26" Type="http://schemas.openxmlformats.org/officeDocument/2006/relationships/hyperlink" Target="https://www.legislation.gov.uk/uksi/1992/2793/made" TargetMode="External"/><Relationship Id="rId3" Type="http://schemas.openxmlformats.org/officeDocument/2006/relationships/customXml" Target="../customXml/item3.xml"/><Relationship Id="rId21" Type="http://schemas.openxmlformats.org/officeDocument/2006/relationships/hyperlink" Target="https://www.hse.gov.uk/work-equipment-machinery/puwer.htm" TargetMode="External"/><Relationship Id="rId7" Type="http://schemas.openxmlformats.org/officeDocument/2006/relationships/webSettings" Target="webSettings.xml"/><Relationship Id="rId12" Type="http://schemas.openxmlformats.org/officeDocument/2006/relationships/hyperlink" Target="https://cadw.gov.wales/advice-support/conservation-principles/conservation-principles-action" TargetMode="External"/><Relationship Id="rId17" Type="http://schemas.openxmlformats.org/officeDocument/2006/relationships/hyperlink" Target="https://www.hse.gov.uk/construction/healthrisks/hazardous-substances/cutting-and-sanding-wood.htm" TargetMode="External"/><Relationship Id="rId25" Type="http://schemas.openxmlformats.org/officeDocument/2006/relationships/hyperlink" Target="https://www.hse.gov.uk/toolbox/ppe.htm" TargetMode="External"/><Relationship Id="rId2" Type="http://schemas.openxmlformats.org/officeDocument/2006/relationships/customXml" Target="../customXml/item2.xml"/><Relationship Id="rId16" Type="http://schemas.openxmlformats.org/officeDocument/2006/relationships/hyperlink" Target="https://www.bregroup.com/services/certification-and-listings/" TargetMode="External"/><Relationship Id="rId20" Type="http://schemas.openxmlformats.org/officeDocument/2006/relationships/hyperlink" Target="https://www.hse.gov.uk/legislation/hswa.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hse.gov.uk/coshh/" TargetMode="External"/><Relationship Id="rId5" Type="http://schemas.openxmlformats.org/officeDocument/2006/relationships/styles" Target="styles.xml"/><Relationship Id="rId15" Type="http://schemas.openxmlformats.org/officeDocument/2006/relationships/hyperlink" Target="https://www.trada.co.uk/publications/british-standards-lists/list-of-british-standards-june-2021/" TargetMode="External"/><Relationship Id="rId23" Type="http://schemas.openxmlformats.org/officeDocument/2006/relationships/hyperlink" Target="https://www.hse.gov.uk/riddor/" TargetMode="External"/><Relationship Id="rId28" Type="http://schemas.openxmlformats.org/officeDocument/2006/relationships/header" Target="header2.xml"/><Relationship Id="rId10" Type="http://schemas.openxmlformats.org/officeDocument/2006/relationships/header" Target="header1.xml"/><Relationship Id="rId19" Type="http://schemas.openxmlformats.org/officeDocument/2006/relationships/hyperlink" Target="https://www.legislation.gov.uk/uksi/2010/2214/contents/ma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trada.co.uk/publications/" TargetMode="External"/><Relationship Id="rId22" Type="http://schemas.openxmlformats.org/officeDocument/2006/relationships/hyperlink" Target="https://www.hse.gov.uk/legislation/legal-status.htm" TargetMode="External"/><Relationship Id="rId27" Type="http://schemas.openxmlformats.org/officeDocument/2006/relationships/hyperlink" Target="https://www.legislation.gov.uk/uksi/2005/1643/made"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F9B491-9AF5-4478-BA1B-1D8EAD58791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A7E18F-26F0-4BC9-9970-D1A6D5581DFA}"/>
</file>

<file path=customXml/itemProps3.xml><?xml version="1.0" encoding="utf-8"?>
<ds:datastoreItem xmlns:ds="http://schemas.openxmlformats.org/officeDocument/2006/customXml" ds:itemID="{D1ED30F8-46F3-4BF5-B2E6-A959FB2FD1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1717</Words>
  <Characters>9788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3</cp:revision>
  <cp:lastPrinted>2021-02-03T13:26:00Z</cp:lastPrinted>
  <dcterms:created xsi:type="dcterms:W3CDTF">2021-11-12T13:49:00Z</dcterms:created>
  <dcterms:modified xsi:type="dcterms:W3CDTF">2021-11-15T11:52:00Z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