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1269BE4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74B4A957" w:rsidR="00474F67" w:rsidRPr="00692A45" w:rsidRDefault="00474F67" w:rsidP="00474F67">
      <w:pPr>
        <w:pStyle w:val="Heading1"/>
      </w:pPr>
      <w:r>
        <w:t xml:space="preserve">Taflen waith 9:</w:t>
      </w:r>
      <w:r>
        <w:t xml:space="preserve"> </w:t>
      </w:r>
      <w:r>
        <w:t xml:space="preserve">Cyfathrebu effeithiol a deallusrwydd emosiynol (tiwtor)</w:t>
      </w:r>
    </w:p>
    <w:p w14:paraId="6DCC1B57" w14:textId="77777777" w:rsidR="00B96756" w:rsidRPr="00B442DF" w:rsidRDefault="00B96756" w:rsidP="00B442DF">
      <w:pPr>
        <w:rPr>
          <w:rStyle w:val="normaltextrun"/>
          <w:rFonts w:cs="Arial"/>
          <w:b/>
          <w:bCs/>
          <w:lang w:val="en-US"/>
        </w:rPr>
      </w:pPr>
    </w:p>
    <w:p w14:paraId="30F1D54C" w14:textId="6AA8EC1D" w:rsidR="00F03FC3" w:rsidRPr="00B442DF" w:rsidRDefault="00F03FC3" w:rsidP="00B442DF">
      <w:pPr>
        <w:rPr>
          <w:rStyle w:val="normaltextrun"/>
          <w:rFonts w:cs="Arial"/>
        </w:rPr>
      </w:pPr>
      <w:r>
        <w:rPr>
          <w:rStyle w:val="normaltextrun"/>
          <w:b/>
        </w:rPr>
        <w:t xml:space="preserve">Tasg 1: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Deall cyfathrebu cadarnhaol</w:t>
      </w:r>
    </w:p>
    <w:p w14:paraId="4CEAC357" w14:textId="77777777" w:rsidR="00F03FC3" w:rsidRPr="00B442DF" w:rsidRDefault="00F03FC3" w:rsidP="00B442DF">
      <w:pPr>
        <w:rPr>
          <w:rStyle w:val="normaltextrun"/>
          <w:rFonts w:cs="Arial"/>
          <w:lang w:val="en-US"/>
        </w:rPr>
      </w:pPr>
    </w:p>
    <w:p w14:paraId="6F8B8E67" w14:textId="6D6D9645" w:rsidR="00F03FC3" w:rsidRPr="00B442DF" w:rsidRDefault="00F03FC3" w:rsidP="00B442DF">
      <w:pPr>
        <w:pStyle w:val="Answernumbered"/>
        <w:rPr>
          <w:rStyle w:val="normaltextrun"/>
          <w:rFonts w:cs="Arial"/>
        </w:rPr>
      </w:pPr>
      <w:r>
        <w:rPr>
          <w:rStyle w:val="normaltextrun"/>
        </w:rPr>
        <w:t xml:space="preserve">Diffiniwch gyfathrebu cadarnhaol yn y gweithle.</w:t>
      </w:r>
    </w:p>
    <w:p w14:paraId="053C0237" w14:textId="26EEE03F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Ystyr cyfathrebu cadarnhaol yw cyfathrebu sy’n adeiladol, yn effeithiol, ac sy’n hybu cydweithio a dealltwriaeth.</w:t>
      </w:r>
    </w:p>
    <w:p w14:paraId="01D172F0" w14:textId="7E67675A" w:rsidR="00F03FC3" w:rsidRPr="00B442DF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lang w:val="en-US"/>
        </w:rPr>
      </w:pPr>
    </w:p>
    <w:p w14:paraId="57E2FDE7" w14:textId="5DDCAAA7" w:rsidR="00F03FC3" w:rsidRPr="00B442DF" w:rsidRDefault="00F03FC3" w:rsidP="00B442DF">
      <w:pPr>
        <w:pStyle w:val="Answernumbered"/>
        <w:rPr>
          <w:rStyle w:val="normaltextrun"/>
          <w:rFonts w:cs="Arial"/>
        </w:rPr>
      </w:pPr>
      <w:r>
        <w:rPr>
          <w:rStyle w:val="normaltextrun"/>
        </w:rPr>
        <w:t xml:space="preserve">Rhowch dair enghraifft o gyfathrebu cadarnhaol.</w:t>
      </w:r>
    </w:p>
    <w:p w14:paraId="758BAECB" w14:textId="7E19CD2C" w:rsidR="00E502A7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1 Rhannu gwybodaeth a diweddariadau yn rheolaidd er mwyn i bawb gael y wybodaeth ddiweddaraf ac yn gyson â’i gilydd.</w:t>
      </w:r>
    </w:p>
    <w:p w14:paraId="4361E95E" w14:textId="1E5B9562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2 Rhoi adborth adeiladol sy’n canolbwyntio ar atebion yn hytrach na beio.</w:t>
      </w:r>
    </w:p>
    <w:p w14:paraId="06549F44" w14:textId="4588CCBB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3 Gwrando’n astud a gofyn cwestiynau i gynyddu dealltwriaeth a hybu cydweithio.</w:t>
      </w:r>
    </w:p>
    <w:p w14:paraId="4EB055E9" w14:textId="77777777" w:rsidR="00E502A7" w:rsidRPr="00B442DF" w:rsidRDefault="00E502A7" w:rsidP="00B442D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lang w:val="en-US"/>
        </w:rPr>
      </w:pPr>
    </w:p>
    <w:p w14:paraId="46A3681D" w14:textId="64D9B2C4" w:rsidR="00F03FC3" w:rsidRPr="00B442DF" w:rsidRDefault="00F03FC3" w:rsidP="005D2EF6">
      <w:pPr>
        <w:pStyle w:val="Answernumbered"/>
        <w:rPr>
          <w:rStyle w:val="normaltextrun"/>
          <w:rFonts w:cs="Arial"/>
        </w:rPr>
      </w:pPr>
      <w:r>
        <w:rPr>
          <w:rStyle w:val="normaltextrun"/>
        </w:rPr>
        <w:t xml:space="preserve">Beth yw rhai manteision cyfathrebu cadarnhaol yn y gweithle?</w:t>
      </w:r>
    </w:p>
    <w:p w14:paraId="17705726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•</w:t>
      </w:r>
      <w:r>
        <w:rPr>
          <w:rStyle w:val="normaltextrun"/>
          <w:color w:val="FF0000"/>
        </w:rPr>
        <w:tab/>
      </w:r>
      <w:r>
        <w:rPr>
          <w:rStyle w:val="normaltextrun"/>
          <w:color w:val="FF0000"/>
        </w:rPr>
        <w:t xml:space="preserve">Gwell morâl a chymhelliant ymysg gweithwyr</w:t>
      </w:r>
    </w:p>
    <w:p w14:paraId="4BCC114A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•</w:t>
      </w:r>
      <w:r>
        <w:rPr>
          <w:rStyle w:val="normaltextrun"/>
          <w:color w:val="FF0000"/>
        </w:rPr>
        <w:tab/>
      </w:r>
      <w:r>
        <w:rPr>
          <w:rStyle w:val="normaltextrun"/>
          <w:color w:val="FF0000"/>
        </w:rPr>
        <w:t xml:space="preserve">Boddhad uwch yn y swydd</w:t>
      </w:r>
    </w:p>
    <w:p w14:paraId="6EC029F8" w14:textId="2B8D7B55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•</w:t>
      </w:r>
      <w:r>
        <w:rPr>
          <w:rStyle w:val="normaltextrun"/>
          <w:color w:val="FF0000"/>
        </w:rPr>
        <w:tab/>
      </w:r>
      <w:r>
        <w:rPr>
          <w:rStyle w:val="normaltextrun"/>
          <w:color w:val="FF0000"/>
        </w:rPr>
        <w:t xml:space="preserve">Gwell perthynas rhwng cyd-weithwyr</w:t>
      </w:r>
    </w:p>
    <w:p w14:paraId="5D170EC5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•</w:t>
      </w:r>
      <w:r>
        <w:rPr>
          <w:rStyle w:val="normaltextrun"/>
          <w:color w:val="FF0000"/>
        </w:rPr>
        <w:tab/>
      </w:r>
      <w:r>
        <w:rPr>
          <w:rStyle w:val="normaltextrun"/>
          <w:color w:val="FF0000"/>
        </w:rPr>
        <w:t xml:space="preserve">Cynhyrchiant ac effeithlonrwydd uwch</w:t>
      </w:r>
    </w:p>
    <w:p w14:paraId="67DFE762" w14:textId="630358DA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•</w:t>
      </w:r>
      <w:r>
        <w:rPr>
          <w:rStyle w:val="normaltextrun"/>
          <w:color w:val="FF0000"/>
        </w:rPr>
        <w:tab/>
      </w:r>
      <w:r>
        <w:rPr>
          <w:rStyle w:val="normaltextrun"/>
          <w:color w:val="FF0000"/>
        </w:rPr>
        <w:t xml:space="preserve">Cadw gweithwyr yn well</w:t>
      </w:r>
    </w:p>
    <w:p w14:paraId="692C32C9" w14:textId="77777777" w:rsidR="005D2EF6" w:rsidRPr="00B442DF" w:rsidRDefault="005D2EF6" w:rsidP="00B442DF">
      <w:pPr>
        <w:pStyle w:val="Answernumbered"/>
        <w:numPr>
          <w:ilvl w:val="0"/>
          <w:numId w:val="0"/>
        </w:numPr>
        <w:ind w:left="714" w:hanging="357"/>
        <w:rPr>
          <w:rStyle w:val="normaltextrun"/>
          <w:rFonts w:ascii="Calibri" w:hAnsi="Calibri" w:cs="Calibri"/>
          <w:szCs w:val="22"/>
          <w:lang w:val="en-US"/>
        </w:rPr>
      </w:pPr>
    </w:p>
    <w:p w14:paraId="6086BEF9" w14:textId="55B734D5" w:rsidR="005D2EF6" w:rsidRPr="00B442DF" w:rsidRDefault="005D2EF6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lang w:val="en-US"/>
        </w:rPr>
      </w:pPr>
    </w:p>
    <w:p w14:paraId="7072B833" w14:textId="77777777" w:rsidR="005D2EF6" w:rsidRPr="00B442DF" w:rsidRDefault="005D2EF6">
      <w:pPr>
        <w:spacing w:before="0" w:after="0" w:line="240" w:lineRule="auto"/>
        <w:rPr>
          <w:rStyle w:val="normaltextrun"/>
          <w:sz w:val="24"/>
          <w:rFonts w:ascii="Calibri" w:eastAsia="Times New Roman" w:hAnsi="Calibri" w:cs="Calibri"/>
        </w:rPr>
      </w:pPr>
      <w:r>
        <w:br w:type="page"/>
      </w:r>
    </w:p>
    <w:p w14:paraId="2C594AD2" w14:textId="4180850E" w:rsidR="00F03FC3" w:rsidRPr="00B442DF" w:rsidRDefault="00F03FC3" w:rsidP="00B442DF">
      <w:pPr>
        <w:rPr>
          <w:rStyle w:val="normaltextrun"/>
          <w:rFonts w:cs="Arial"/>
        </w:rPr>
      </w:pPr>
      <w:r>
        <w:rPr>
          <w:rStyle w:val="normaltextrun"/>
        </w:rPr>
        <w:t xml:space="preserve">Tasg 2: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Deall cyfathrebu negyddol</w:t>
      </w:r>
    </w:p>
    <w:p w14:paraId="7898377F" w14:textId="77777777" w:rsidR="00F03FC3" w:rsidRPr="00B442DF" w:rsidRDefault="00F03FC3" w:rsidP="00B442DF">
      <w:pPr>
        <w:rPr>
          <w:rStyle w:val="normaltextrun"/>
          <w:rFonts w:cs="Arial"/>
          <w:lang w:val="en-US"/>
        </w:rPr>
      </w:pPr>
    </w:p>
    <w:p w14:paraId="029601D8" w14:textId="7C9413E4" w:rsidR="00F03FC3" w:rsidRPr="00B442DF" w:rsidRDefault="00F03FC3">
      <w:pPr>
        <w:pStyle w:val="Answernumbered"/>
        <w:numPr>
          <w:ilvl w:val="0"/>
          <w:numId w:val="4"/>
        </w:numPr>
        <w:rPr>
          <w:rStyle w:val="normaltextrun"/>
          <w:rFonts w:cs="Arial"/>
        </w:rPr>
      </w:pPr>
      <w:r>
        <w:rPr>
          <w:rStyle w:val="normaltextrun"/>
        </w:rPr>
        <w:t xml:space="preserve">Diffiniwch gyfathrebu negyddol yn y gweithle.</w:t>
      </w:r>
    </w:p>
    <w:p w14:paraId="28DAD390" w14:textId="01B11A31" w:rsidR="00C047BF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cyfathrebu negyddol yn golygu mynegi eich hun mewn ffordd sy’n digalonni, yn ypsetio neu’n anghymell pobl eraill.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Gall greu amgylchedd gwaith anghyfeillgar ac anghynhyrchiol, a all arwain at ostyngiad mewn morâl a chymhelliant.</w:t>
      </w:r>
    </w:p>
    <w:p w14:paraId="4A158D13" w14:textId="77777777" w:rsidR="003550B7" w:rsidRPr="00B442DF" w:rsidRDefault="003550B7" w:rsidP="00B442DF">
      <w:pPr>
        <w:rPr>
          <w:rStyle w:val="normaltextrun"/>
          <w:rFonts w:cs="Arial"/>
          <w:lang w:val="en-US"/>
        </w:rPr>
      </w:pPr>
    </w:p>
    <w:p w14:paraId="05A4BAC7" w14:textId="56F928C2" w:rsidR="00F03FC3" w:rsidRPr="00B442DF" w:rsidRDefault="00F03FC3">
      <w:pPr>
        <w:pStyle w:val="Answernumbered"/>
        <w:numPr>
          <w:ilvl w:val="0"/>
          <w:numId w:val="4"/>
        </w:numPr>
        <w:rPr>
          <w:rStyle w:val="normaltextrun"/>
          <w:rFonts w:cs="Arial"/>
        </w:rPr>
      </w:pPr>
      <w:r>
        <w:rPr>
          <w:rStyle w:val="normaltextrun"/>
        </w:rPr>
        <w:t xml:space="preserve">Rhowch dair enghraifft o gyfathrebu negyddol.</w:t>
      </w:r>
    </w:p>
    <w:p w14:paraId="781CC077" w14:textId="3D64B188" w:rsidR="005D2EF6" w:rsidRPr="00B442DF" w:rsidRDefault="00982B9C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1 Beirniadu neu feio eraill am gamgymeriadau neu oedi, sy’n gallu creu awyrgylch negyddol a niweidio perthnasoedd gwaith.</w:t>
      </w:r>
    </w:p>
    <w:p w14:paraId="02108B79" w14:textId="325A83F9" w:rsidR="005D2EF6" w:rsidRPr="00B442DF" w:rsidRDefault="00982B9C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2 Defnyddio iaith ymosodol neu wrthdrawiadol, sy’n gallu gwaethygu gwrthdaro a’i gwneud hi’n anodd dod o hyd i atebion.</w:t>
      </w:r>
    </w:p>
    <w:p w14:paraId="2F9D8720" w14:textId="75C064C8" w:rsidR="00E502A7" w:rsidRPr="00B442DF" w:rsidRDefault="00982B9C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3 Anwybyddu neu ddiystyru barn neu bryderon pobl eraill, sy’n gallu creu drwgdeimlad a lleihau cydweithio.</w:t>
      </w:r>
    </w:p>
    <w:p w14:paraId="36EFC21D" w14:textId="77777777" w:rsidR="00E502A7" w:rsidRPr="00B442DF" w:rsidRDefault="00E502A7" w:rsidP="00B442DF">
      <w:pPr>
        <w:rPr>
          <w:rStyle w:val="normaltextrun"/>
          <w:rFonts w:cs="Arial"/>
          <w:lang w:val="en-US"/>
        </w:rPr>
      </w:pPr>
    </w:p>
    <w:p w14:paraId="3180013E" w14:textId="7F12219E" w:rsidR="00F03FC3" w:rsidRPr="00B442DF" w:rsidRDefault="00F03FC3">
      <w:pPr>
        <w:pStyle w:val="Answernumbered"/>
        <w:numPr>
          <w:ilvl w:val="0"/>
          <w:numId w:val="4"/>
        </w:numPr>
        <w:rPr>
          <w:rStyle w:val="normaltextrun"/>
          <w:rFonts w:cs="Arial"/>
        </w:rPr>
      </w:pPr>
      <w:r>
        <w:rPr>
          <w:rStyle w:val="normaltextrun"/>
        </w:rPr>
        <w:t xml:space="preserve">Beth yw rhai canlyniadau cyfathrebu negyddol yn y gweithle?</w:t>
      </w:r>
    </w:p>
    <w:p w14:paraId="3750FAC5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Llai o forâl a chymhelliant ymysg gweithwyr</w:t>
      </w:r>
    </w:p>
    <w:p w14:paraId="38B1226C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Mwy o straen a phryder ymysg gweithwyr</w:t>
      </w:r>
    </w:p>
    <w:p w14:paraId="7E824E51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Llai o foddhad yn y swydd</w:t>
      </w:r>
    </w:p>
    <w:p w14:paraId="68036565" w14:textId="06388D5F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Tensiwn a gwrthdaro rhwng cydweithwyr</w:t>
      </w:r>
    </w:p>
    <w:p w14:paraId="6555CA27" w14:textId="77777777" w:rsidR="005D2EF6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Cynhyrchiant ac effeithlonrwydd is</w:t>
      </w:r>
    </w:p>
    <w:p w14:paraId="1F3AA4F7" w14:textId="27391AAD" w:rsidR="00C047BF" w:rsidRPr="00B442DF" w:rsidRDefault="005D2EF6" w:rsidP="00B442DF">
      <w:pPr>
        <w:pStyle w:val="Answer"/>
        <w:rPr>
          <w:rStyle w:val="normaltextrun"/>
          <w:color w:val="FF0000"/>
        </w:rPr>
      </w:pPr>
      <w:r>
        <w:rPr>
          <w:rStyle w:val="normaltextrun"/>
          <w:color w:val="FF0000"/>
        </w:rPr>
        <w:t xml:space="preserve">Mwy o drosiant gweithwyr</w:t>
      </w:r>
    </w:p>
    <w:p w14:paraId="0538FEA5" w14:textId="49FBB38C" w:rsidR="00081A14" w:rsidRDefault="00081A14" w:rsidP="00081A1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lang w:val="en-US"/>
        </w:rPr>
      </w:pPr>
    </w:p>
    <w:p w14:paraId="5823CC0A" w14:textId="70576EBA" w:rsidR="003550B7" w:rsidRDefault="003550B7" w:rsidP="00081A1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lang w:val="en-US"/>
        </w:rPr>
      </w:pPr>
    </w:p>
    <w:p w14:paraId="653FC044" w14:textId="538E271B" w:rsidR="005D2EF6" w:rsidRDefault="005D2EF6">
      <w:pPr>
        <w:spacing w:before="0" w:after="0" w:line="240" w:lineRule="auto"/>
        <w:rPr>
          <w:rStyle w:val="normaltextrun"/>
          <w:sz w:val="24"/>
          <w:rFonts w:ascii="Calibri" w:eastAsia="Times New Roman" w:hAnsi="Calibri" w:cs="Calibri"/>
        </w:rPr>
      </w:pPr>
      <w:r>
        <w:br w:type="page"/>
      </w:r>
    </w:p>
    <w:p w14:paraId="58B2FED8" w14:textId="60FBA462" w:rsidR="00F03FC3" w:rsidRPr="00B442DF" w:rsidRDefault="00F03FC3" w:rsidP="00B442DF">
      <w:pPr>
        <w:rPr>
          <w:rStyle w:val="normaltextrun"/>
          <w:szCs w:val="22"/>
          <w:rFonts w:cs="Arial"/>
        </w:rPr>
      </w:pPr>
      <w:r>
        <w:rPr>
          <w:rStyle w:val="normaltextrun"/>
          <w:b/>
        </w:rPr>
        <w:t xml:space="preserve">Tasg 3: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Cymharu cyfathrebu cadarnhaol a negyddol</w:t>
      </w:r>
    </w:p>
    <w:p w14:paraId="65E78A38" w14:textId="77777777" w:rsidR="00F03FC3" w:rsidRPr="00B442DF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AA8D4A3" w14:textId="30DE2F33" w:rsidR="00B96756" w:rsidRPr="00B442DF" w:rsidRDefault="00F03FC3" w:rsidP="00B442DF">
      <w:pPr>
        <w:pStyle w:val="Answer"/>
        <w:rPr>
          <w:rStyle w:val="normaltextrun"/>
        </w:rPr>
      </w:pPr>
      <w:r>
        <w:rPr>
          <w:rStyle w:val="normaltextrun"/>
        </w:rPr>
        <w:t xml:space="preserve">Ewch ati i gymharu a chyferbynnu cyfathrebu cadarnhaol a negyddol o ran eu heffaith ar gynhyrchiant, cydweithio a throsiant staff yn y gweithle.</w:t>
      </w:r>
    </w:p>
    <w:p w14:paraId="786F2A5D" w14:textId="67621405" w:rsidR="005D2EF6" w:rsidRPr="00B442DF" w:rsidRDefault="005D2EF6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Gall cyfathrebu cadarnhaol yn y gweithle greu amgylchedd gwaith cefnogol a diddorol sy’n meithrin gwaith tîm a chynhyrchiant, ond gall cyfathrebu negyddol greu rhwystrau yn y gweithlu sydd, yn y tymor hir, yn lleihau cynhyrchiant a chydweithio.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Pan fydd cyfathrebu negyddol yn dechrau cael effaith, mae’n bosib y bydd cydweithwyr yn dechrau osgoi cyfathrebu o gwbl.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Gall y rheini nad ydynt yn ymateb yn dda i wrthdaro osgoi sgyrsiau’n llwyr.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Mae’r diffyg cyfathrebu hwn yn niweidiol i brosiectau gan nad yw’r partïon yn cydweithio’n gydlynol.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Gall hefyd greu rhaniad yn ehangach, a chreu rhaniad rhwng cydweithwyr.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Gall cyfathrebu negyddol gan y rhai sydd ag awdurdod hefyd arwain at weithlu anhapus a lefelau uwch o drosiant staff.</w:t>
      </w:r>
    </w:p>
    <w:p w14:paraId="0B464A7A" w14:textId="01AF0C36" w:rsidR="00B96756" w:rsidRPr="00B442DF" w:rsidRDefault="00B96756">
      <w:pPr>
        <w:spacing w:before="0" w:after="0" w:line="240" w:lineRule="auto"/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7CA43CE4" w14:textId="77777777" w:rsidR="00E502A7" w:rsidRPr="00B442DF" w:rsidRDefault="00E502A7">
      <w:pPr>
        <w:spacing w:before="0" w:after="0" w:line="240" w:lineRule="auto"/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78BC1BE0" w14:textId="21A3E6A7" w:rsidR="00B96756" w:rsidRPr="00B442DF" w:rsidRDefault="00B96756" w:rsidP="00B442DF">
      <w:pPr>
        <w:rPr>
          <w:rStyle w:val="normaltextrun"/>
          <w:bCs/>
          <w:szCs w:val="22"/>
          <w:rFonts w:cs="Arial"/>
        </w:rPr>
      </w:pPr>
      <w:r>
        <w:rPr>
          <w:rStyle w:val="normaltextrun"/>
          <w:b/>
        </w:rPr>
        <w:t xml:space="preserve">Tasg 4:</w:t>
      </w:r>
      <w:r>
        <w:rPr>
          <w:rStyle w:val="normaltextrun"/>
        </w:rPr>
        <w:t xml:space="preserve"> </w:t>
      </w:r>
      <w:r>
        <w:rPr>
          <w:rStyle w:val="normaltextrun"/>
        </w:rPr>
        <w:t xml:space="preserve">Deallusrwydd emosiynol</w:t>
      </w:r>
    </w:p>
    <w:p w14:paraId="45348EE5" w14:textId="0E4392C3" w:rsidR="00B96756" w:rsidRPr="00B442DF" w:rsidRDefault="00B96756" w:rsidP="00B442DF">
      <w:pPr>
        <w:rPr>
          <w:rStyle w:val="eop"/>
          <w:szCs w:val="22"/>
          <w:rFonts w:cs="Arial"/>
        </w:rPr>
      </w:pPr>
      <w:r>
        <w:rPr>
          <w:rStyle w:val="normaltextrun"/>
        </w:rPr>
        <w:t xml:space="preserve">Darllenwch yr wybodaeth ganlynol ac ateb y cwestiynau sy’n ei dilyn.</w:t>
      </w:r>
    </w:p>
    <w:p w14:paraId="3A6580C7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1EEE7122" w14:textId="17744FBA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Gall datblygu deallusrwydd emosiynol wella eich sgiliau cyfathrebu, oherwydd mae’n eich galluogi i ddeall a rheoli eich emosiynau eich hun, yn ogystal ag emosiynau pobl eraill.</w:t>
      </w:r>
    </w:p>
    <w:p w14:paraId="642347C4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C5AB99E" w14:textId="288F5CF8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Dyma rai awgrymiadau ar sut i ddatblygu deallusrwydd emosiynol wrth gyfathrebu:</w:t>
      </w:r>
      <w:r>
        <w:rPr>
          <w:sz w:val="22"/>
          <w:rStyle w:val="eop"/>
          <w:rFonts w:ascii="Arial" w:hAnsi="Arial"/>
        </w:rPr>
        <w:t xml:space="preserve"> </w:t>
      </w:r>
    </w:p>
    <w:p w14:paraId="3796A046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6784EBC7" w14:textId="2D40FE6D" w:rsidR="00B96756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Ymarfer gwrando’n astud: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115610FC" w14:textId="71562E7F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Wrth gyfathrebu ag eraill, gwnewch ymdrech ymwybodol i wrando’n astud.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Mae hyn yn golygu canolbwyntio ar yr hyn mae unigolyn yn ei ddweud, yn hytrach na meddwl am yr hyn rydych chi am ei ddweud nesaf.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Gwrandewch ar gynnwys y neges a’r emosiynau y tu ôl iddi.</w:t>
      </w:r>
      <w:r>
        <w:rPr>
          <w:sz w:val="22"/>
          <w:rStyle w:val="eop"/>
          <w:rFonts w:ascii="Arial" w:hAnsi="Arial"/>
        </w:rPr>
        <w:t xml:space="preserve"> </w:t>
      </w:r>
    </w:p>
    <w:p w14:paraId="1242ABFC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2DD63CAF" w14:textId="5161F198" w:rsidR="00B96756" w:rsidRPr="00B442DF" w:rsidRDefault="00B96756">
      <w:pPr>
        <w:pStyle w:val="Answernumbered"/>
        <w:numPr>
          <w:ilvl w:val="0"/>
          <w:numId w:val="5"/>
        </w:numPr>
        <w:rPr>
          <w:rStyle w:val="eop"/>
          <w:szCs w:val="22"/>
          <w:rFonts w:cs="Arial"/>
        </w:rPr>
      </w:pPr>
      <w:r>
        <w:rPr>
          <w:rStyle w:val="normaltextrun"/>
        </w:rPr>
        <w:t xml:space="preserve">Beth mae gwrando’n astud yn ei olygu?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4A6B12F8" w14:textId="3524C2E1" w:rsidR="00C047BF" w:rsidRPr="00B442DF" w:rsidRDefault="005D2EF6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hyn yn golygu eich bod yn gwneud ymdrech ymwybodol i wrando’n astud ar yr hyn mae pobl eraill yn ei ddweud a’u barn.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gwrando’n astud yn golygu canolbwyntio ar yr hyn mae unigolyn yn ei ddweud, yn hytrach na meddwl am yr hyn rydych chi am ei ddweud nesaf.</w:t>
      </w:r>
    </w:p>
    <w:p w14:paraId="307137BA" w14:textId="1A17B84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  <w:lang w:val="en-US"/>
        </w:rPr>
      </w:pPr>
    </w:p>
    <w:p w14:paraId="2C21FD1A" w14:textId="37E84B5F" w:rsidR="00B96756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Talu sylw i arwyddion dieiriau: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2DA812BD" w14:textId="3785A2AD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Mae cyfathrebu dieiriau, fel mynegiant wyneb, iaith y corff a thôn y llais, yn aml yn cyfleu mwy am gyflwr emosiynol rhywun na’r geiriau mae’n ei ddweud.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Talwch sylw i’r arwyddion hyn er mwyn deall emosiynau pobl eraill yn well.</w:t>
      </w:r>
      <w:r>
        <w:rPr>
          <w:sz w:val="22"/>
          <w:rStyle w:val="eop"/>
          <w:rFonts w:ascii="Arial" w:hAnsi="Arial"/>
        </w:rPr>
        <w:t xml:space="preserve"> </w:t>
      </w:r>
    </w:p>
    <w:p w14:paraId="69E3D086" w14:textId="7CF52340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23E39BAD" w14:textId="357E3B3F" w:rsidR="00B96756" w:rsidRPr="00B442DF" w:rsidRDefault="00B96756">
      <w:pPr>
        <w:pStyle w:val="Answernumbered"/>
        <w:numPr>
          <w:ilvl w:val="0"/>
          <w:numId w:val="5"/>
        </w:numPr>
        <w:rPr>
          <w:szCs w:val="22"/>
          <w:rFonts w:cs="Arial"/>
        </w:rPr>
      </w:pPr>
      <w:r>
        <w:rPr>
          <w:rStyle w:val="normaltextrun"/>
        </w:rPr>
        <w:t xml:space="preserve">Beth yw rhai enghreifftiau o gyfathrebu dieiriau?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4001F5CB" w14:textId="679C167D" w:rsidR="00B96756" w:rsidRPr="00B442DF" w:rsidRDefault="00D10869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cyfathrebu dieiriau yn cynnwys iaith y corff, tôn y llais a mynegiant yr wyneb.</w:t>
      </w:r>
    </w:p>
    <w:p w14:paraId="7369AA22" w14:textId="77777777" w:rsidR="00D10869" w:rsidRDefault="00D10869" w:rsidP="00E476B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003096B5" w14:textId="77777777" w:rsidR="00D10869" w:rsidRDefault="00D10869">
      <w:pPr>
        <w:spacing w:before="0" w:after="0" w:line="240" w:lineRule="auto"/>
        <w:rPr>
          <w:rStyle w:val="normaltextrun"/>
          <w:bCs/>
          <w:szCs w:val="22"/>
          <w:rFonts w:eastAsia="Times New Roman" w:cs="Arial"/>
        </w:rPr>
      </w:pPr>
      <w:r>
        <w:br w:type="page"/>
      </w:r>
    </w:p>
    <w:p w14:paraId="632EF3A8" w14:textId="7B7986AD" w:rsidR="00B96756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eastAsia="Cambria" w:hAnsi="Arial" w:cs="Arial"/>
        </w:rPr>
      </w:pPr>
      <w:r>
        <w:rPr>
          <w:sz w:val="22"/>
          <w:rStyle w:val="normaltextrun"/>
          <w:rFonts w:ascii="Arial" w:hAnsi="Arial"/>
        </w:rPr>
        <w:t xml:space="preserve">Ymarfer empathi:</w:t>
      </w:r>
      <w:r>
        <w:rPr>
          <w:sz w:val="22"/>
          <w:rStyle w:val="eop"/>
          <w:rFonts w:ascii="Arial" w:hAnsi="Arial"/>
        </w:rPr>
        <w:t xml:space="preserve"> </w:t>
      </w:r>
    </w:p>
    <w:p w14:paraId="3EFBA396" w14:textId="7B9D78C4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Empathi yw’r gallu i ddeall a rhannu teimladau person arall.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Wrth gyfathrebu ag eraill, ceisiwch roi eich hun yn eu sefyllfa nhw a dychmygu sut y gallent fod yn teimlo.</w:t>
      </w:r>
      <w:r>
        <w:rPr>
          <w:sz w:val="22"/>
          <w:rStyle w:val="eop"/>
          <w:rFonts w:ascii="Arial" w:hAnsi="Arial"/>
        </w:rPr>
        <w:t xml:space="preserve"> </w:t>
      </w:r>
    </w:p>
    <w:p w14:paraId="377416DA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6BF7EF8" w14:textId="46B3B05C" w:rsidR="00B96756" w:rsidRPr="00B442DF" w:rsidRDefault="00B96756">
      <w:pPr>
        <w:pStyle w:val="Answernumbered"/>
        <w:numPr>
          <w:ilvl w:val="0"/>
          <w:numId w:val="5"/>
        </w:numPr>
        <w:rPr>
          <w:szCs w:val="22"/>
          <w:rFonts w:cs="Arial"/>
        </w:rPr>
      </w:pPr>
      <w:r>
        <w:rPr>
          <w:rStyle w:val="normaltextrun"/>
        </w:rPr>
        <w:t xml:space="preserve">Beth yw empathi?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4955207A" w14:textId="653A34E8" w:rsidR="00D96B98" w:rsidRPr="00B442DF" w:rsidRDefault="00D10869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Empathi yw’r gallu i ddeall a rhannu teimladau pobl eraill drwy roi eich hun yn eu hesgidiau i ystyried sut maen nhw’n teimlo.</w:t>
      </w:r>
    </w:p>
    <w:p w14:paraId="351787F0" w14:textId="77777777" w:rsidR="00D10869" w:rsidRPr="00B442DF" w:rsidRDefault="00D10869" w:rsidP="0040422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3170942F" w14:textId="63623341" w:rsidR="00081A14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Rheoli eich emosiynau eich hun:</w:t>
      </w:r>
      <w:r>
        <w:rPr>
          <w:rStyle w:val="normaltextrun"/>
          <w:sz w:val="22"/>
          <w:rFonts w:ascii="Arial" w:hAnsi="Arial"/>
        </w:rPr>
        <w:t xml:space="preserve"> </w:t>
      </w:r>
    </w:p>
    <w:p w14:paraId="5FA4AACD" w14:textId="7736C6DD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Weithiau, mae emosiynau’n gallu bod yn rhwystr i gyfathrebu effeithiol.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Ewch ati i ymarfer hunanymwybyddiaeth a dysgu sut i reoli eich emosiynau eich hun fel nad ydynt yn amharu ar eich gallu i gyfathrebu’n effeithiol.</w:t>
      </w:r>
      <w:r>
        <w:rPr>
          <w:sz w:val="22"/>
          <w:rStyle w:val="eop"/>
          <w:rFonts w:ascii="Arial" w:hAnsi="Arial"/>
        </w:rPr>
        <w:t xml:space="preserve"> </w:t>
      </w:r>
    </w:p>
    <w:p w14:paraId="20E20635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4B397235" w14:textId="6473FD94" w:rsidR="00B96756" w:rsidRPr="00B442DF" w:rsidRDefault="00B96756">
      <w:pPr>
        <w:pStyle w:val="Answernumbered"/>
        <w:numPr>
          <w:ilvl w:val="0"/>
          <w:numId w:val="5"/>
        </w:numPr>
        <w:rPr>
          <w:szCs w:val="22"/>
          <w:rFonts w:cs="Arial"/>
        </w:rPr>
      </w:pPr>
      <w:r>
        <w:rPr>
          <w:rStyle w:val="normaltextrun"/>
        </w:rPr>
        <w:t xml:space="preserve">Pam mae rheoli eich emosiynau eich hun yn bwysig ar gyfer cyfathrebu effeithiol?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5467A6D1" w14:textId="6714AEB3" w:rsidR="00B96756" w:rsidRPr="00B442DF" w:rsidRDefault="00D10869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Mae’n bwysig rheoli eich emosiynau eich hun fel nad ydynt yn amharu ar eich gallu i gyfathrebu’n effeithiol.</w:t>
      </w:r>
    </w:p>
    <w:p w14:paraId="75DF3F21" w14:textId="4C01E6B0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22"/>
          <w:szCs w:val="22"/>
          <w:lang w:val="en-US"/>
        </w:rPr>
      </w:pPr>
    </w:p>
    <w:p w14:paraId="0FC81522" w14:textId="7F1422EF" w:rsidR="00B96756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Cs/>
          <w:sz w:val="22"/>
          <w:szCs w:val="22"/>
          <w:rFonts w:ascii="Arial" w:eastAsia="Cambria" w:hAnsi="Arial" w:cs="Arial"/>
        </w:rPr>
      </w:pPr>
      <w:r>
        <w:rPr>
          <w:sz w:val="22"/>
          <w:rStyle w:val="normaltextrun"/>
          <w:rFonts w:ascii="Arial" w:hAnsi="Arial"/>
        </w:rPr>
        <w:t xml:space="preserve">Defnyddio iaith emosiynol: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7A0B6210" w14:textId="2F84AC05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bCs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Gall defnyddio iaith emosiynol eich helpu i gysylltu ag eraill ar lefel ddyfnach.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Yn hytrach na dweud ffeithiau yn unig, ceisiwch fynegi sut rydych chi’n teimlo am sefyllfa a gofynnwch i bobl eraill sut maen nhw’n teimlo hefyd.</w:t>
      </w:r>
      <w:r>
        <w:rPr>
          <w:sz w:val="22"/>
          <w:rStyle w:val="eop"/>
          <w:rFonts w:ascii="Arial" w:hAnsi="Arial"/>
        </w:rPr>
        <w:t xml:space="preserve"> </w:t>
      </w:r>
    </w:p>
    <w:p w14:paraId="7F22F41D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1862B677" w14:textId="6AA0D2E5" w:rsidR="00B96756" w:rsidRPr="00B442DF" w:rsidRDefault="00B96756">
      <w:pPr>
        <w:pStyle w:val="Answernumbered"/>
        <w:numPr>
          <w:ilvl w:val="0"/>
          <w:numId w:val="5"/>
        </w:numPr>
        <w:rPr>
          <w:rStyle w:val="eop"/>
          <w:bCs/>
          <w:szCs w:val="22"/>
          <w:rFonts w:cs="Arial"/>
        </w:rPr>
      </w:pPr>
      <w:r>
        <w:rPr>
          <w:rStyle w:val="normaltextrun"/>
        </w:rPr>
        <w:t xml:space="preserve">Sut gall defnyddio iaith emosiynol eich helpu i gysylltu ag eraill?</w:t>
      </w:r>
    </w:p>
    <w:p w14:paraId="1110413D" w14:textId="70A90FE4" w:rsidR="00D10869" w:rsidRPr="00B442DF" w:rsidRDefault="00D10869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defnyddio iaith emosiynol yn helpu i gysylltu ag eraill ar lefel ddyfnach ac yn eich helpu i fynegi sut rydych chi’n teimlo am sefyllfa.</w:t>
      </w:r>
    </w:p>
    <w:p w14:paraId="111C0AE4" w14:textId="10080E0D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22"/>
          <w:szCs w:val="22"/>
          <w:lang w:val="en-US"/>
        </w:rPr>
      </w:pPr>
    </w:p>
    <w:p w14:paraId="59D8F181" w14:textId="3ECF253C" w:rsidR="00B96756" w:rsidRPr="00B442DF" w:rsidRDefault="00B96756" w:rsidP="00E476B0">
      <w:pPr>
        <w:pStyle w:val="paragraph"/>
        <w:spacing w:before="0" w:beforeAutospacing="0" w:after="0" w:afterAutospacing="0"/>
        <w:jc w:val="both"/>
        <w:textAlignment w:val="baseline"/>
        <w:rPr>
          <w:bCs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Ymarfer datrys gwrthdaro: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08A42012" w14:textId="2BD44FE8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bCs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Mae gwrthdaro yn anochel mewn unrhyw berthynas, ond mae dysgu sut i'w reoli a'i ddatrys mewn ffordd iach yn hanfodol ar gyfer cyfathrebu effeithiol.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Rhaid ymarfer gwrando’n astud, empathi a chyfaddawdu er mwyn datrys gwrthdaro mewn ffordd sy’n parchu pawb.</w:t>
      </w:r>
      <w:r>
        <w:rPr>
          <w:sz w:val="22"/>
          <w:rStyle w:val="eop"/>
          <w:rFonts w:ascii="Arial" w:hAnsi="Arial"/>
        </w:rPr>
        <w:t xml:space="preserve"> </w:t>
      </w:r>
    </w:p>
    <w:p w14:paraId="41591547" w14:textId="77777777" w:rsidR="00B96756" w:rsidRPr="00B442DF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22"/>
          <w:szCs w:val="22"/>
          <w:lang w:val="en-US"/>
        </w:rPr>
      </w:pPr>
    </w:p>
    <w:p w14:paraId="1B6F148E" w14:textId="36C7782E" w:rsidR="00B96756" w:rsidRPr="00B442DF" w:rsidRDefault="00B96756">
      <w:pPr>
        <w:pStyle w:val="Answernumbered"/>
        <w:numPr>
          <w:ilvl w:val="0"/>
          <w:numId w:val="5"/>
        </w:numPr>
        <w:rPr>
          <w:bCs/>
          <w:szCs w:val="22"/>
          <w:rFonts w:cs="Arial"/>
        </w:rPr>
      </w:pPr>
      <w:r>
        <w:rPr>
          <w:rStyle w:val="normaltextrun"/>
        </w:rPr>
        <w:t xml:space="preserve">Pam mae ymarfer datrys gwrthdaro yn bwysig ar gyfer cyfathrebu effeithiol?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2DC4FD7D" w14:textId="2E35515F" w:rsidR="00B96756" w:rsidRPr="00B442DF" w:rsidRDefault="00D10869" w:rsidP="00B442DF">
      <w:pPr>
        <w:pStyle w:val="Answer"/>
        <w:rPr>
          <w:rStyle w:val="normaltextrun"/>
          <w:bCs/>
          <w:color w:val="FF0000"/>
        </w:rPr>
      </w:pPr>
      <w:r>
        <w:rPr>
          <w:rStyle w:val="normaltextrun"/>
          <w:color w:val="FF0000"/>
        </w:rPr>
        <w:t xml:space="preserve">Ateb:</w:t>
      </w:r>
      <w:r>
        <w:rPr>
          <w:rStyle w:val="normaltextrun"/>
          <w:color w:val="FF0000"/>
        </w:rPr>
        <w:t xml:space="preserve"> </w:t>
      </w:r>
      <w:r>
        <w:rPr>
          <w:rStyle w:val="normaltextrun"/>
          <w:color w:val="FF0000"/>
        </w:rPr>
        <w:t xml:space="preserve">Mae dysgu sut i reoli a datrys gwrthdaro yn hanfodol er mwyn cyfathrebu’n effeithiol drwy wrando’n weithredol, empathi a chyfaddawdu er mwyn datrys gwrthdaro mewn ffordd sy’n dangos parch tuag at bawb.</w:t>
      </w:r>
    </w:p>
    <w:p w14:paraId="240C67CA" w14:textId="77777777" w:rsidR="006E1028" w:rsidRPr="00B442DF" w:rsidRDefault="006E1028" w:rsidP="00B442DF">
      <w:pPr>
        <w:pStyle w:val="paragraph"/>
        <w:spacing w:before="0" w:beforeAutospacing="0" w:after="0" w:afterAutospacing="0"/>
        <w:textAlignment w:val="baseline"/>
        <w:rPr>
          <w:bCs/>
        </w:rPr>
      </w:pPr>
    </w:p>
    <w:sectPr w:rsidR="006E1028" w:rsidRPr="00B442D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648F" w14:textId="77777777" w:rsidR="001913F6" w:rsidRDefault="001913F6">
      <w:pPr>
        <w:spacing w:before="0" w:after="0"/>
      </w:pPr>
      <w:r>
        <w:separator/>
      </w:r>
    </w:p>
  </w:endnote>
  <w:endnote w:type="continuationSeparator" w:id="0">
    <w:p w14:paraId="7EFF7FEB" w14:textId="77777777" w:rsidR="001913F6" w:rsidRDefault="001913F6">
      <w:pPr>
        <w:spacing w:before="0" w:after="0"/>
      </w:pPr>
      <w:r>
        <w:continuationSeparator/>
      </w:r>
    </w:p>
  </w:endnote>
  <w:endnote w:type="continuationNotice" w:id="1">
    <w:p w14:paraId="39266E11" w14:textId="77777777" w:rsidR="001913F6" w:rsidRDefault="001913F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3D45B3" w:rsidR="00C047BF" w:rsidRPr="00F03E33" w:rsidRDefault="00C047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2472A" w14:textId="77777777" w:rsidR="001913F6" w:rsidRDefault="001913F6">
      <w:pPr>
        <w:spacing w:before="0" w:after="0"/>
      </w:pPr>
      <w:r>
        <w:separator/>
      </w:r>
    </w:p>
  </w:footnote>
  <w:footnote w:type="continuationSeparator" w:id="0">
    <w:p w14:paraId="025D1900" w14:textId="77777777" w:rsidR="001913F6" w:rsidRDefault="001913F6">
      <w:pPr>
        <w:spacing w:before="0" w:after="0"/>
      </w:pPr>
      <w:r>
        <w:continuationSeparator/>
      </w:r>
    </w:p>
  </w:footnote>
  <w:footnote w:type="continuationNotice" w:id="1">
    <w:p w14:paraId="0F5767EF" w14:textId="77777777" w:rsidR="001913F6" w:rsidRDefault="001913F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FEDCC3C" w:rsidR="00C047BF" w:rsidRPr="00D42CEB" w:rsidRDefault="00C047B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5E22BD2B" w:rsidR="00C047BF" w:rsidRPr="00F03E33" w:rsidRDefault="00C047BF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67E0213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906506">
    <w:abstractNumId w:val="0"/>
  </w:num>
  <w:num w:numId="2" w16cid:durableId="1738285899">
    <w:abstractNumId w:val="1"/>
  </w:num>
  <w:num w:numId="3" w16cid:durableId="937101935">
    <w:abstractNumId w:val="2"/>
  </w:num>
  <w:num w:numId="4" w16cid:durableId="1098058112">
    <w:abstractNumId w:val="1"/>
    <w:lvlOverride w:ilvl="0">
      <w:startOverride w:val="1"/>
    </w:lvlOverride>
  </w:num>
  <w:num w:numId="5" w16cid:durableId="1308246113">
    <w:abstractNumId w:val="1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F5"/>
    <w:rsid w:val="00013B85"/>
    <w:rsid w:val="00081A14"/>
    <w:rsid w:val="00082C62"/>
    <w:rsid w:val="000B231F"/>
    <w:rsid w:val="000C0C2E"/>
    <w:rsid w:val="000E194B"/>
    <w:rsid w:val="00103EA8"/>
    <w:rsid w:val="001057BE"/>
    <w:rsid w:val="00110217"/>
    <w:rsid w:val="00152AC3"/>
    <w:rsid w:val="00152AE7"/>
    <w:rsid w:val="00156AF3"/>
    <w:rsid w:val="001913F6"/>
    <w:rsid w:val="0019491D"/>
    <w:rsid w:val="001F74AD"/>
    <w:rsid w:val="00267E82"/>
    <w:rsid w:val="002A3E56"/>
    <w:rsid w:val="002D07A8"/>
    <w:rsid w:val="003405EA"/>
    <w:rsid w:val="003550B7"/>
    <w:rsid w:val="003956E8"/>
    <w:rsid w:val="00400667"/>
    <w:rsid w:val="00404223"/>
    <w:rsid w:val="00404B31"/>
    <w:rsid w:val="00404EA5"/>
    <w:rsid w:val="00474F67"/>
    <w:rsid w:val="0048500D"/>
    <w:rsid w:val="004B0A4F"/>
    <w:rsid w:val="00524E1B"/>
    <w:rsid w:val="005369C7"/>
    <w:rsid w:val="0057352A"/>
    <w:rsid w:val="0057410A"/>
    <w:rsid w:val="00581FF3"/>
    <w:rsid w:val="00594062"/>
    <w:rsid w:val="005D2EF6"/>
    <w:rsid w:val="005E06B2"/>
    <w:rsid w:val="005E3205"/>
    <w:rsid w:val="006135C0"/>
    <w:rsid w:val="006642FD"/>
    <w:rsid w:val="006807B0"/>
    <w:rsid w:val="00691B95"/>
    <w:rsid w:val="006B798A"/>
    <w:rsid w:val="006C542F"/>
    <w:rsid w:val="006D3AA3"/>
    <w:rsid w:val="006D4994"/>
    <w:rsid w:val="006D533D"/>
    <w:rsid w:val="006E0632"/>
    <w:rsid w:val="006E1028"/>
    <w:rsid w:val="006E19C2"/>
    <w:rsid w:val="006F7BAF"/>
    <w:rsid w:val="007979C7"/>
    <w:rsid w:val="00797FA7"/>
    <w:rsid w:val="007C77A5"/>
    <w:rsid w:val="007F4429"/>
    <w:rsid w:val="00810289"/>
    <w:rsid w:val="008355CC"/>
    <w:rsid w:val="008757FC"/>
    <w:rsid w:val="008C1F1C"/>
    <w:rsid w:val="008D47A6"/>
    <w:rsid w:val="00906162"/>
    <w:rsid w:val="00910417"/>
    <w:rsid w:val="00982B9C"/>
    <w:rsid w:val="009975A0"/>
    <w:rsid w:val="009A0F04"/>
    <w:rsid w:val="009C5C6E"/>
    <w:rsid w:val="009D0F75"/>
    <w:rsid w:val="00A131FF"/>
    <w:rsid w:val="00A2454C"/>
    <w:rsid w:val="00A43E28"/>
    <w:rsid w:val="00A5731E"/>
    <w:rsid w:val="00A74824"/>
    <w:rsid w:val="00A86F86"/>
    <w:rsid w:val="00AE245C"/>
    <w:rsid w:val="00AE57D4"/>
    <w:rsid w:val="00B01187"/>
    <w:rsid w:val="00B054EC"/>
    <w:rsid w:val="00B05BF9"/>
    <w:rsid w:val="00B442DF"/>
    <w:rsid w:val="00B96756"/>
    <w:rsid w:val="00BA1564"/>
    <w:rsid w:val="00BA76BD"/>
    <w:rsid w:val="00BE2C21"/>
    <w:rsid w:val="00C01D20"/>
    <w:rsid w:val="00C047BF"/>
    <w:rsid w:val="00C202BF"/>
    <w:rsid w:val="00C858D7"/>
    <w:rsid w:val="00D073BC"/>
    <w:rsid w:val="00D10869"/>
    <w:rsid w:val="00D26A33"/>
    <w:rsid w:val="00D56B82"/>
    <w:rsid w:val="00D70FFE"/>
    <w:rsid w:val="00D96B98"/>
    <w:rsid w:val="00DA2485"/>
    <w:rsid w:val="00DB6EDB"/>
    <w:rsid w:val="00DE29A8"/>
    <w:rsid w:val="00E04557"/>
    <w:rsid w:val="00E476B0"/>
    <w:rsid w:val="00E502A7"/>
    <w:rsid w:val="00E71AF4"/>
    <w:rsid w:val="00E7526B"/>
    <w:rsid w:val="00EC6528"/>
    <w:rsid w:val="00EE52E5"/>
    <w:rsid w:val="00EF2ECB"/>
    <w:rsid w:val="00F03E33"/>
    <w:rsid w:val="00F03FC3"/>
    <w:rsid w:val="00F15749"/>
    <w:rsid w:val="00F24325"/>
    <w:rsid w:val="00F327F6"/>
    <w:rsid w:val="00F42A36"/>
    <w:rsid w:val="00F957A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B967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96756"/>
  </w:style>
  <w:style w:type="character" w:customStyle="1" w:styleId="eop">
    <w:name w:val="eop"/>
    <w:basedOn w:val="DefaultParagraphFont"/>
    <w:rsid w:val="00B96756"/>
  </w:style>
  <w:style w:type="character" w:customStyle="1" w:styleId="scxw118865579">
    <w:name w:val="scxw118865579"/>
    <w:basedOn w:val="DefaultParagraphFont"/>
    <w:rsid w:val="00B96756"/>
  </w:style>
  <w:style w:type="table" w:styleId="TableGrid">
    <w:name w:val="Table Grid"/>
    <w:basedOn w:val="TableNormal"/>
    <w:rsid w:val="00F0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57352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1086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108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1086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10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1086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C4501-363E-427C-B385-91446D751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8</cp:revision>
  <cp:lastPrinted>2013-05-15T12:05:00Z</cp:lastPrinted>
  <dcterms:created xsi:type="dcterms:W3CDTF">2023-06-27T15:05:00Z</dcterms:created>
  <dcterms:modified xsi:type="dcterms:W3CDTF">2023-07-19T17:19:00Z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2023-05-16T16:59:57Z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679d22f2-7be9-47bb-806b-75f5fec9ef16</vt:lpwstr>
  </property>
  <property fmtid="{D5CDD505-2E9C-101B-9397-08002B2CF9AE}" pid="9" name="MSIP_Label_8448bdcc-a5c1-4821-919e-44fa9583868f_ContentBits">
    <vt:lpwstr>0</vt:lpwstr>
  </property>
</Properties>
</file>