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69FFC58C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427874DE" w14:textId="2306BF9D" w:rsidR="00B72919" w:rsidRPr="00FB3CBF" w:rsidRDefault="00B72919" w:rsidP="00B72919">
      <w:pPr>
        <w:pStyle w:val="Unittitle"/>
        <w:rPr>
          <w:color w:val="0077E3"/>
        </w:rPr>
      </w:pPr>
      <w:r>
        <w:rPr>
          <w:color w:val="0077E3"/>
        </w:rPr>
        <w:t>Taflen waith 5a: Prosiect Ffordd Osgoi Caernarfon (Y Dysgwr)</w:t>
      </w:r>
    </w:p>
    <w:p w14:paraId="4F9FDCED" w14:textId="7F8EAAC2" w:rsidR="00160B75" w:rsidRDefault="00160B75" w:rsidP="00B553BE">
      <w:pPr>
        <w:pStyle w:val="Unittitle"/>
        <w:spacing w:before="0" w:after="0"/>
        <w:rPr>
          <w:b w:val="0"/>
          <w:sz w:val="24"/>
        </w:rPr>
      </w:pPr>
      <w:r>
        <w:rPr>
          <w:b w:val="0"/>
          <w:sz w:val="24"/>
        </w:rPr>
        <w:t>Mae Ffordd Osgoi Caernarfon yn brosiect seilwaith mawr sy’n ceisio gwella cysylltedd rhwng Gogledd a De Cymru. Cafodd dulliau modelu gwybodaeth adeiladu (BIM) a dulliau adeiladu modern (MMC) eu defnyddio yn y prosiect i sicrhau bod y prosiect yn cael ei gwblhau o fewn y gyllideb ac ar amser. Mae Ffordd Osgoi Caernarfon yn ddarn o ffordd 10 milltir o hyd, gyda naw cyffordd a dwy bont, sy’n pasio o amgylch tref Caernarfon yng Ngogledd Cymru. Dechreuwyd y prosiect yn 2016, a chafodd ei gwblhau yn 2019 am gost o £135 miliwn. Nod Llywodraeth Cymru oedd creu rhwydwaith ffyrdd modern ac effeithlon a fydd yn cyfrannu at dwf economaidd y rhanbarth.</w:t>
      </w:r>
    </w:p>
    <w:p w14:paraId="21CA481B" w14:textId="08C36769" w:rsidR="00160B75" w:rsidRPr="00160B75" w:rsidRDefault="00160B75" w:rsidP="00B553BE">
      <w:pPr>
        <w:pStyle w:val="Unittitle"/>
        <w:spacing w:before="0" w:after="0"/>
        <w:rPr>
          <w:b w:val="0"/>
          <w:sz w:val="24"/>
        </w:rPr>
      </w:pPr>
      <w:r>
        <w:rPr>
          <w:b w:val="0"/>
          <w:sz w:val="24"/>
        </w:rPr>
        <w:t>Defnyddiwyd BIM yn helaeth yn y prosiect i sicrhau proses ddi-dor o gydweithio rhwng gwahanol randdeiliaid a oedd yn rhan o’r prosiect. Roedd defnyddio BIM wedi galluogi tîm y prosiect i gael gwybod yn gynnar am unrhyw wrthdaro posibl o ran y dyluniad, gan arbed amser ac arian. Roedd hefyd yn golygu bod modd creu lluniadau cywir a manwl, gan leihau’r risg o gamgymeriadau yn ystod y gwaith adeiladu. Defnyddiwyd technegau MMC wrth adeiladu Ffordd Osgoi Caernarfon, a oedd yn cynnwys defnyddio elfennau concrit wedi’i rag-gastio a gweithgynhyrchu oddi ar y safle. Roedd defnyddio elfennau concrit wedi’i rag-gastio wedi cyflymu’r broses adeiladu a’i gwneud yn fwy effeithlon, gan leihau faint o amser yr oedd angen ei dreulio ar y safle. Roedd y technegau MMC hefyd wedi lleihau faint o wastraff adeiladu gafodd ei gynhyrchu yn ystod y prosiect, gan ei wneud yn fwy cynaliadwy.</w:t>
      </w:r>
    </w:p>
    <w:p w14:paraId="42D99AC1" w14:textId="63C2CB3E" w:rsidR="00160B75" w:rsidRPr="00160B75" w:rsidRDefault="00160B75" w:rsidP="00B553BE">
      <w:pPr>
        <w:pStyle w:val="Unittitle"/>
        <w:spacing w:before="0" w:after="0"/>
        <w:rPr>
          <w:b w:val="0"/>
          <w:sz w:val="24"/>
        </w:rPr>
      </w:pPr>
      <w:r>
        <w:rPr>
          <w:b w:val="0"/>
          <w:sz w:val="24"/>
        </w:rPr>
        <w:t>Roedd defnyddio technegau BIM a MMC wrth adeiladu Ffordd Osgoi Caernarfon wedi arwain at nifer o fanteision, gan gynnwys:</w:t>
      </w:r>
    </w:p>
    <w:p w14:paraId="3112BED9" w14:textId="4B62D60D" w:rsidR="00160B75" w:rsidRPr="00160B75" w:rsidRDefault="00160B75" w:rsidP="00B553BE">
      <w:pPr>
        <w:pStyle w:val="Unittitle"/>
        <w:numPr>
          <w:ilvl w:val="0"/>
          <w:numId w:val="36"/>
        </w:numPr>
        <w:spacing w:before="0" w:after="0"/>
        <w:rPr>
          <w:b w:val="0"/>
          <w:sz w:val="24"/>
        </w:rPr>
      </w:pPr>
      <w:r>
        <w:rPr>
          <w:b w:val="0"/>
          <w:sz w:val="24"/>
        </w:rPr>
        <w:t>cwblhau’r prosiect yn brydlon ac o fewn y gyllideb, gan arbed amser ac arian</w:t>
      </w:r>
    </w:p>
    <w:p w14:paraId="3730516A" w14:textId="29BA7F53" w:rsidR="00160B75" w:rsidRPr="00160B75" w:rsidRDefault="00160B75" w:rsidP="00B553BE">
      <w:pPr>
        <w:pStyle w:val="Unittitle"/>
        <w:numPr>
          <w:ilvl w:val="0"/>
          <w:numId w:val="36"/>
        </w:numPr>
        <w:spacing w:before="0" w:after="0"/>
        <w:rPr>
          <w:b w:val="0"/>
          <w:sz w:val="24"/>
        </w:rPr>
      </w:pPr>
      <w:r>
        <w:rPr>
          <w:b w:val="0"/>
          <w:sz w:val="24"/>
        </w:rPr>
        <w:t>proses ddi-dor o gydweithio rhwng gwahanol randdeiliaid, gan leihau’r risg o wrthdaro o ran y dyluniad a chamgymeriadau yn ystod y gwaith adeiladu</w:t>
      </w:r>
    </w:p>
    <w:p w14:paraId="53B02D64" w14:textId="3C58BD89" w:rsidR="00160B75" w:rsidRPr="00160B75" w:rsidRDefault="00160B75" w:rsidP="00B553BE">
      <w:pPr>
        <w:pStyle w:val="Unittitle"/>
        <w:numPr>
          <w:ilvl w:val="0"/>
          <w:numId w:val="36"/>
        </w:numPr>
        <w:spacing w:before="0" w:after="0"/>
        <w:rPr>
          <w:b w:val="0"/>
          <w:sz w:val="24"/>
        </w:rPr>
      </w:pPr>
      <w:r>
        <w:rPr>
          <w:b w:val="0"/>
          <w:sz w:val="24"/>
        </w:rPr>
        <w:t>lleihau faint o wastraff adeiladu gafodd ei gynhyrchu yn ystod y prosiect, gan ei wneud yn fwy cynaliadwy</w:t>
      </w:r>
    </w:p>
    <w:p w14:paraId="28CA4606" w14:textId="336BF7BA" w:rsidR="00160B75" w:rsidRPr="00160B75" w:rsidRDefault="0034772B" w:rsidP="008F2A7F">
      <w:pPr>
        <w:pStyle w:val="Unittitle"/>
        <w:spacing w:before="0" w:after="0"/>
        <w:rPr>
          <w:b w:val="0"/>
          <w:sz w:val="24"/>
        </w:rPr>
      </w:pPr>
      <w:r>
        <w:rPr>
          <w:b w:val="0"/>
          <w:sz w:val="24"/>
        </w:rPr>
        <w:t>Ar ben hynny, mae Ffordd Osgoi Caernarfon wedi gwella cysylltedd rhwng Gogledd a De Cymru, gan gyfrannu at dwf economaidd yn y rhanbarth.</w:t>
      </w:r>
    </w:p>
    <w:p w14:paraId="0B5F7D4B" w14:textId="77240CC7" w:rsidR="00160B75" w:rsidRPr="00160B75" w:rsidRDefault="00160B75" w:rsidP="00B553BE">
      <w:pPr>
        <w:pStyle w:val="Unittitle"/>
        <w:rPr>
          <w:b w:val="0"/>
          <w:sz w:val="24"/>
        </w:rPr>
      </w:pPr>
      <w:r>
        <w:rPr>
          <w:b w:val="0"/>
          <w:sz w:val="24"/>
        </w:rPr>
        <w:t>Roedd defnyddio technegau BIM a MMC ym mhrosiect Ffordd Osgoi Caernarfon hefyd wedi arwain at fanteision sylweddol o ran elfennau gwaith tir a pheirianneg sifil y prosiect. Roedd BIM wedi ei gwneud yn bosibl i reoli a modelu’r prosiect cyfan yn gywir, gan gynnwys yr elfennau gwaith tir a pheirianneg sifil.</w:t>
      </w:r>
    </w:p>
    <w:p w14:paraId="5F6C049E" w14:textId="3C40BE09" w:rsidR="00160B75" w:rsidRPr="00160B75" w:rsidRDefault="00160B75" w:rsidP="00B553BE">
      <w:pPr>
        <w:pStyle w:val="Unittitle"/>
        <w:rPr>
          <w:b w:val="0"/>
          <w:sz w:val="24"/>
        </w:rPr>
      </w:pPr>
      <w:r>
        <w:rPr>
          <w:b w:val="0"/>
          <w:sz w:val="24"/>
        </w:rPr>
        <w:lastRenderedPageBreak/>
        <w:t>Roedd BIM hefyd wedi galluogi’r timau gwaith tir a pheirianneg sifil i gydweithio â’r rhanddeiliaid eraill, gan gynnwys y penseiri a’r peirianwyr, er mwyn cael gwybod am unrhyw wrthdaro o ran y dyluniad a datrys y problemau hynny cyn i’r gwaith adeiladu ddechrau. Roedd hyn wedi helpu i osgoi unrhyw oedi neu gamgymeriadau costus yn ystod y broses adeiladu. Roedd defnyddio technegau MMC wrth adeiladu’r pontydd a chydag elfennau peirianneg sifil eraill y prosiect wedi cyflymu’r broses adeiladu a’i gwneud yn fwy effeithlon, gan leihau faint o amser yr oedd angen ei dreulio ar y safle. Roedd hyn yn arbennig o fuddiol wrth adeiladu’r ddwy bont ar y ffordd osgoi, a gafodd eu rhag-gastio oddi ar y safle a’u cludo i’r safle i’w gosod. Hefyd, roedd defnyddio elfennau concrit wedi’i rag-gastio wedi lleihau faint o waith cloddio yr oedd angen ei wneud ar sylfeini’r pontydd ac ar gyfer elfennau peirianneg sifil eraill, gan amharu cyn lleied â phosibl ar yr amgylchedd lleol.</w:t>
      </w:r>
    </w:p>
    <w:p w14:paraId="418DA212" w14:textId="66208D46" w:rsidR="00160B75" w:rsidRPr="00160B75" w:rsidRDefault="00160B75" w:rsidP="00B553BE">
      <w:pPr>
        <w:pStyle w:val="Unittitle"/>
        <w:rPr>
          <w:b w:val="0"/>
          <w:sz w:val="24"/>
        </w:rPr>
      </w:pPr>
      <w:r>
        <w:rPr>
          <w:b w:val="0"/>
          <w:sz w:val="24"/>
        </w:rPr>
        <w:t>Yn gyffredinol, roedd defnyddio technegau BIM a MMC ym mhrosiect Ffordd Osgoi Caernarfon wedi gwneud y broses adeiladu yn fwy effeithlon a chynaliadwy o safbwynt y gwaith tir a pheirianneg sifil, gan arwain at gwblhau’r prosiect ar amser ac o fewn y gyllideb. Mae defnyddio technegau BIM a MMC i gyflawni Ffordd Osgoi Caernarfon yn dangos pwysigrwydd y dulliau adeiladu modern hyn yn y diwydiant peirianneg sifil.</w:t>
      </w:r>
      <w:bookmarkStart w:id="0" w:name="_GoBack"/>
      <w:bookmarkEnd w:id="0"/>
    </w:p>
    <w:sectPr w:rsidR="00160B75" w:rsidRPr="00160B75" w:rsidSect="00323654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FF68A" w14:textId="77777777" w:rsidR="00401D06" w:rsidRDefault="00401D06">
      <w:pPr>
        <w:spacing w:before="0" w:after="0"/>
      </w:pPr>
      <w:r>
        <w:separator/>
      </w:r>
    </w:p>
  </w:endnote>
  <w:endnote w:type="continuationSeparator" w:id="0">
    <w:p w14:paraId="347EFF1A" w14:textId="77777777" w:rsidR="00401D06" w:rsidRDefault="00401D0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B7D3CB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1" w:name="_Hlk139898195"/>
    <w:r>
      <w:t>Sefydliad City and Guilds Llundain</w:t>
    </w:r>
    <w:bookmarkEnd w:id="1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A614F4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A614F4">
      <w:fldChar w:fldCharType="begin"/>
    </w:r>
    <w:r w:rsidR="00A614F4">
      <w:instrText xml:space="preserve"> NUMPAGES   \* MERGEFORMAT </w:instrText>
    </w:r>
    <w:r w:rsidR="00A614F4">
      <w:fldChar w:fldCharType="separate"/>
    </w:r>
    <w:r w:rsidR="00A614F4">
      <w:rPr>
        <w:noProof/>
      </w:rPr>
      <w:t>2</w:t>
    </w:r>
    <w:r w:rsidR="00A614F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CA613" w14:textId="77777777" w:rsidR="00401D06" w:rsidRDefault="00401D06">
      <w:pPr>
        <w:spacing w:before="0" w:after="0"/>
      </w:pPr>
      <w:r>
        <w:separator/>
      </w:r>
    </w:p>
  </w:footnote>
  <w:footnote w:type="continuationSeparator" w:id="0">
    <w:p w14:paraId="49906EE8" w14:textId="77777777" w:rsidR="00401D06" w:rsidRDefault="00401D0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5D8A7B0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5a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774CA6"/>
    <w:multiLevelType w:val="hybridMultilevel"/>
    <w:tmpl w:val="68365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6D7586"/>
    <w:multiLevelType w:val="hybridMultilevel"/>
    <w:tmpl w:val="56E4E7A0"/>
    <w:lvl w:ilvl="0" w:tplc="BC24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2C8B"/>
    <w:rsid w:val="00013D73"/>
    <w:rsid w:val="00045CF9"/>
    <w:rsid w:val="00082C62"/>
    <w:rsid w:val="00093C2D"/>
    <w:rsid w:val="000B231F"/>
    <w:rsid w:val="000E194B"/>
    <w:rsid w:val="00110217"/>
    <w:rsid w:val="00147CCD"/>
    <w:rsid w:val="00152AC3"/>
    <w:rsid w:val="00156AF3"/>
    <w:rsid w:val="00160B75"/>
    <w:rsid w:val="0019491D"/>
    <w:rsid w:val="001A1711"/>
    <w:rsid w:val="001F74AD"/>
    <w:rsid w:val="001F7919"/>
    <w:rsid w:val="00265677"/>
    <w:rsid w:val="002A07F4"/>
    <w:rsid w:val="002D07A8"/>
    <w:rsid w:val="00323654"/>
    <w:rsid w:val="003405EA"/>
    <w:rsid w:val="0034772B"/>
    <w:rsid w:val="00396C28"/>
    <w:rsid w:val="00401D06"/>
    <w:rsid w:val="00404B31"/>
    <w:rsid w:val="0044583B"/>
    <w:rsid w:val="00473CB2"/>
    <w:rsid w:val="00474F67"/>
    <w:rsid w:val="0048500D"/>
    <w:rsid w:val="00524E1B"/>
    <w:rsid w:val="005B1570"/>
    <w:rsid w:val="005F526F"/>
    <w:rsid w:val="006135C0"/>
    <w:rsid w:val="00626908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83583"/>
    <w:rsid w:val="00797429"/>
    <w:rsid w:val="00797FA7"/>
    <w:rsid w:val="007D0371"/>
    <w:rsid w:val="007E66B0"/>
    <w:rsid w:val="00814A1F"/>
    <w:rsid w:val="00845F03"/>
    <w:rsid w:val="008C1F1C"/>
    <w:rsid w:val="008D47A6"/>
    <w:rsid w:val="008E6F2A"/>
    <w:rsid w:val="008F2A7F"/>
    <w:rsid w:val="00957905"/>
    <w:rsid w:val="009975A0"/>
    <w:rsid w:val="009C5C6E"/>
    <w:rsid w:val="00A236B3"/>
    <w:rsid w:val="00A2454C"/>
    <w:rsid w:val="00A614F4"/>
    <w:rsid w:val="00A74824"/>
    <w:rsid w:val="00AE245C"/>
    <w:rsid w:val="00B054EC"/>
    <w:rsid w:val="00B553BE"/>
    <w:rsid w:val="00B72919"/>
    <w:rsid w:val="00B74FBA"/>
    <w:rsid w:val="00BE2C21"/>
    <w:rsid w:val="00BF43E7"/>
    <w:rsid w:val="00C01D20"/>
    <w:rsid w:val="00C202BF"/>
    <w:rsid w:val="00C20513"/>
    <w:rsid w:val="00C35653"/>
    <w:rsid w:val="00C46543"/>
    <w:rsid w:val="00C858D7"/>
    <w:rsid w:val="00CE45D6"/>
    <w:rsid w:val="00D073BC"/>
    <w:rsid w:val="00D56B82"/>
    <w:rsid w:val="00DA2485"/>
    <w:rsid w:val="00DC20E6"/>
    <w:rsid w:val="00DE29A8"/>
    <w:rsid w:val="00E7199A"/>
    <w:rsid w:val="00F03E33"/>
    <w:rsid w:val="00F15749"/>
    <w:rsid w:val="00F23FEB"/>
    <w:rsid w:val="00F42A36"/>
    <w:rsid w:val="00F70874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013D7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13D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3D7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13D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13D73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814A1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1c5831b9-66da-4f16-a409-834213ecdb8e"/>
    <ds:schemaRef ds:uri="http://purl.org/dc/terms/"/>
    <ds:schemaRef ds:uri="418e8c98-519b-4e3e-a77f-7ee33016068f"/>
    <ds:schemaRef ds:uri="http://www.w3.org/XML/1998/namespace"/>
    <ds:schemaRef ds:uri="http://purl.org/dc/dcmitype/"/>
    <ds:schemaRef ds:uri="http://purl.org/dc/elements/1.1/"/>
    <ds:schemaRef ds:uri="7d91badd-8922-4db1-9652-4fbca8a6b7d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2023-09-08T14:49:00Z</dcterms:created>
  <dcterms:modified xsi:type="dcterms:W3CDTF">2023-09-08T14:49:00Z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