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43E55" w14:textId="77777777" w:rsidR="00681A20" w:rsidRDefault="00681A20" w:rsidP="00F70874">
      <w:pPr>
        <w:pStyle w:val="Unittitle"/>
        <w:spacing w:after="200"/>
      </w:pPr>
    </w:p>
    <w:p w14:paraId="7D839556" w14:textId="371E79F9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73E9346F" w14:textId="62253DB5" w:rsidR="00F06AC1" w:rsidRPr="00667547" w:rsidRDefault="00474F67" w:rsidP="009C5453">
      <w:pPr>
        <w:pStyle w:val="Unittitle"/>
        <w:rPr>
          <w:color w:val="0077E3"/>
        </w:rPr>
      </w:pPr>
      <w:r>
        <w:rPr>
          <w:color w:val="0077E3"/>
        </w:rPr>
        <w:t>Taflen waith 3: Safonau Galwedigaethol Cenedlaethol a Safonau Galwedigaethol Cysylltiedig (Y Dysgwr)</w:t>
      </w:r>
    </w:p>
    <w:p w14:paraId="3AAB7228" w14:textId="03EF1A49" w:rsidR="00D35919" w:rsidRDefault="00B05836" w:rsidP="009C5453">
      <w:pPr>
        <w:pStyle w:val="Unittitle"/>
        <w:rPr>
          <w:b w:val="0"/>
          <w:sz w:val="24"/>
        </w:rPr>
      </w:pPr>
      <w:r>
        <w:rPr>
          <w:sz w:val="24"/>
        </w:rPr>
        <w:t>Tasg 1:</w:t>
      </w:r>
      <w:r>
        <w:rPr>
          <w:b w:val="0"/>
          <w:sz w:val="24"/>
        </w:rPr>
        <w:t xml:space="preserve"> Cysylltwch y safonau/sefydliad â’r disgrifiadau. </w:t>
      </w:r>
    </w:p>
    <w:tbl>
      <w:tblPr>
        <w:tblStyle w:val="TableGrid"/>
        <w:tblW w:w="14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835"/>
        <w:gridCol w:w="9072"/>
      </w:tblGrid>
      <w:tr w:rsidR="00D35919" w14:paraId="0512684A" w14:textId="77777777" w:rsidTr="007C1023">
        <w:trPr>
          <w:trHeight w:val="20"/>
        </w:trPr>
        <w:tc>
          <w:tcPr>
            <w:tcW w:w="2830" w:type="dxa"/>
            <w:vAlign w:val="center"/>
          </w:tcPr>
          <w:p w14:paraId="047786F5" w14:textId="5E71B78A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Y Gymdeithas Llywodraeth Leol </w:t>
            </w:r>
          </w:p>
        </w:tc>
        <w:tc>
          <w:tcPr>
            <w:tcW w:w="2835" w:type="dxa"/>
            <w:vAlign w:val="center"/>
          </w:tcPr>
          <w:p w14:paraId="78810824" w14:textId="588F40AD" w:rsidR="00D35919" w:rsidRDefault="00D35919" w:rsidP="00D35919">
            <w:pPr>
              <w:pStyle w:val="Unittitle"/>
              <w:rPr>
                <w:b w:val="0"/>
                <w:sz w:val="24"/>
              </w:rPr>
            </w:pPr>
          </w:p>
        </w:tc>
        <w:tc>
          <w:tcPr>
            <w:tcW w:w="9072" w:type="dxa"/>
            <w:vAlign w:val="center"/>
          </w:tcPr>
          <w:p w14:paraId="0922548D" w14:textId="43E1356C" w:rsidR="00D35919" w:rsidRDefault="000711DD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Set o ganllawiau sy’n amlinellu’r sgiliau, yr wybodaeth a’r meini prawf perfformiad sy’n ofynnol ar gyfer y rheini sy’n gweithio yn y diwydiant gwaith tir.</w:t>
            </w:r>
          </w:p>
        </w:tc>
      </w:tr>
      <w:tr w:rsidR="00D35919" w14:paraId="408DBA96" w14:textId="77777777" w:rsidTr="007C1023">
        <w:trPr>
          <w:trHeight w:val="643"/>
        </w:trPr>
        <w:tc>
          <w:tcPr>
            <w:tcW w:w="2830" w:type="dxa"/>
            <w:vAlign w:val="center"/>
          </w:tcPr>
          <w:p w14:paraId="2E3781CD" w14:textId="13413167" w:rsidR="00D35919" w:rsidRDefault="000711DD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Safonau Galwedigaethol Cenedlaethol </w:t>
            </w:r>
          </w:p>
        </w:tc>
        <w:tc>
          <w:tcPr>
            <w:tcW w:w="2835" w:type="dxa"/>
            <w:vAlign w:val="center"/>
          </w:tcPr>
          <w:p w14:paraId="227B61AD" w14:textId="33FED8EB" w:rsidR="00D35919" w:rsidRDefault="00D35919" w:rsidP="00D35919">
            <w:pPr>
              <w:pStyle w:val="Unittitle"/>
              <w:rPr>
                <w:b w:val="0"/>
                <w:sz w:val="24"/>
              </w:rPr>
            </w:pPr>
          </w:p>
        </w:tc>
        <w:tc>
          <w:tcPr>
            <w:tcW w:w="9072" w:type="dxa"/>
            <w:vAlign w:val="center"/>
          </w:tcPr>
          <w:p w14:paraId="725EF945" w14:textId="4F09A6BA" w:rsidR="00D35919" w:rsidRDefault="00D35919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Sicrhau iechyd, diogelwch a lles pobl mewn adeiladau ac o’u cwmpas. Maen nhw'n amlinellu safonau sylfaenol ar gyfer dylunio ac adeiladu, ac yn rhoi sylw i amrywiaeth eang o feysydd.</w:t>
            </w:r>
          </w:p>
        </w:tc>
      </w:tr>
      <w:tr w:rsidR="00D35919" w14:paraId="6B6D9B26" w14:textId="77777777" w:rsidTr="007C1023">
        <w:trPr>
          <w:trHeight w:val="20"/>
        </w:trPr>
        <w:tc>
          <w:tcPr>
            <w:tcW w:w="2830" w:type="dxa"/>
            <w:vAlign w:val="center"/>
          </w:tcPr>
          <w:p w14:paraId="183BE356" w14:textId="7882D3B0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Yr Adran Drafnidiaeth </w:t>
            </w:r>
          </w:p>
        </w:tc>
        <w:tc>
          <w:tcPr>
            <w:tcW w:w="2835" w:type="dxa"/>
            <w:vAlign w:val="center"/>
          </w:tcPr>
          <w:p w14:paraId="4C8D21B9" w14:textId="4DFFED10" w:rsidR="00D35919" w:rsidRDefault="00D35919" w:rsidP="00D35919">
            <w:pPr>
              <w:pStyle w:val="Unittitle"/>
              <w:rPr>
                <w:b w:val="0"/>
                <w:sz w:val="24"/>
              </w:rPr>
            </w:pPr>
          </w:p>
        </w:tc>
        <w:tc>
          <w:tcPr>
            <w:tcW w:w="9072" w:type="dxa"/>
            <w:vAlign w:val="center"/>
          </w:tcPr>
          <w:p w14:paraId="5D539AFC" w14:textId="59E19884" w:rsidR="00D35919" w:rsidRDefault="000711DD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Mae’n creu amrywiaeth eang o safonau sy’n rhoi sylw i bopeth o briodweddau deunyddiau adeiladu i ddyluniad ac adeiladwaith elfennau penodol o waith peirianneg sifil, ac mae’n rhoi arweiniad ar ddulliau a deunyddiau adeiladu.</w:t>
            </w:r>
          </w:p>
        </w:tc>
      </w:tr>
      <w:tr w:rsidR="00D35919" w14:paraId="4E41B258" w14:textId="77777777" w:rsidTr="007C1023">
        <w:trPr>
          <w:trHeight w:val="850"/>
        </w:trPr>
        <w:tc>
          <w:tcPr>
            <w:tcW w:w="2830" w:type="dxa"/>
            <w:vAlign w:val="center"/>
          </w:tcPr>
          <w:p w14:paraId="66E5E655" w14:textId="1361D737" w:rsidR="00D35919" w:rsidRDefault="000711DD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Rheoliadau Adeiladu</w:t>
            </w:r>
          </w:p>
        </w:tc>
        <w:tc>
          <w:tcPr>
            <w:tcW w:w="2835" w:type="dxa"/>
            <w:vAlign w:val="center"/>
          </w:tcPr>
          <w:p w14:paraId="1CC22984" w14:textId="3D0B6086" w:rsidR="00D35919" w:rsidRDefault="00D35919" w:rsidP="00D35919">
            <w:pPr>
              <w:pStyle w:val="Unittitle"/>
              <w:rPr>
                <w:b w:val="0"/>
                <w:sz w:val="24"/>
              </w:rPr>
            </w:pPr>
          </w:p>
        </w:tc>
        <w:tc>
          <w:tcPr>
            <w:tcW w:w="9072" w:type="dxa"/>
            <w:vAlign w:val="center"/>
          </w:tcPr>
          <w:p w14:paraId="5FBF703D" w14:textId="404E1FFC" w:rsidR="00D35919" w:rsidRDefault="000E611B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Mae’n gyfrifol am sefydlu polisïau a rheoliadau ar gyfer seilwaith trafnidiaeth, sy’n cynnwys ffyrdd a phriffyrdd. O ran gwaith tir, mae hefyd yn gyfrifol am bennu safonau a chanllawiau ar gyfer adeiladu, cynnal a chadw, a gweithredu seilwaith trafnidiaeth.</w:t>
            </w:r>
          </w:p>
        </w:tc>
      </w:tr>
      <w:tr w:rsidR="00D35919" w14:paraId="3166281A" w14:textId="77777777" w:rsidTr="007C1023">
        <w:trPr>
          <w:trHeight w:val="850"/>
        </w:trPr>
        <w:tc>
          <w:tcPr>
            <w:tcW w:w="2830" w:type="dxa"/>
            <w:vAlign w:val="center"/>
          </w:tcPr>
          <w:p w14:paraId="4963C02C" w14:textId="31554882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Y Sefydliad Safonau Prydeinig</w:t>
            </w:r>
          </w:p>
        </w:tc>
        <w:tc>
          <w:tcPr>
            <w:tcW w:w="2835" w:type="dxa"/>
            <w:vAlign w:val="center"/>
          </w:tcPr>
          <w:p w14:paraId="12D02889" w14:textId="343DEC14" w:rsidR="00D35919" w:rsidRDefault="00D35919" w:rsidP="00D35919">
            <w:pPr>
              <w:pStyle w:val="Unittitle"/>
              <w:rPr>
                <w:b w:val="0"/>
                <w:sz w:val="24"/>
              </w:rPr>
            </w:pPr>
          </w:p>
        </w:tc>
        <w:tc>
          <w:tcPr>
            <w:tcW w:w="9072" w:type="dxa"/>
            <w:vAlign w:val="center"/>
          </w:tcPr>
          <w:p w14:paraId="56AFCD5C" w14:textId="06D00F55" w:rsidR="00D35919" w:rsidRDefault="002B78E1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Mae’n cyhoeddi’r Cod Ymarfer ar gyfer Seilwaith Priffyrdd a Reolir yn Dda, sy’n rhoi arweiniad ar reoli ffyrdd a phriffyrdd, gan gynnwys y gwaith o’u dylunio, eu hadeiladu, a’u cynnal a’u cadw.</w:t>
            </w:r>
          </w:p>
        </w:tc>
      </w:tr>
    </w:tbl>
    <w:p w14:paraId="47BA15A2" w14:textId="77777777" w:rsidR="009F07A9" w:rsidRDefault="009F07A9" w:rsidP="009C5453">
      <w:pPr>
        <w:pStyle w:val="Unittitle"/>
        <w:rPr>
          <w:b w:val="0"/>
          <w:sz w:val="24"/>
        </w:rPr>
        <w:sectPr w:rsidR="009F07A9" w:rsidSect="00667547">
          <w:headerReference w:type="default" r:id="rId10"/>
          <w:footerReference w:type="default" r:id="rId11"/>
          <w:type w:val="continuous"/>
          <w:pgSz w:w="16840" w:h="11900" w:orient="landscape"/>
          <w:pgMar w:top="1191" w:right="1105" w:bottom="1191" w:left="1247" w:header="567" w:footer="567" w:gutter="0"/>
          <w:cols w:space="708"/>
          <w:docGrid w:linePitch="299"/>
        </w:sectPr>
      </w:pPr>
    </w:p>
    <w:p w14:paraId="0C5D1E2A" w14:textId="02EC538F" w:rsidR="009F07A9" w:rsidRDefault="00B7487D" w:rsidP="009C5453">
      <w:pPr>
        <w:pStyle w:val="Unittitle"/>
        <w:rPr>
          <w:b w:val="0"/>
          <w:sz w:val="24"/>
        </w:rPr>
      </w:pPr>
      <w:bookmarkStart w:id="1" w:name="_Hlk134950648"/>
      <w:r>
        <w:rPr>
          <w:sz w:val="24"/>
        </w:rPr>
        <w:lastRenderedPageBreak/>
        <w:t>Tasg 2:</w:t>
      </w:r>
      <w:r>
        <w:rPr>
          <w:b w:val="0"/>
          <w:sz w:val="24"/>
        </w:rPr>
        <w:t xml:space="preserve"> Llenwch y bylchau gan ddefnyddio’r geiriau isod.</w:t>
      </w:r>
    </w:p>
    <w:bookmarkEnd w:id="1"/>
    <w:p w14:paraId="5EDF28D7" w14:textId="2296114D" w:rsidR="009F07A9" w:rsidRDefault="009F07A9" w:rsidP="007C1023">
      <w:pPr>
        <w:pStyle w:val="Unittitle"/>
        <w:spacing w:line="480" w:lineRule="auto"/>
        <w:jc w:val="both"/>
        <w:rPr>
          <w:b w:val="0"/>
          <w:sz w:val="24"/>
        </w:rPr>
      </w:pPr>
      <w:r>
        <w:rPr>
          <w:b w:val="0"/>
          <w:sz w:val="24"/>
        </w:rPr>
        <w:t xml:space="preserve">Mae’r Rheoliadau Adeiladu yn y DU yn rheoli safonau __________ ar gyfer dulliau adeiladu, gan gynnwys meysydd fel __________ __________, diogelwch tân, effeithlonrwydd ynni, a mynediad a chyfleusterau. Mae'r Safonau Prydeinig ac </w:t>
      </w:r>
      <w:proofErr w:type="spellStart"/>
      <w:r>
        <w:rPr>
          <w:b w:val="0"/>
          <w:i/>
          <w:iCs/>
          <w:sz w:val="24"/>
        </w:rPr>
        <w:t>Eurocode</w:t>
      </w:r>
      <w:proofErr w:type="spellEnd"/>
      <w:r>
        <w:rPr>
          <w:b w:val="0"/>
          <w:sz w:val="24"/>
        </w:rPr>
        <w:t xml:space="preserve"> yn rhoi arweiniad ar ddulliau a deunyddiau __________ ar gyfer peirianneg sifil a gwaith tir, gan gynnwys waliau cynnal, sylfeini a __________. Does dim __________ cydymffurfio â’r safonau hyn, ond maen nhw’n cael eu defnyddio’n helaeth gan benseiri, peirianwyr a chontractwyr i sicrhau bod gwaith peirianneg sifil ac adeiladau yn cael eu hadeiladu i safon uchel. Set o ganllawiau ar gyfer gweithwyr tir yw’r Safonau __________ Cenedlaethol, sy’n amlinellu’r sgiliau, yr wybodaeth a’r meini prawf perfformiad sy’n ofynnol ar gyfer y rheini sy’n gweithio yn y diwydiant __________. Maen nhw’n cynnwys meysydd fel iechyd a diogelwch, cyfathrebu, gwaith tîm, __________, systemau draenio a phalmentydd. Mae’r safonau’n darparu __________ ar gyfer hyfforddi, datblygu ac asesu gweithwyr yn y diwydiant gwaith tir, ac mae __________ a chyrff dyfarnu yn eu defnyddio i sicrhau bod cymwysterau a rhaglenni hyfforddi yn bodloni __________ diwydiant.</w:t>
      </w:r>
    </w:p>
    <w:p w14:paraId="341EA853" w14:textId="1471FD63" w:rsidR="007C1023" w:rsidRPr="009F07A9" w:rsidRDefault="00BC282D" w:rsidP="009F07A9">
      <w:pPr>
        <w:pStyle w:val="Unittitle"/>
        <w:spacing w:line="360" w:lineRule="auto"/>
        <w:jc w:val="both"/>
        <w:rPr>
          <w:b w:val="0"/>
          <w:sz w:val="24"/>
        </w:rPr>
      </w:pPr>
      <w:r>
        <w:rPr>
          <w:b w:val="0"/>
          <w:sz w:val="24"/>
        </w:rPr>
        <w:t>Geiriau coll:</w:t>
      </w:r>
    </w:p>
    <w:p w14:paraId="68BD0A58" w14:textId="3DE0DEA7" w:rsidR="00B028B2" w:rsidRDefault="002B78E1" w:rsidP="009F07A9">
      <w:pPr>
        <w:pStyle w:val="Unittitle"/>
        <w:spacing w:line="360" w:lineRule="auto"/>
        <w:jc w:val="both"/>
        <w:rPr>
          <w:b w:val="0"/>
          <w:sz w:val="24"/>
        </w:rPr>
      </w:pPr>
      <w:r>
        <w:rPr>
          <w:b w:val="0"/>
          <w:sz w:val="24"/>
        </w:rPr>
        <w:t>adeiladu</w:t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 w:rsidR="00B028B2">
        <w:rPr>
          <w:b w:val="0"/>
          <w:sz w:val="24"/>
        </w:rPr>
        <w:t>galwedigaethol</w:t>
      </w:r>
      <w:r w:rsidR="00B028B2">
        <w:rPr>
          <w:b w:val="0"/>
          <w:sz w:val="24"/>
        </w:rPr>
        <w:tab/>
      </w:r>
      <w:r w:rsidR="00B028B2">
        <w:rPr>
          <w:b w:val="0"/>
          <w:sz w:val="24"/>
        </w:rPr>
        <w:tab/>
      </w:r>
      <w:r w:rsidR="00B028B2">
        <w:rPr>
          <w:b w:val="0"/>
          <w:sz w:val="24"/>
        </w:rPr>
        <w:tab/>
        <w:t>cenedlaethol</w:t>
      </w:r>
    </w:p>
    <w:p w14:paraId="33EE17BB" w14:textId="652F1FE1" w:rsidR="009F07A9" w:rsidRPr="00F06AC1" w:rsidRDefault="002B78E1" w:rsidP="009F07A9">
      <w:pPr>
        <w:pStyle w:val="Unittitle"/>
        <w:spacing w:line="360" w:lineRule="auto"/>
        <w:jc w:val="both"/>
        <w:rPr>
          <w:b w:val="0"/>
          <w:sz w:val="24"/>
        </w:rPr>
      </w:pPr>
      <w:r>
        <w:rPr>
          <w:b w:val="0"/>
          <w:sz w:val="24"/>
        </w:rPr>
        <w:t>d</w:t>
      </w:r>
      <w:r w:rsidR="00B028B2">
        <w:rPr>
          <w:b w:val="0"/>
          <w:sz w:val="24"/>
        </w:rPr>
        <w:t>iogelwch strwythurol</w:t>
      </w:r>
      <w:r w:rsidR="00B028B2">
        <w:rPr>
          <w:b w:val="0"/>
          <w:sz w:val="24"/>
        </w:rPr>
        <w:tab/>
      </w:r>
      <w:r>
        <w:rPr>
          <w:b w:val="0"/>
          <w:sz w:val="24"/>
        </w:rPr>
        <w:t>gwaith cloddio</w:t>
      </w:r>
      <w:r w:rsidR="00B028B2">
        <w:rPr>
          <w:b w:val="0"/>
          <w:sz w:val="24"/>
        </w:rPr>
        <w:tab/>
      </w:r>
      <w:r w:rsidR="00B028B2">
        <w:rPr>
          <w:b w:val="0"/>
          <w:sz w:val="24"/>
        </w:rPr>
        <w:tab/>
      </w:r>
      <w:r w:rsidR="00B028B2">
        <w:rPr>
          <w:b w:val="0"/>
          <w:sz w:val="24"/>
        </w:rPr>
        <w:tab/>
      </w:r>
      <w:r>
        <w:rPr>
          <w:b w:val="0"/>
          <w:sz w:val="24"/>
        </w:rPr>
        <w:t>rhaid</w:t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 w:rsidR="00B028B2">
        <w:rPr>
          <w:b w:val="0"/>
          <w:sz w:val="24"/>
        </w:rPr>
        <w:br/>
      </w:r>
      <w:r>
        <w:rPr>
          <w:b w:val="0"/>
          <w:sz w:val="24"/>
        </w:rPr>
        <w:t>gwaith tir</w:t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>fframwaith</w:t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 w:rsidR="00B028B2">
        <w:rPr>
          <w:b w:val="0"/>
          <w:sz w:val="24"/>
        </w:rPr>
        <w:tab/>
        <w:t>cyflogwyr</w:t>
      </w:r>
      <w:r w:rsidR="00B028B2">
        <w:rPr>
          <w:b w:val="0"/>
          <w:sz w:val="24"/>
        </w:rPr>
        <w:tab/>
      </w:r>
      <w:r w:rsidR="00B028B2">
        <w:rPr>
          <w:b w:val="0"/>
          <w:sz w:val="24"/>
        </w:rPr>
        <w:tab/>
      </w:r>
      <w:r w:rsidR="00B028B2">
        <w:rPr>
          <w:b w:val="0"/>
          <w:sz w:val="24"/>
        </w:rPr>
        <w:br/>
      </w:r>
      <w:r>
        <w:rPr>
          <w:b w:val="0"/>
          <w:sz w:val="24"/>
        </w:rPr>
        <w:t>cloddio</w:t>
      </w:r>
      <w:r>
        <w:rPr>
          <w:b w:val="0"/>
          <w:sz w:val="24"/>
        </w:rPr>
        <w:tab/>
      </w:r>
      <w:r>
        <w:rPr>
          <w:b w:val="0"/>
          <w:sz w:val="24"/>
        </w:rPr>
        <w:tab/>
      </w:r>
      <w:r>
        <w:rPr>
          <w:b w:val="0"/>
          <w:sz w:val="24"/>
        </w:rPr>
        <w:tab/>
        <w:t>safonau'r</w:t>
      </w:r>
      <w:bookmarkStart w:id="2" w:name="_GoBack"/>
      <w:bookmarkEnd w:id="2"/>
    </w:p>
    <w:sectPr w:rsidR="009F07A9" w:rsidRPr="00F06AC1" w:rsidSect="009F07A9"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C9881" w14:textId="77777777" w:rsidR="007427C0" w:rsidRDefault="007427C0">
      <w:pPr>
        <w:spacing w:before="0" w:after="0"/>
      </w:pPr>
      <w:r>
        <w:separator/>
      </w:r>
    </w:p>
  </w:endnote>
  <w:endnote w:type="continuationSeparator" w:id="0">
    <w:p w14:paraId="7D627056" w14:textId="77777777" w:rsidR="007427C0" w:rsidRDefault="007427C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A6FFB6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0" w:name="_Hlk139898195"/>
    <w:r>
      <w:t xml:space="preserve">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</w:t>
    </w:r>
    <w:bookmarkEnd w:id="0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6478FD">
      <w:rPr>
        <w:noProof/>
      </w:rPr>
      <w:t>3</w:t>
    </w:r>
    <w:r>
      <w:rPr>
        <w:rFonts w:cs="Arial"/>
      </w:rPr>
      <w:fldChar w:fldCharType="end"/>
    </w:r>
    <w:r>
      <w:t xml:space="preserve"> o </w:t>
    </w:r>
    <w:r w:rsidR="006478FD">
      <w:fldChar w:fldCharType="begin"/>
    </w:r>
    <w:r w:rsidR="006478FD">
      <w:instrText xml:space="preserve"> NUMPAGES   \* MERGEFORMAT </w:instrText>
    </w:r>
    <w:r w:rsidR="006478FD">
      <w:fldChar w:fldCharType="separate"/>
    </w:r>
    <w:r w:rsidR="006478FD">
      <w:rPr>
        <w:noProof/>
      </w:rPr>
      <w:t>3</w:t>
    </w:r>
    <w:r w:rsidR="006478F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CD6B9" w14:textId="77777777" w:rsidR="007427C0" w:rsidRDefault="007427C0">
      <w:pPr>
        <w:spacing w:before="0" w:after="0"/>
      </w:pPr>
      <w:r>
        <w:separator/>
      </w:r>
    </w:p>
  </w:footnote>
  <w:footnote w:type="continuationSeparator" w:id="0">
    <w:p w14:paraId="15771A8E" w14:textId="77777777" w:rsidR="007427C0" w:rsidRDefault="007427C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396380341" name="Picture 139638034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72226F5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614DEE"/>
    <w:multiLevelType w:val="hybridMultilevel"/>
    <w:tmpl w:val="81949D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137FF"/>
    <w:multiLevelType w:val="hybridMultilevel"/>
    <w:tmpl w:val="B1C421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3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3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7449"/>
    <w:rsid w:val="00033652"/>
    <w:rsid w:val="000711DD"/>
    <w:rsid w:val="00082C62"/>
    <w:rsid w:val="00085B12"/>
    <w:rsid w:val="000B231F"/>
    <w:rsid w:val="000E194B"/>
    <w:rsid w:val="000E611B"/>
    <w:rsid w:val="00110217"/>
    <w:rsid w:val="00152AC3"/>
    <w:rsid w:val="00156AF3"/>
    <w:rsid w:val="0019491D"/>
    <w:rsid w:val="001F74AD"/>
    <w:rsid w:val="001F7919"/>
    <w:rsid w:val="002A02D4"/>
    <w:rsid w:val="002A07F4"/>
    <w:rsid w:val="002A2EB6"/>
    <w:rsid w:val="002B78E1"/>
    <w:rsid w:val="002D07A8"/>
    <w:rsid w:val="002F7002"/>
    <w:rsid w:val="003405EA"/>
    <w:rsid w:val="003E54F9"/>
    <w:rsid w:val="00404B31"/>
    <w:rsid w:val="00463111"/>
    <w:rsid w:val="00474F67"/>
    <w:rsid w:val="0048500D"/>
    <w:rsid w:val="004D4C45"/>
    <w:rsid w:val="00524E1B"/>
    <w:rsid w:val="00594345"/>
    <w:rsid w:val="005B1570"/>
    <w:rsid w:val="006135C0"/>
    <w:rsid w:val="006478FD"/>
    <w:rsid w:val="006642FD"/>
    <w:rsid w:val="00667547"/>
    <w:rsid w:val="006807B0"/>
    <w:rsid w:val="00681A20"/>
    <w:rsid w:val="00691B95"/>
    <w:rsid w:val="006B798A"/>
    <w:rsid w:val="006D3AA3"/>
    <w:rsid w:val="006D4994"/>
    <w:rsid w:val="006E1028"/>
    <w:rsid w:val="006E19C2"/>
    <w:rsid w:val="006F7BAF"/>
    <w:rsid w:val="007427C0"/>
    <w:rsid w:val="00783583"/>
    <w:rsid w:val="00797FA7"/>
    <w:rsid w:val="007C1023"/>
    <w:rsid w:val="007D0371"/>
    <w:rsid w:val="007E66B0"/>
    <w:rsid w:val="007F1414"/>
    <w:rsid w:val="008C1F1C"/>
    <w:rsid w:val="008D47A6"/>
    <w:rsid w:val="00927B7F"/>
    <w:rsid w:val="00973EEE"/>
    <w:rsid w:val="00973EF6"/>
    <w:rsid w:val="009975A0"/>
    <w:rsid w:val="009C5453"/>
    <w:rsid w:val="009C5C6E"/>
    <w:rsid w:val="009F07A9"/>
    <w:rsid w:val="00A2454C"/>
    <w:rsid w:val="00A74824"/>
    <w:rsid w:val="00AE245C"/>
    <w:rsid w:val="00B028B2"/>
    <w:rsid w:val="00B054EC"/>
    <w:rsid w:val="00B05836"/>
    <w:rsid w:val="00B7487D"/>
    <w:rsid w:val="00B74FBA"/>
    <w:rsid w:val="00BC282D"/>
    <w:rsid w:val="00BE2C21"/>
    <w:rsid w:val="00BF43E7"/>
    <w:rsid w:val="00C01D20"/>
    <w:rsid w:val="00C202BF"/>
    <w:rsid w:val="00C858D7"/>
    <w:rsid w:val="00D073BC"/>
    <w:rsid w:val="00D35919"/>
    <w:rsid w:val="00D44EF3"/>
    <w:rsid w:val="00D56B82"/>
    <w:rsid w:val="00D66456"/>
    <w:rsid w:val="00DA2485"/>
    <w:rsid w:val="00DB5503"/>
    <w:rsid w:val="00DE29A8"/>
    <w:rsid w:val="00DE5B16"/>
    <w:rsid w:val="00E07F16"/>
    <w:rsid w:val="00E3496B"/>
    <w:rsid w:val="00E92B7D"/>
    <w:rsid w:val="00F03E33"/>
    <w:rsid w:val="00F06AC1"/>
    <w:rsid w:val="00F15749"/>
    <w:rsid w:val="00F42A36"/>
    <w:rsid w:val="00F551E7"/>
    <w:rsid w:val="00F70874"/>
    <w:rsid w:val="00FD52DA"/>
    <w:rsid w:val="00FE5482"/>
    <w:rsid w:val="00FF2FC2"/>
    <w:rsid w:val="00FF76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35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E07F1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18e8c98-519b-4e3e-a77f-7ee33016068f"/>
    <ds:schemaRef ds:uri="http://schemas.microsoft.com/office/infopath/2007/PartnerControls"/>
    <ds:schemaRef ds:uri="7d91badd-8922-4db1-9652-4fbca8a6b7df"/>
    <ds:schemaRef ds:uri="1c5831b9-66da-4f16-a409-834213ecdb8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2023-03-14T16:06:00Z</cp:lastPrinted>
  <dcterms:created xsi:type="dcterms:W3CDTF">2023-09-08T14:44:00Z</dcterms:created>
  <dcterms:modified xsi:type="dcterms:W3CDTF">2023-09-08T14:44:00Z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