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BB19" w14:textId="215B3993" w:rsidR="00BF35FC" w:rsidRDefault="00F50EE5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738C776F" w14:textId="206BD76A" w:rsidR="00BF35FC" w:rsidRDefault="00F50EE5">
      <w:pPr>
        <w:pStyle w:val="Heading1"/>
      </w:pPr>
      <w:r>
        <w:t xml:space="preserve">Taflen waith 4:</w:t>
      </w:r>
      <w:r>
        <w:t xml:space="preserve"> </w:t>
      </w:r>
      <w:r>
        <w:t xml:space="preserve">Dulliau adeiladu ar ôl 1919 (Y Dysgwr)</w:t>
      </w:r>
    </w:p>
    <w:p w14:paraId="291E6398" w14:textId="4D1F8A1D" w:rsidR="001C5DC0" w:rsidRPr="001C5DC0" w:rsidRDefault="001C5DC0" w:rsidP="0059074A">
      <w:r>
        <w:rPr>
          <w:b/>
        </w:rPr>
        <w:t xml:space="preserve">Tasg 1:</w:t>
      </w:r>
      <w:r>
        <w:t xml:space="preserve"> </w:t>
      </w:r>
      <w:r>
        <w:t xml:space="preserve">Atebwch y cwestiynau canlynol am ddulliau adeiladu ar ôl 1919.</w:t>
      </w:r>
    </w:p>
    <w:p w14:paraId="6ECED6DB" w14:textId="77777777" w:rsidR="00BF35FC" w:rsidRDefault="00F50EE5" w:rsidP="005907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 xml:space="preserve">Pa elfennau a gyflwynwyd ar ôl 1919 i adeiladu tai i wella’r dull adeiladu a pham?</w:t>
      </w:r>
    </w:p>
    <w:p w14:paraId="5E8DA97E" w14:textId="20878D39" w:rsidR="00BA7704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698617BE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5849D3C6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234E4785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0D1A8513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4D6FCF84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5578DBD6" w14:textId="77777777" w:rsidR="0059074A" w:rsidRDefault="0059074A" w:rsidP="005907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65D91252" w14:textId="77777777" w:rsidR="00BF35FC" w:rsidRPr="0059074A" w:rsidRDefault="00BF35FC" w:rsidP="0059074A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</w:p>
    <w:p w14:paraId="53A0CDFF" w14:textId="11DE8F9B" w:rsidR="00BF35FC" w:rsidRDefault="00F50EE5" w:rsidP="0059074A">
      <w:pPr>
        <w:numPr>
          <w:ilvl w:val="0"/>
          <w:numId w:val="1"/>
        </w:numPr>
        <w:spacing w:line="259" w:lineRule="auto"/>
        <w:ind w:left="714" w:hanging="357"/>
      </w:pPr>
      <w:r>
        <w:t xml:space="preserve">Rhestrwch y gwaith haearn a ddefnyddir ar ffenestri casment a ffenestri llithro, a phwrpas pob eitem.</w:t>
      </w:r>
    </w:p>
    <w:p w14:paraId="18967544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5F1D60FB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051E6EA1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7B86CA1C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7D049A24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349A4E9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1EC5C5E8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244620F6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316B4261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7ADE41E0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3B9228E2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71373F5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5ABA35F4" w14:textId="3FDED9C5" w:rsidR="00BF35FC" w:rsidRDefault="00047446" w:rsidP="0059074A">
      <w:r>
        <w:rPr>
          <w:b/>
        </w:rPr>
        <w:t xml:space="preserve">Tasg 2:</w:t>
      </w:r>
      <w:r>
        <w:t xml:space="preserve"> </w:t>
      </w:r>
      <w:r>
        <w:t xml:space="preserve">Ymchwiliwch i’r mathau o uniadau gwaith coed a ddefnyddir i weithgynhyrchu drysau a ffenestri ar ôl 1919 ac esbonio ble byddent yn cael eu defnyddio ar y cynnyrch hwnnw.</w:t>
      </w:r>
    </w:p>
    <w:p w14:paraId="23D0A0D2" w14:textId="43E10A8F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4978C6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4F24B3E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0E3D853C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692CFE13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E1C105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5ABD9F6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CD56BAF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67E6D640" w14:textId="6C98F81F" w:rsidR="005978C8" w:rsidRDefault="005978C8">
      <w:pPr>
        <w:rPr>
          <w:b/>
          <w:bCs/>
        </w:rPr>
      </w:pPr>
    </w:p>
    <w:p w14:paraId="3EEFFC51" w14:textId="5C168B32" w:rsidR="005978C8" w:rsidRDefault="005978C8" w:rsidP="005978C8">
      <w:pPr>
        <w:rPr>
          <w:color w:val="000000"/>
        </w:rPr>
      </w:pPr>
      <w:r>
        <w:rPr>
          <w:b/>
        </w:rPr>
        <w:t xml:space="preserve">Tasg 3:</w:t>
      </w:r>
      <w:r>
        <w:t xml:space="preserve"> </w:t>
      </w:r>
      <w:r>
        <w:rPr>
          <w:color w:val="000000"/>
        </w:rPr>
        <w:t xml:space="preserve">Ymchwiliwch i drothwy cynnwys lleithder pren er mwyn i bydredd sych a phydredd gwlyb ddigwydd.</w:t>
      </w:r>
    </w:p>
    <w:p w14:paraId="67A5ADA9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5A0409E7" w14:textId="77777777" w:rsidR="0059074A" w:rsidRPr="0059074A" w:rsidRDefault="0059074A" w:rsidP="0059074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12759FC" w14:textId="77777777" w:rsidR="005978C8" w:rsidRPr="0059074A" w:rsidRDefault="005978C8" w:rsidP="0059074A">
      <w:pPr>
        <w:tabs>
          <w:tab w:val="left" w:pos="709"/>
        </w:tabs>
        <w:rPr>
          <w:bCs/>
          <w:i/>
          <w:iCs/>
          <w:color w:val="FF0000"/>
        </w:rPr>
      </w:pPr>
    </w:p>
    <w:p w14:paraId="5498FF0E" w14:textId="77777777" w:rsidR="00BF35FC" w:rsidRDefault="00BF35FC" w:rsidP="0059074A">
      <w:pPr>
        <w:tabs>
          <w:tab w:val="left" w:pos="709"/>
        </w:tabs>
      </w:pPr>
    </w:p>
    <w:sectPr w:rsidR="00BF35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A6B2F" w14:textId="77777777" w:rsidR="0087104E" w:rsidRDefault="0087104E">
      <w:pPr>
        <w:spacing w:before="0" w:after="0" w:line="240" w:lineRule="auto"/>
      </w:pPr>
      <w:r>
        <w:separator/>
      </w:r>
    </w:p>
  </w:endnote>
  <w:endnote w:type="continuationSeparator" w:id="0">
    <w:p w14:paraId="793F704B" w14:textId="77777777" w:rsidR="0087104E" w:rsidRDefault="0087104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CDD6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CECE" w14:textId="756E6FA5" w:rsidR="00BF35FC" w:rsidRDefault="00A64C3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and Guilds Llundain.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6242DC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 w:dirty="true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6242DC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89C7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8EFC" w14:textId="77777777" w:rsidR="0087104E" w:rsidRDefault="0087104E">
      <w:pPr>
        <w:spacing w:before="0" w:after="0" w:line="240" w:lineRule="auto"/>
      </w:pPr>
      <w:r>
        <w:separator/>
      </w:r>
    </w:p>
  </w:footnote>
  <w:footnote w:type="continuationSeparator" w:id="0">
    <w:p w14:paraId="36A1DECE" w14:textId="77777777" w:rsidR="0087104E" w:rsidRDefault="0087104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6EA8F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1B7B" w14:textId="77777777" w:rsidR="00BF35FC" w:rsidRDefault="00F50EE5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69ED90C2" wp14:editId="59D74E2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bookmarkStart w:id="0" w:name="_gjdgxs" w:colFirst="0" w:colLast="0"/>
  <w:bookmarkEnd w:id="0"/>
  <w:p w14:paraId="3F811B1F" w14:textId="07196CC5" w:rsidR="00BF35FC" w:rsidRDefault="00F50EE5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3DDE252" wp14:editId="62402773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3BE5" w14:textId="77777777" w:rsidR="00BF35FC" w:rsidRDefault="00BF35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21312"/>
    <w:multiLevelType w:val="hybridMultilevel"/>
    <w:tmpl w:val="B6626876"/>
    <w:lvl w:ilvl="0" w:tplc="07242E3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CC1C01"/>
    <w:multiLevelType w:val="multilevel"/>
    <w:tmpl w:val="CF74350C"/>
    <w:styleLink w:val="CurrentList1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C47861"/>
    <w:multiLevelType w:val="hybridMultilevel"/>
    <w:tmpl w:val="086A46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D4428D"/>
    <w:multiLevelType w:val="hybridMultilevel"/>
    <w:tmpl w:val="A35C7F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3043EE"/>
    <w:multiLevelType w:val="multilevel"/>
    <w:tmpl w:val="7068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C3523"/>
    <w:multiLevelType w:val="hybridMultilevel"/>
    <w:tmpl w:val="8B3ACD1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D00172"/>
    <w:multiLevelType w:val="hybridMultilevel"/>
    <w:tmpl w:val="2C426C92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93F2555"/>
    <w:multiLevelType w:val="hybridMultilevel"/>
    <w:tmpl w:val="CF7435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7205927">
    <w:abstractNumId w:val="4"/>
  </w:num>
  <w:num w:numId="2" w16cid:durableId="732430944">
    <w:abstractNumId w:val="3"/>
  </w:num>
  <w:num w:numId="3" w16cid:durableId="1620722021">
    <w:abstractNumId w:val="7"/>
  </w:num>
  <w:num w:numId="4" w16cid:durableId="213321337">
    <w:abstractNumId w:val="1"/>
  </w:num>
  <w:num w:numId="5" w16cid:durableId="280578403">
    <w:abstractNumId w:val="6"/>
  </w:num>
  <w:num w:numId="6" w16cid:durableId="988094486">
    <w:abstractNumId w:val="0"/>
  </w:num>
  <w:num w:numId="7" w16cid:durableId="1028601376">
    <w:abstractNumId w:val="2"/>
  </w:num>
  <w:num w:numId="8" w16cid:durableId="3635571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5FC"/>
    <w:rsid w:val="00047446"/>
    <w:rsid w:val="00066014"/>
    <w:rsid w:val="00082472"/>
    <w:rsid w:val="000C14CF"/>
    <w:rsid w:val="00167ED5"/>
    <w:rsid w:val="001C5DC0"/>
    <w:rsid w:val="00365C1B"/>
    <w:rsid w:val="00452CF1"/>
    <w:rsid w:val="00513BA9"/>
    <w:rsid w:val="00525192"/>
    <w:rsid w:val="0059074A"/>
    <w:rsid w:val="00591B3B"/>
    <w:rsid w:val="005978C8"/>
    <w:rsid w:val="006242DC"/>
    <w:rsid w:val="00635235"/>
    <w:rsid w:val="006B2FF2"/>
    <w:rsid w:val="006B6E34"/>
    <w:rsid w:val="007C4738"/>
    <w:rsid w:val="00863A64"/>
    <w:rsid w:val="0087104E"/>
    <w:rsid w:val="00891E76"/>
    <w:rsid w:val="00895CF4"/>
    <w:rsid w:val="008D3F8D"/>
    <w:rsid w:val="009E65BF"/>
    <w:rsid w:val="009F23CF"/>
    <w:rsid w:val="00A64C3A"/>
    <w:rsid w:val="00AD1DD3"/>
    <w:rsid w:val="00BA7704"/>
    <w:rsid w:val="00BA7764"/>
    <w:rsid w:val="00BF35FC"/>
    <w:rsid w:val="00C43000"/>
    <w:rsid w:val="00C72194"/>
    <w:rsid w:val="00D27BE3"/>
    <w:rsid w:val="00D52216"/>
    <w:rsid w:val="00D54176"/>
    <w:rsid w:val="00DA569A"/>
    <w:rsid w:val="00E53FB1"/>
    <w:rsid w:val="00E6296D"/>
    <w:rsid w:val="00EA6B9A"/>
    <w:rsid w:val="00EE74B4"/>
    <w:rsid w:val="00EF08F0"/>
    <w:rsid w:val="00F5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95DA7"/>
  <w15:docId w15:val="{AEBA1FA6-C653-43BD-B219-12DA5AFA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E53FB1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6B6E34"/>
    <w:pPr>
      <w:ind w:left="720"/>
      <w:contextualSpacing/>
    </w:pPr>
  </w:style>
  <w:style w:type="numbering" w:customStyle="1" w:styleId="CurrentList1">
    <w:name w:val="Current List1"/>
    <w:uiPriority w:val="99"/>
    <w:rsid w:val="00863A64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36</cp:revision>
  <dcterms:created xsi:type="dcterms:W3CDTF">2023-08-12T07:33:00Z</dcterms:created>
  <dcterms:modified xsi:type="dcterms:W3CDTF">2023-09-12T10:36:00Z</dcterms:modified>
</cp:coreProperties>
</file>