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C8FFA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0ACEBD6A" w14:textId="529F2A91" w:rsidR="00C50DDC" w:rsidRPr="00C50DDC" w:rsidRDefault="00C50DDC" w:rsidP="00C50DDC">
      <w:pPr>
        <w:pStyle w:val="Heading1"/>
        <w:rPr>
          <w:szCs w:val="22"/>
        </w:rPr>
      </w:pPr>
      <w:r>
        <w:t xml:space="preserve">Astudiaeth achos 2</w:t>
      </w:r>
      <w:r>
        <w:t xml:space="preserve"> </w:t>
      </w:r>
    </w:p>
    <w:p w14:paraId="78C27C31" w14:textId="3F30E5BA" w:rsidR="009C3D10" w:rsidRPr="00480288" w:rsidRDefault="009C3D10" w:rsidP="009C3D10">
      <w:pPr>
        <w:rPr>
          <w:sz w:val="24"/>
          <w:rFonts w:cs="Arial"/>
        </w:rPr>
      </w:pPr>
      <w:r>
        <w:rPr>
          <w:b/>
          <w:sz w:val="24"/>
        </w:rPr>
        <w:t xml:space="preserve">Astudiaeth achos:</w:t>
      </w:r>
      <w:r>
        <w:rPr>
          <w:b/>
          <w:sz w:val="24"/>
        </w:rPr>
        <w:t xml:space="preserve"> </w:t>
      </w:r>
      <w:r>
        <w:rPr>
          <w:b/>
          <w:sz w:val="24"/>
        </w:rPr>
        <w:t xml:space="preserve">Tŷ Newydd</w:t>
      </w:r>
    </w:p>
    <w:p w14:paraId="7EE76878" w14:textId="0E9FB005" w:rsidR="00A54AB2" w:rsidRDefault="00A54AB2" w:rsidP="00372901">
      <w:pPr>
        <w:spacing w:before="0" w:after="0" w:line="276" w:lineRule="auto"/>
        <w:jc w:val="both"/>
        <w:rPr>
          <w:rFonts w:eastAsia="Times New Roman" w:cs="Arial"/>
          <w:color w:val="1F1F1F"/>
          <w:sz w:val="24"/>
          <w:lang w:eastAsia="en-GB"/>
        </w:rPr>
      </w:pPr>
    </w:p>
    <w:p w14:paraId="72C7374B" w14:textId="764C97A2" w:rsidR="00C50DDC" w:rsidRPr="00C50DDC" w:rsidRDefault="00C50DDC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Mae Tŷ Newydd yn brosiect datblygu preswyl mewn ardal wledig yng Nghymru.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astudiaeth achos hon yn tynnu sylw at yr arferion adeiladu cynaliadwy sy’n cael eu defnyddio yn ystod gwaith adeiladu a’r nodweddion dylunio cynaliadwy sy’n sicrhau defnydd ecogyfeillgar ac ynni-effeithlon.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Rhoddodd y prosiect flaenoriaeth i ddefnyddio deunyddiau adeiladu lleol ac ecogyfeillgar.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deunyddiau wedi’u hailgylchu a’u hadfer yn cael eu defnyddio pryd bynnag roedd hynny’n ymarferol, gan leihau’r galw am adnoddau newydd.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tîm y prosiect wedi ystyried asesiadau cylch oes deunyddiau, gan ddewis y rhai ag ôl troed carbon ac ynni corfforedig isel.</w:t>
      </w:r>
    </w:p>
    <w:p w14:paraId="5FA138AC" w14:textId="77777777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09A1FA39" w14:textId="4BEF7921" w:rsidR="00C50DDC" w:rsidRDefault="00BD6D7A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Yn ystod y cam adeiladu, cafodd technegau effeithlonrwydd ynni fel systemau inswleiddio uwch, amlenni adeiladu aerglos a gwydr perfformiad uchel eu defnyddio.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y technegau hyn yn helpu i leihau faint o wres sy’n cael ei golli a lleihau’r galw am ynni ar gyfer gwresogi ac oeri.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Arweiniodd y gwaith o integreiddio ynni adnewyddadwy a dyluniad ynni-effeithlon ym mhrosiect Tŷ Newydd at ddefnyddio llai o ynni a biliau ynni is i breswylwyr.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pwyslais ar nodweddion cynaliadwy yn cael ei drosi’n arbedion cost hirdymor a rhagor o fforddiadwyedd i berchnogion tai.</w:t>
      </w:r>
    </w:p>
    <w:p w14:paraId="0857F261" w14:textId="77777777" w:rsidR="00C50DDC" w:rsidRP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118D21CD" w14:textId="49ACBE13" w:rsidR="00C50DDC" w:rsidRPr="00C50DDC" w:rsidRDefault="00C50DDC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Roedd dyluniad pensaernïol datblygiad Tŷ Newydd yn cynnwys strategaethau dylunio goddefol i wneud y mwyaf o olau naturiol, awyru a chysur thermol.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dull hwn yn lleihau’r ddibyniaeth ar oleuadau artiffisial a systemau oeri mecanyddol, gan arwain at ddefnyddio llai o ynni a gwell cyfforddusrwydd i’r preswylwyr.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datblygiad Tŷ Newydd yn rhoi blaenoriaeth i integreiddio ffynonellau ynni adnewyddadwy.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Gosodwyd paneli solar ar ben y to i gynhyrchu trydan glân, gan leihau’r ddibyniaeth ar gridiau ynni traddodiadol.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cynhyrchu’r ynni adnewyddadwy hwn yn lleihau allyriadau carbon ac yn lleihau costau ynni hirdymor i breswylwyr.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 gan bob uned breswyl ddyfeisiau a gosodiadau goleuadau ynni-effeithlon.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Mae’r dyfeisiau hyn yn defnyddio llai o ynni, gan leihau’r galw cyffredinol am ynni a chyfrannu at arferion defnyddio cynaliadwy.</w:t>
      </w:r>
    </w:p>
    <w:p w14:paraId="422DC2E8" w14:textId="77777777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543F63DA" w14:textId="680A98DD" w:rsidR="00C50DDC" w:rsidRDefault="00C50DDC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Roedd y prosiect yn cynnwys gosodiadau a systemau dŵr-effeithlon i leihau faint o ddŵr sy’n cael ei ddefnyddio yn ystod y cam adeiladu ac yn ystod y cam gweithredu.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Cafodd systemau casglu dŵr glaw eu gosod i gasglu ac ailddefnyddio dŵr glaw at ddibenion ar wahân i yfed, fel dyfrhau a fflysio toiledau.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Er mwyn hybu arbed dŵr, roedd y prosiect yn gweithredu gosodiadau dŵr-effeithlon fel toiledau cawodydd a thapiau llif isel.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Ar ben hynny, cafodd y gwaith tirweddu ei ddylunio gyda phlanhigion brodorol a systemau dyfrhau effeithlon i leihau faint o ddŵr sy’n cael ei ddefnyddio, gan gynnal amgylchedd deniadol yr olwg ar yr un pryd.</w:t>
      </w:r>
    </w:p>
    <w:p w14:paraId="20832013" w14:textId="77777777" w:rsidR="00142E89" w:rsidRPr="00C50DDC" w:rsidRDefault="00142E89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16CFED31" w14:textId="3CDB2DBA" w:rsidR="00C50DDC" w:rsidRDefault="00C50DDC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Roedd nodweddion dylunio a defnydd cynaliadwy Tŷ Newydd yn creu amgylchedd byw cyfforddus ac iach i drigolion.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digon o olau naturiol, awyru effeithlon a llai o gyswllt â thocsinau yn gwella lles cyffredinol y preswylwyr.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Drwy weithredu arferion adeiladu cynaliadwy ac ymgorffori nodweddion ynni-effeithlon, roedd y datblygiad wedi lleihau ei effaith amgylcheddol yn sylweddol.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y prosiect yn lleihau allyriadau carbon, yn gwarchod adnoddau, ac yn diogelu’r ecosystem leol.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Cafodd arferion rheoli gwastraff effeithiol eu mabwysiadu i leihau gwastraff adeiladu a hybu ailgylchu.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deunyddiau’n cael eu cynllunio’n ofalus i osgoi cynhyrchu gormod o wastraff, ac roedd unrhyw beth dros ben yn cael ei ddidoli a’i ailgylchu’n briodol.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Roedd y dull hwn yn lleihau cyfraniadau tirlenwi ac yn gwarchod adnoddau.</w:t>
      </w:r>
    </w:p>
    <w:p w14:paraId="4740CBDB" w14:textId="1BD96B99" w:rsidR="00C50DDC" w:rsidRDefault="00C50DDC" w:rsidP="00C50DDC">
      <w:pPr>
        <w:spacing w:before="0" w:after="0" w:line="276" w:lineRule="auto"/>
        <w:jc w:val="both"/>
        <w:rPr>
          <w:rFonts w:cs="Arial"/>
          <w:color w:val="252525"/>
          <w:sz w:val="24"/>
          <w:shd w:val="clear" w:color="auto" w:fill="FFFFFF"/>
        </w:rPr>
      </w:pPr>
    </w:p>
    <w:p w14:paraId="34FF205D" w14:textId="7AE1D9F3" w:rsidR="00C50DDC" w:rsidRPr="00C50DDC" w:rsidRDefault="00C50DDC" w:rsidP="00C50DDC">
      <w:pPr>
        <w:spacing w:before="0" w:after="0" w:line="276" w:lineRule="auto"/>
        <w:jc w:val="both"/>
        <w:rPr>
          <w:color w:val="252525"/>
          <w:sz w:val="24"/>
          <w:shd w:val="clear" w:color="auto" w:fill="FFFFFF"/>
          <w:rFonts w:cs="Arial"/>
        </w:rPr>
      </w:pPr>
      <w:r>
        <w:rPr>
          <w:color w:val="252525"/>
          <w:sz w:val="24"/>
          <w:shd w:val="clear" w:color="auto" w:fill="FFFFFF"/>
        </w:rPr>
        <w:t xml:space="preserve">Mae astudiaeth achos Tŷ Newydd yn tynnu sylw at weithrediad llwyddiannus arferion adeiladu cynaliadwy a nodweddion sy’n blaenoriaethu effeithlonrwydd ynni, gwarchodaeth adnoddau a lles preswylwyr.</w:t>
      </w:r>
      <w:r>
        <w:rPr>
          <w:color w:val="252525"/>
          <w:sz w:val="24"/>
          <w:shd w:val="clear" w:color="auto" w:fill="FFFFFF"/>
        </w:rPr>
        <w:t xml:space="preserve"> </w:t>
      </w:r>
      <w:r>
        <w:rPr>
          <w:color w:val="252525"/>
          <w:sz w:val="24"/>
          <w:shd w:val="clear" w:color="auto" w:fill="FFFFFF"/>
        </w:rPr>
        <w:t xml:space="preserve">Drwy fabwysiadu strategaethau o’r fath, cyflawnodd y prosiect ei nodau cynaliadwyedd gan ddarparu model ar gyfer datblygiadau preswyl yn y dyfodol sydd wedi ymrwymo i gyfrifoldeb amgylcheddol a byw’n gynaliadwy.</w:t>
      </w:r>
    </w:p>
    <w:p w14:paraId="51E78EC6" w14:textId="1F4ACAED" w:rsidR="00372901" w:rsidRPr="00A54AB2" w:rsidRDefault="00372901" w:rsidP="00C50DDC">
      <w:pPr>
        <w:spacing w:before="0" w:after="0" w:line="276" w:lineRule="auto"/>
        <w:jc w:val="both"/>
        <w:rPr>
          <w:rFonts w:eastAsia="Times New Roman" w:cs="Arial"/>
          <w:b/>
          <w:color w:val="1F1F1F"/>
          <w:sz w:val="24"/>
          <w:lang w:eastAsia="en-GB"/>
        </w:rPr>
      </w:pPr>
    </w:p>
    <w:sectPr w:rsidR="00372901" w:rsidRPr="00A54AB2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B1CE" w14:textId="77777777" w:rsidR="0003516D" w:rsidRDefault="0003516D">
      <w:pPr>
        <w:spacing w:before="0" w:after="0"/>
      </w:pPr>
      <w:r>
        <w:separator/>
      </w:r>
    </w:p>
  </w:endnote>
  <w:endnote w:type="continuationSeparator" w:id="0">
    <w:p w14:paraId="650A6E5B" w14:textId="77777777" w:rsidR="0003516D" w:rsidRDefault="000351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AE25C8" w:rsidR="00110217" w:rsidRPr="00F03E33" w:rsidRDefault="0099383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0" w:name="_Hlk140676329"/>
    <w:r>
      <w:t xml:space="preserve">© 2023 Sefydliad City and Guilds Llundain.</w:t>
    </w:r>
    <w:r>
      <w:t xml:space="preserve"> </w:t>
    </w:r>
    <w:r>
      <w:t xml:space="preserve">Cedwir pob hawl.</w:t>
    </w:r>
    <w:bookmarkEnd w:id="0"/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C4EE" w14:textId="77777777" w:rsidR="0003516D" w:rsidRDefault="0003516D">
      <w:pPr>
        <w:spacing w:before="0" w:after="0"/>
      </w:pPr>
      <w:r>
        <w:separator/>
      </w:r>
    </w:p>
  </w:footnote>
  <w:footnote w:type="continuationSeparator" w:id="0">
    <w:p w14:paraId="603B7C3C" w14:textId="77777777" w:rsidR="0003516D" w:rsidRDefault="000351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4E06E4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3F75FC3B" w:rsidR="00110217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A1729D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Astudiaeth achos 2</w:t>
    </w:r>
  </w:p>
  <w:p w14:paraId="7AB55AD3" w14:textId="77777777" w:rsidR="00E868F3" w:rsidRPr="00F03E33" w:rsidRDefault="00E868F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D38EE"/>
    <w:multiLevelType w:val="hybridMultilevel"/>
    <w:tmpl w:val="A60A5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C58"/>
    <w:multiLevelType w:val="hybridMultilevel"/>
    <w:tmpl w:val="9B523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04AE4"/>
    <w:multiLevelType w:val="multilevel"/>
    <w:tmpl w:val="7D06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5E1C"/>
    <w:multiLevelType w:val="hybridMultilevel"/>
    <w:tmpl w:val="24DEE4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016CBF"/>
    <w:multiLevelType w:val="multilevel"/>
    <w:tmpl w:val="634E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506603">
    <w:abstractNumId w:val="7"/>
  </w:num>
  <w:num w:numId="2" w16cid:durableId="1519350282">
    <w:abstractNumId w:val="19"/>
  </w:num>
  <w:num w:numId="3" w16cid:durableId="256333680">
    <w:abstractNumId w:val="26"/>
  </w:num>
  <w:num w:numId="4" w16cid:durableId="908223401">
    <w:abstractNumId w:val="21"/>
  </w:num>
  <w:num w:numId="5" w16cid:durableId="1122528752">
    <w:abstractNumId w:val="10"/>
  </w:num>
  <w:num w:numId="6" w16cid:durableId="264190395">
    <w:abstractNumId w:val="20"/>
  </w:num>
  <w:num w:numId="7" w16cid:durableId="431819605">
    <w:abstractNumId w:val="10"/>
  </w:num>
  <w:num w:numId="8" w16cid:durableId="542598738">
    <w:abstractNumId w:val="3"/>
  </w:num>
  <w:num w:numId="9" w16cid:durableId="1229535450">
    <w:abstractNumId w:val="10"/>
    <w:lvlOverride w:ilvl="0">
      <w:startOverride w:val="1"/>
    </w:lvlOverride>
  </w:num>
  <w:num w:numId="10" w16cid:durableId="653218243">
    <w:abstractNumId w:val="22"/>
  </w:num>
  <w:num w:numId="11" w16cid:durableId="720858624">
    <w:abstractNumId w:val="18"/>
  </w:num>
  <w:num w:numId="12" w16cid:durableId="1115174085">
    <w:abstractNumId w:val="8"/>
  </w:num>
  <w:num w:numId="13" w16cid:durableId="1237592499">
    <w:abstractNumId w:val="17"/>
  </w:num>
  <w:num w:numId="14" w16cid:durableId="1440831670">
    <w:abstractNumId w:val="23"/>
  </w:num>
  <w:num w:numId="15" w16cid:durableId="305015342">
    <w:abstractNumId w:val="15"/>
  </w:num>
  <w:num w:numId="16" w16cid:durableId="115679534">
    <w:abstractNumId w:val="9"/>
  </w:num>
  <w:num w:numId="17" w16cid:durableId="259412138">
    <w:abstractNumId w:val="28"/>
  </w:num>
  <w:num w:numId="18" w16cid:durableId="519244315">
    <w:abstractNumId w:val="29"/>
  </w:num>
  <w:num w:numId="19" w16cid:durableId="1222517374">
    <w:abstractNumId w:val="5"/>
  </w:num>
  <w:num w:numId="20" w16cid:durableId="1758206587">
    <w:abstractNumId w:val="4"/>
  </w:num>
  <w:num w:numId="21" w16cid:durableId="252016082">
    <w:abstractNumId w:val="13"/>
  </w:num>
  <w:num w:numId="22" w16cid:durableId="1388409549">
    <w:abstractNumId w:val="13"/>
    <w:lvlOverride w:ilvl="0">
      <w:startOverride w:val="1"/>
    </w:lvlOverride>
  </w:num>
  <w:num w:numId="23" w16cid:durableId="917010131">
    <w:abstractNumId w:val="27"/>
  </w:num>
  <w:num w:numId="24" w16cid:durableId="1304001205">
    <w:abstractNumId w:val="13"/>
    <w:lvlOverride w:ilvl="0">
      <w:startOverride w:val="1"/>
    </w:lvlOverride>
  </w:num>
  <w:num w:numId="25" w16cid:durableId="371423439">
    <w:abstractNumId w:val="13"/>
    <w:lvlOverride w:ilvl="0">
      <w:startOverride w:val="1"/>
    </w:lvlOverride>
  </w:num>
  <w:num w:numId="26" w16cid:durableId="221723679">
    <w:abstractNumId w:val="14"/>
  </w:num>
  <w:num w:numId="27" w16cid:durableId="692731085">
    <w:abstractNumId w:val="24"/>
  </w:num>
  <w:num w:numId="28" w16cid:durableId="872810335">
    <w:abstractNumId w:val="13"/>
    <w:lvlOverride w:ilvl="0">
      <w:startOverride w:val="1"/>
    </w:lvlOverride>
  </w:num>
  <w:num w:numId="29" w16cid:durableId="5328100">
    <w:abstractNumId w:val="25"/>
  </w:num>
  <w:num w:numId="30" w16cid:durableId="1830752438">
    <w:abstractNumId w:val="13"/>
  </w:num>
  <w:num w:numId="31" w16cid:durableId="914628045">
    <w:abstractNumId w:val="13"/>
    <w:lvlOverride w:ilvl="0">
      <w:startOverride w:val="1"/>
    </w:lvlOverride>
  </w:num>
  <w:num w:numId="32" w16cid:durableId="1708794810">
    <w:abstractNumId w:val="13"/>
    <w:lvlOverride w:ilvl="0">
      <w:startOverride w:val="1"/>
    </w:lvlOverride>
  </w:num>
  <w:num w:numId="33" w16cid:durableId="2036228247">
    <w:abstractNumId w:val="0"/>
  </w:num>
  <w:num w:numId="34" w16cid:durableId="1355307056">
    <w:abstractNumId w:val="16"/>
  </w:num>
  <w:num w:numId="35" w16cid:durableId="879437541">
    <w:abstractNumId w:val="6"/>
  </w:num>
  <w:num w:numId="36" w16cid:durableId="58722291">
    <w:abstractNumId w:val="12"/>
  </w:num>
  <w:num w:numId="37" w16cid:durableId="1223100383">
    <w:abstractNumId w:val="1"/>
  </w:num>
  <w:num w:numId="38" w16cid:durableId="558826112">
    <w:abstractNumId w:val="11"/>
  </w:num>
  <w:num w:numId="39" w16cid:durableId="53335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516D"/>
    <w:rsid w:val="0006339A"/>
    <w:rsid w:val="00082C62"/>
    <w:rsid w:val="000A0C05"/>
    <w:rsid w:val="000B231F"/>
    <w:rsid w:val="000E194B"/>
    <w:rsid w:val="00110217"/>
    <w:rsid w:val="00123282"/>
    <w:rsid w:val="00142E89"/>
    <w:rsid w:val="00152AC3"/>
    <w:rsid w:val="00156AF3"/>
    <w:rsid w:val="0019491D"/>
    <w:rsid w:val="001B2360"/>
    <w:rsid w:val="001F74AD"/>
    <w:rsid w:val="002A65E6"/>
    <w:rsid w:val="002D07A8"/>
    <w:rsid w:val="003405EA"/>
    <w:rsid w:val="00340AE1"/>
    <w:rsid w:val="00372901"/>
    <w:rsid w:val="00404B31"/>
    <w:rsid w:val="00421E7F"/>
    <w:rsid w:val="00454996"/>
    <w:rsid w:val="00474F67"/>
    <w:rsid w:val="00480288"/>
    <w:rsid w:val="0048500D"/>
    <w:rsid w:val="004C6796"/>
    <w:rsid w:val="00524E1B"/>
    <w:rsid w:val="00594062"/>
    <w:rsid w:val="005A6C46"/>
    <w:rsid w:val="006135C0"/>
    <w:rsid w:val="00623034"/>
    <w:rsid w:val="00642998"/>
    <w:rsid w:val="006642FD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7BAF"/>
    <w:rsid w:val="00795D39"/>
    <w:rsid w:val="00797FA7"/>
    <w:rsid w:val="007B3C87"/>
    <w:rsid w:val="007C785A"/>
    <w:rsid w:val="00815D42"/>
    <w:rsid w:val="008C1F1C"/>
    <w:rsid w:val="008D47A6"/>
    <w:rsid w:val="00993830"/>
    <w:rsid w:val="009975A0"/>
    <w:rsid w:val="009C3D10"/>
    <w:rsid w:val="009C5C6E"/>
    <w:rsid w:val="009E4022"/>
    <w:rsid w:val="009F6254"/>
    <w:rsid w:val="00A2454C"/>
    <w:rsid w:val="00A246F9"/>
    <w:rsid w:val="00A54AB2"/>
    <w:rsid w:val="00A5731E"/>
    <w:rsid w:val="00A57B5D"/>
    <w:rsid w:val="00A74824"/>
    <w:rsid w:val="00AC35CA"/>
    <w:rsid w:val="00AE245C"/>
    <w:rsid w:val="00B054EC"/>
    <w:rsid w:val="00B3734A"/>
    <w:rsid w:val="00B90804"/>
    <w:rsid w:val="00BD6D7A"/>
    <w:rsid w:val="00BE2C21"/>
    <w:rsid w:val="00C01D20"/>
    <w:rsid w:val="00C202BF"/>
    <w:rsid w:val="00C50DDC"/>
    <w:rsid w:val="00C668D2"/>
    <w:rsid w:val="00C858D7"/>
    <w:rsid w:val="00CB19C8"/>
    <w:rsid w:val="00D073BC"/>
    <w:rsid w:val="00D56B82"/>
    <w:rsid w:val="00D61F78"/>
    <w:rsid w:val="00D93BF3"/>
    <w:rsid w:val="00DA2485"/>
    <w:rsid w:val="00DA6D99"/>
    <w:rsid w:val="00DE29A8"/>
    <w:rsid w:val="00DE5F68"/>
    <w:rsid w:val="00E868F3"/>
    <w:rsid w:val="00EA4698"/>
    <w:rsid w:val="00ED6C9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668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C668D2"/>
    <w:pPr>
      <w:ind w:left="720"/>
      <w:contextualSpacing/>
    </w:pPr>
  </w:style>
  <w:style w:type="paragraph" w:styleId="Revision">
    <w:name w:val="Revision"/>
    <w:hidden/>
    <w:semiHidden/>
    <w:rsid w:val="000A0C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8253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1738051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6673730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8532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9055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9661602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6720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284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978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35374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3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599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007029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054478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7778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6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e4bf391d-0254-4265-a94d-56f3ca42533f" xsi:nil="true"/>
    <Has_Teacher_Only_SectionGroup xmlns="e4bf391d-0254-4265-a94d-56f3ca42533f" xsi:nil="true"/>
    <_ip_UnifiedCompliancePolicyUIAction xmlns="http://schemas.microsoft.com/sharepoint/v3" xsi:nil="true"/>
    <Templates xmlns="e4bf391d-0254-4265-a94d-56f3ca42533f" xsi:nil="true"/>
    <FolderType xmlns="e4bf391d-0254-4265-a94d-56f3ca42533f" xsi:nil="true"/>
    <Distribution_Groups xmlns="e4bf391d-0254-4265-a94d-56f3ca42533f" xsi:nil="true"/>
    <Self_Registration_Enabled xmlns="e4bf391d-0254-4265-a94d-56f3ca42533f" xsi:nil="true"/>
    <Is_Collaboration_Space_Locked xmlns="e4bf391d-0254-4265-a94d-56f3ca42533f" xsi:nil="true"/>
    <Teams_Channel_Section_Location xmlns="e4bf391d-0254-4265-a94d-56f3ca42533f" xsi:nil="true"/>
    <IsNotebookLocked xmlns="e4bf391d-0254-4265-a94d-56f3ca42533f" xsi:nil="true"/>
    <Students xmlns="e4bf391d-0254-4265-a94d-56f3ca42533f">
      <UserInfo>
        <DisplayName/>
        <AccountId xsi:nil="true"/>
        <AccountType/>
      </UserInfo>
    </Students>
    <CultureName xmlns="e4bf391d-0254-4265-a94d-56f3ca42533f" xsi:nil="true"/>
    <_ip_UnifiedCompliancePolicyProperties xmlns="http://schemas.microsoft.com/sharepoint/v3" xsi:nil="true"/>
    <_activity xmlns="e4bf391d-0254-4265-a94d-56f3ca42533f" xsi:nil="true"/>
    <Invited_Students xmlns="e4bf391d-0254-4265-a94d-56f3ca42533f" xsi:nil="true"/>
    <LMS_Mappings xmlns="e4bf391d-0254-4265-a94d-56f3ca42533f" xsi:nil="true"/>
    <Teachers xmlns="e4bf391d-0254-4265-a94d-56f3ca42533f">
      <UserInfo>
        <DisplayName/>
        <AccountId xsi:nil="true"/>
        <AccountType/>
      </UserInfo>
    </Teachers>
    <DefaultSectionNames xmlns="e4bf391d-0254-4265-a94d-56f3ca42533f" xsi:nil="true"/>
    <TeamsChannelId xmlns="e4bf391d-0254-4265-a94d-56f3ca42533f" xsi:nil="true"/>
    <Owner xmlns="e4bf391d-0254-4265-a94d-56f3ca42533f">
      <UserInfo>
        <DisplayName/>
        <AccountId xsi:nil="true"/>
        <AccountType/>
      </UserInfo>
    </Owner>
    <Student_Groups xmlns="e4bf391d-0254-4265-a94d-56f3ca42533f">
      <UserInfo>
        <DisplayName/>
        <AccountId xsi:nil="true"/>
        <AccountType/>
      </UserInfo>
    </Student_Groups>
    <Math_Settings xmlns="e4bf391d-0254-4265-a94d-56f3ca42533f" xsi:nil="true"/>
    <Self_Registration_Enabled0 xmlns="e4bf391d-0254-4265-a94d-56f3ca42533f" xsi:nil="true"/>
    <AppVersion xmlns="e4bf391d-0254-4265-a94d-56f3ca42533f" xsi:nil="true"/>
    <Invited_Teachers xmlns="e4bf391d-0254-4265-a94d-56f3ca4253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F2478B-2F72-4069-9A78-2501C8F20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e4bf391d-0254-4265-a94d-56f3ca42533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10</cp:revision>
  <cp:lastPrinted>2023-03-14T16:12:00Z</cp:lastPrinted>
  <dcterms:created xsi:type="dcterms:W3CDTF">2023-07-03T16:25:00Z</dcterms:created>
  <dcterms:modified xsi:type="dcterms:W3CDTF">2023-07-26T12:31:00Z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