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EBABEBF" w:rsidR="00474F67" w:rsidRPr="007F05E6" w:rsidRDefault="00B87F59" w:rsidP="00474F67">
      <w:pPr>
        <w:pStyle w:val="Unittitle"/>
      </w:pPr>
      <w:r>
        <w:t>Uned 202: Arferion yn newid dros amser  </w:t>
      </w:r>
    </w:p>
    <w:p w14:paraId="5C4F3365" w14:textId="6B7FB2E9" w:rsidR="00474F67" w:rsidRPr="00692A45" w:rsidRDefault="00474F67" w:rsidP="00474F67">
      <w:pPr>
        <w:pStyle w:val="Pennawd1"/>
      </w:pPr>
      <w:r>
        <w:t>Taflen waith 3: Technegau a thechnolegau adeiladu yn yr 21ain ganrif (y tiwtor)</w:t>
      </w:r>
    </w:p>
    <w:p w14:paraId="18936A42" w14:textId="77777777" w:rsidR="002D4C79" w:rsidRDefault="002D4C79" w:rsidP="00110217">
      <w:pPr>
        <w:rPr>
          <w:rFonts w:cs="Arial"/>
          <w:szCs w:val="22"/>
        </w:rPr>
      </w:pPr>
    </w:p>
    <w:p w14:paraId="2E385757" w14:textId="506E3483" w:rsidR="002D4C79" w:rsidRDefault="00A9734F" w:rsidP="00110217">
      <w:pPr>
        <w:rPr>
          <w:rFonts w:cs="Arial"/>
          <w:szCs w:val="22"/>
        </w:rPr>
      </w:pPr>
      <w:r>
        <w:t>Tasg 1: Cwblhewch y cylch. Mae cyfarwyddiadau’r gwneuthurwr yn ffynhonnell wybodaeth allweddol wrth:</w:t>
      </w:r>
    </w:p>
    <w:p w14:paraId="23DBE4B7" w14:textId="2EE155B1" w:rsidR="00E6314E" w:rsidRDefault="009D6494" w:rsidP="00474F67">
      <w:pPr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F4D590" wp14:editId="66612F43">
            <wp:simplePos x="0" y="0"/>
            <wp:positionH relativeFrom="margin">
              <wp:posOffset>216535</wp:posOffset>
            </wp:positionH>
            <wp:positionV relativeFrom="margin">
              <wp:posOffset>1697558</wp:posOffset>
            </wp:positionV>
            <wp:extent cx="5124450" cy="2762250"/>
            <wp:effectExtent l="0" t="38100" r="0" b="38100"/>
            <wp:wrapTight wrapText="bothSides">
              <wp:wrapPolygon edited="0">
                <wp:start x="8190" y="-298"/>
                <wp:lineTo x="6986" y="2086"/>
                <wp:lineTo x="6103" y="4767"/>
                <wp:lineTo x="3854" y="5661"/>
                <wp:lineTo x="3212" y="6257"/>
                <wp:lineTo x="3212" y="10577"/>
                <wp:lineTo x="4336" y="11917"/>
                <wp:lineTo x="5219" y="11917"/>
                <wp:lineTo x="5541" y="14301"/>
                <wp:lineTo x="5139" y="16684"/>
                <wp:lineTo x="5059" y="19514"/>
                <wp:lineTo x="5219" y="21451"/>
                <wp:lineTo x="5300" y="21749"/>
                <wp:lineTo x="16300" y="21749"/>
                <wp:lineTo x="16300" y="21451"/>
                <wp:lineTo x="16461" y="19217"/>
                <wp:lineTo x="16541" y="18323"/>
                <wp:lineTo x="16059" y="14301"/>
                <wp:lineTo x="16381" y="11917"/>
                <wp:lineTo x="17264" y="11917"/>
                <wp:lineTo x="18388" y="10577"/>
                <wp:lineTo x="18468" y="6257"/>
                <wp:lineTo x="15417" y="4320"/>
                <wp:lineTo x="14213" y="2234"/>
                <wp:lineTo x="13329" y="-298"/>
                <wp:lineTo x="8190" y="-298"/>
              </wp:wrapPolygon>
            </wp:wrapTight>
            <wp:docPr id="24120756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1AA865C6-F8B3-7E0A-F171-18F8E6AA55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C46DE4" w14:textId="695D9E1B" w:rsidR="00101DF0" w:rsidRDefault="00101DF0" w:rsidP="00474F67">
      <w:pPr>
        <w:rPr>
          <w:rFonts w:cs="Arial"/>
          <w:szCs w:val="22"/>
        </w:rPr>
      </w:pPr>
    </w:p>
    <w:p w14:paraId="5A25F12B" w14:textId="77777777" w:rsidR="00101DF0" w:rsidRDefault="00101DF0" w:rsidP="00474F67">
      <w:pPr>
        <w:rPr>
          <w:rFonts w:cs="Arial"/>
          <w:szCs w:val="22"/>
        </w:rPr>
      </w:pPr>
    </w:p>
    <w:p w14:paraId="6BBCED36" w14:textId="11605EF7" w:rsidR="00101DF0" w:rsidRDefault="00101DF0" w:rsidP="00474F67">
      <w:pPr>
        <w:rPr>
          <w:rFonts w:cs="Arial"/>
          <w:szCs w:val="22"/>
        </w:rPr>
      </w:pPr>
    </w:p>
    <w:p w14:paraId="789479C6" w14:textId="6FD95E8F" w:rsidR="00101DF0" w:rsidRDefault="00101DF0" w:rsidP="00474F67">
      <w:pPr>
        <w:rPr>
          <w:rFonts w:cs="Arial"/>
          <w:szCs w:val="22"/>
        </w:rPr>
      </w:pPr>
    </w:p>
    <w:p w14:paraId="0CB9DD3E" w14:textId="38723D7D" w:rsidR="00E6314E" w:rsidRDefault="00E6314E" w:rsidP="00474F67">
      <w:pPr>
        <w:rPr>
          <w:rFonts w:cs="Arial"/>
          <w:szCs w:val="22"/>
        </w:rPr>
      </w:pPr>
    </w:p>
    <w:p w14:paraId="3928BFC7" w14:textId="77777777" w:rsidR="00101DF0" w:rsidRDefault="00101DF0" w:rsidP="00474F67">
      <w:pPr>
        <w:rPr>
          <w:rFonts w:cs="Arial"/>
          <w:szCs w:val="22"/>
        </w:rPr>
      </w:pPr>
    </w:p>
    <w:p w14:paraId="45C24108" w14:textId="77777777" w:rsidR="00101DF0" w:rsidRDefault="00101DF0" w:rsidP="00474F67">
      <w:pPr>
        <w:rPr>
          <w:rFonts w:cs="Arial"/>
          <w:szCs w:val="22"/>
        </w:rPr>
      </w:pPr>
    </w:p>
    <w:p w14:paraId="356540DA" w14:textId="77777777" w:rsidR="00101DF0" w:rsidRDefault="00101DF0" w:rsidP="00474F67">
      <w:pPr>
        <w:rPr>
          <w:rFonts w:cs="Arial"/>
          <w:szCs w:val="22"/>
        </w:rPr>
      </w:pPr>
    </w:p>
    <w:p w14:paraId="25772596" w14:textId="77777777" w:rsidR="00101DF0" w:rsidRDefault="00101DF0" w:rsidP="00474F67">
      <w:pPr>
        <w:rPr>
          <w:rFonts w:cs="Arial"/>
          <w:szCs w:val="22"/>
        </w:rPr>
      </w:pPr>
    </w:p>
    <w:p w14:paraId="2ED73B7D" w14:textId="77777777" w:rsidR="00101DF0" w:rsidRDefault="00101DF0" w:rsidP="00474F67">
      <w:pPr>
        <w:rPr>
          <w:rFonts w:cs="Arial"/>
          <w:szCs w:val="22"/>
        </w:rPr>
      </w:pPr>
    </w:p>
    <w:p w14:paraId="5393D276" w14:textId="77777777" w:rsidR="00101DF0" w:rsidRDefault="00101DF0" w:rsidP="00474F67">
      <w:pPr>
        <w:rPr>
          <w:rFonts w:cs="Arial"/>
          <w:szCs w:val="22"/>
        </w:rPr>
      </w:pPr>
    </w:p>
    <w:p w14:paraId="6F2F9CE7" w14:textId="77777777" w:rsidR="00101DF0" w:rsidRDefault="00101DF0" w:rsidP="00474F67">
      <w:pPr>
        <w:rPr>
          <w:rFonts w:cs="Arial"/>
          <w:szCs w:val="22"/>
        </w:rPr>
      </w:pPr>
    </w:p>
    <w:p w14:paraId="1365EF69" w14:textId="77777777" w:rsidR="00101DF0" w:rsidRDefault="00101DF0" w:rsidP="00474F67">
      <w:pPr>
        <w:rPr>
          <w:rFonts w:cs="Arial"/>
          <w:szCs w:val="22"/>
        </w:rPr>
      </w:pPr>
    </w:p>
    <w:tbl>
      <w:tblPr>
        <w:tblpPr w:leftFromText="180" w:rightFromText="180" w:vertAnchor="page" w:horzAnchor="margin" w:tblpXSpec="right" w:tblpY="10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</w:tblGrid>
      <w:tr w:rsidR="00FE7F2E" w14:paraId="62E8E496" w14:textId="77777777" w:rsidTr="0095464E">
        <w:trPr>
          <w:trHeight w:val="435"/>
        </w:trPr>
        <w:tc>
          <w:tcPr>
            <w:tcW w:w="1695" w:type="dxa"/>
            <w:vAlign w:val="center"/>
          </w:tcPr>
          <w:p w14:paraId="77F3A6E2" w14:textId="77777777" w:rsidR="00FE7F2E" w:rsidRDefault="00FE7F2E" w:rsidP="0095464E">
            <w:pPr>
              <w:jc w:val="center"/>
              <w:rPr>
                <w:rFonts w:cs="Arial"/>
                <w:szCs w:val="22"/>
              </w:rPr>
            </w:pPr>
            <w:r>
              <w:t>Gas Safe</w:t>
            </w:r>
          </w:p>
          <w:p w14:paraId="0E40B192" w14:textId="5819A234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6BEF0707" w14:textId="77777777" w:rsidTr="0095464E">
        <w:trPr>
          <w:trHeight w:val="375"/>
        </w:trPr>
        <w:tc>
          <w:tcPr>
            <w:tcW w:w="1695" w:type="dxa"/>
            <w:vAlign w:val="center"/>
          </w:tcPr>
          <w:p w14:paraId="595EC48C" w14:textId="77777777" w:rsidR="00FE7F2E" w:rsidRDefault="00FE7F2E" w:rsidP="0095464E">
            <w:pPr>
              <w:jc w:val="center"/>
              <w:rPr>
                <w:rFonts w:cs="Arial"/>
                <w:szCs w:val="22"/>
              </w:rPr>
            </w:pPr>
            <w:r>
              <w:t>Water Safe</w:t>
            </w:r>
          </w:p>
          <w:p w14:paraId="1B963153" w14:textId="77635BF3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757305AA" w14:textId="77777777" w:rsidTr="0095464E">
        <w:trPr>
          <w:trHeight w:val="450"/>
        </w:trPr>
        <w:tc>
          <w:tcPr>
            <w:tcW w:w="1695" w:type="dxa"/>
            <w:vAlign w:val="center"/>
          </w:tcPr>
          <w:p w14:paraId="5D21C8E0" w14:textId="77777777" w:rsidR="00FE7F2E" w:rsidRDefault="00D32BE3" w:rsidP="0095464E">
            <w:pPr>
              <w:jc w:val="center"/>
              <w:rPr>
                <w:rFonts w:cs="Arial"/>
                <w:szCs w:val="22"/>
              </w:rPr>
            </w:pPr>
            <w:r>
              <w:t>Cylchgrawn HIP</w:t>
            </w:r>
          </w:p>
          <w:p w14:paraId="4BED9B7E" w14:textId="48D2F759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  <w:tr w:rsidR="00FE7F2E" w14:paraId="09F97E5D" w14:textId="77777777" w:rsidTr="0095464E">
        <w:trPr>
          <w:trHeight w:val="660"/>
        </w:trPr>
        <w:tc>
          <w:tcPr>
            <w:tcW w:w="1695" w:type="dxa"/>
            <w:vAlign w:val="center"/>
          </w:tcPr>
          <w:p w14:paraId="28580744" w14:textId="77777777" w:rsidR="00FE7F2E" w:rsidRDefault="00BF50AB" w:rsidP="0095464E">
            <w:pPr>
              <w:jc w:val="center"/>
              <w:rPr>
                <w:rFonts w:cs="Arial"/>
                <w:szCs w:val="22"/>
              </w:rPr>
            </w:pPr>
            <w:r>
              <w:t>CIPHE</w:t>
            </w:r>
          </w:p>
          <w:p w14:paraId="58AD433E" w14:textId="1F0974CF" w:rsidR="00BF50AB" w:rsidRDefault="00BF50AB" w:rsidP="0095464E">
            <w:pPr>
              <w:jc w:val="center"/>
              <w:rPr>
                <w:rFonts w:cs="Arial"/>
                <w:szCs w:val="22"/>
              </w:rPr>
            </w:pPr>
          </w:p>
        </w:tc>
      </w:tr>
    </w:tbl>
    <w:p w14:paraId="7A1B432E" w14:textId="2D57FCC6" w:rsidR="00101DF0" w:rsidRDefault="00FE7F2E" w:rsidP="00474F67">
      <w:pPr>
        <w:rPr>
          <w:rFonts w:cs="Arial"/>
          <w:szCs w:val="22"/>
        </w:rPr>
      </w:pPr>
      <w:r>
        <w:t>Tasg 2: Tynnwch linell i gyfateb y disgrifiad i’r gymdeithas grefft/c</w:t>
      </w:r>
      <w:r w:rsidR="009D6494">
        <w:t>o</w:t>
      </w:r>
      <w:r>
        <w:t xml:space="preserve">rff diwydiant cyfatebol. </w:t>
      </w:r>
    </w:p>
    <w:tbl>
      <w:tblPr>
        <w:tblStyle w:val="GridTabl"/>
        <w:tblpPr w:leftFromText="180" w:rightFromText="180" w:vertAnchor="text" w:horzAnchor="page" w:tblpX="1801" w:tblpY="187"/>
        <w:tblW w:w="0" w:type="auto"/>
        <w:tblLook w:val="04A0" w:firstRow="1" w:lastRow="0" w:firstColumn="1" w:lastColumn="0" w:noHBand="0" w:noVBand="1"/>
      </w:tblPr>
      <w:tblGrid>
        <w:gridCol w:w="3256"/>
      </w:tblGrid>
      <w:tr w:rsidR="0095464E" w14:paraId="1D3E3694" w14:textId="77777777" w:rsidTr="0095464E">
        <w:tc>
          <w:tcPr>
            <w:tcW w:w="3256" w:type="dxa"/>
          </w:tcPr>
          <w:p w14:paraId="07010D67" w14:textId="4A92BB5B" w:rsidR="0095464E" w:rsidRDefault="000014CE" w:rsidP="0095464E">
            <w:pPr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8FBA85" wp14:editId="5DE3F9CC">
                      <wp:simplePos x="0" y="0"/>
                      <wp:positionH relativeFrom="column">
                        <wp:posOffset>1985645</wp:posOffset>
                      </wp:positionH>
                      <wp:positionV relativeFrom="paragraph">
                        <wp:posOffset>347980</wp:posOffset>
                      </wp:positionV>
                      <wp:extent cx="2514600" cy="2000250"/>
                      <wp:effectExtent l="19050" t="19050" r="19050" b="19050"/>
                      <wp:wrapNone/>
                      <wp:docPr id="31500398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200025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130BF8D8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35pt,27.4pt" to="354.35pt,1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" strokecolor="#5b9bd5 [3204]" strokeweight="2.25pt">
                      <v:stroke joinstyle="miter"/>
                    </v:line>
                  </w:pict>
                </mc:Fallback>
              </mc:AlternateContent>
            </w:r>
            <w:r>
              <w:t>Darparu mynediad at gymorth technegol, hyfforddiant a datblygiad proffesiynol.</w:t>
            </w:r>
          </w:p>
          <w:p w14:paraId="4E6BEBB4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698D7A96" w14:textId="77777777" w:rsidTr="0095464E">
        <w:tc>
          <w:tcPr>
            <w:tcW w:w="3256" w:type="dxa"/>
          </w:tcPr>
          <w:p w14:paraId="76C08B9A" w14:textId="7A2A6FCA" w:rsidR="0095464E" w:rsidRDefault="00967D1D" w:rsidP="0095464E">
            <w:pPr>
              <w:rPr>
                <w:rFonts w:cs="Arial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74D497" wp14:editId="1A6D1CB1">
                      <wp:simplePos x="0" y="0"/>
                      <wp:positionH relativeFrom="column">
                        <wp:posOffset>1985645</wp:posOffset>
                      </wp:positionH>
                      <wp:positionV relativeFrom="paragraph">
                        <wp:posOffset>90805</wp:posOffset>
                      </wp:positionV>
                      <wp:extent cx="2514600" cy="1200150"/>
                      <wp:effectExtent l="19050" t="19050" r="19050" b="19050"/>
                      <wp:wrapNone/>
                      <wp:docPr id="590560519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14600" cy="120015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3">
                                <a:schemeClr val="accent4"/>
                              </a:lnRef>
                              <a:fillRef idx="0">
                                <a:schemeClr val="accent4"/>
                              </a:fillRef>
                              <a:effectRef idx="2">
                                <a:schemeClr val="accent4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55BA13FE"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35pt,7.15pt" to="354.35pt,10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" strokecolor="#ffc000 [3207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E060E2" wp14:editId="0C92C4EE">
                      <wp:simplePos x="0" y="0"/>
                      <wp:positionH relativeFrom="column">
                        <wp:posOffset>1985645</wp:posOffset>
                      </wp:positionH>
                      <wp:positionV relativeFrom="paragraph">
                        <wp:posOffset>443230</wp:posOffset>
                      </wp:positionV>
                      <wp:extent cx="2514600" cy="647700"/>
                      <wp:effectExtent l="19050" t="19050" r="19050" b="19050"/>
                      <wp:wrapNone/>
                      <wp:docPr id="72310379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4600" cy="6477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4041195D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35pt,34.9pt" to="354.35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" strokecolor="#ed7d31 [3205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54DF29" wp14:editId="2FEB3A15">
                      <wp:simplePos x="0" y="0"/>
                      <wp:positionH relativeFrom="column">
                        <wp:posOffset>1985644</wp:posOffset>
                      </wp:positionH>
                      <wp:positionV relativeFrom="paragraph">
                        <wp:posOffset>586105</wp:posOffset>
                      </wp:positionV>
                      <wp:extent cx="2505075" cy="1485900"/>
                      <wp:effectExtent l="19050" t="19050" r="28575" b="19050"/>
                      <wp:wrapNone/>
                      <wp:docPr id="1750546718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05075" cy="14859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line w14:anchorId="612A88D6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35pt,46.15pt" to="353.6pt,1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" strokecolor="#70ad47 [3209]" strokeweight="2.25pt">
                      <v:stroke joinstyle="miter"/>
                    </v:line>
                  </w:pict>
                </mc:Fallback>
              </mc:AlternateContent>
            </w:r>
            <w:r>
              <w:t xml:space="preserve">Canolbwyntio’n bennaf ar rannu gwybodaeth gyda myfyrwyr am y ffyrdd gorau o sefydlu gyrfa yn y diwydiant. </w:t>
            </w:r>
          </w:p>
          <w:p w14:paraId="53B889DB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125CB93F" w14:textId="77777777" w:rsidTr="0095464E">
        <w:tc>
          <w:tcPr>
            <w:tcW w:w="3256" w:type="dxa"/>
          </w:tcPr>
          <w:p w14:paraId="73A4B923" w14:textId="37B387E5" w:rsidR="0095464E" w:rsidRDefault="00B45B8E" w:rsidP="0095464E">
            <w:pPr>
              <w:rPr>
                <w:rFonts w:cs="Arial"/>
                <w:szCs w:val="22"/>
              </w:rPr>
            </w:pPr>
            <w:r>
              <w:t>Corff cofrestru nwy swyddogol ar gyfer y Deyrnas Unedig.</w:t>
            </w:r>
          </w:p>
          <w:p w14:paraId="115F5C18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  <w:tr w:rsidR="0095464E" w14:paraId="7946476A" w14:textId="77777777" w:rsidTr="0095464E">
        <w:tc>
          <w:tcPr>
            <w:tcW w:w="3256" w:type="dxa"/>
          </w:tcPr>
          <w:p w14:paraId="0A3B6607" w14:textId="215E67FE" w:rsidR="0095464E" w:rsidRDefault="0095464E" w:rsidP="0095464E">
            <w:pPr>
              <w:rPr>
                <w:rFonts w:cs="Arial"/>
                <w:szCs w:val="22"/>
              </w:rPr>
            </w:pPr>
            <w:r>
              <w:t>Cyfeiriadur ar-lein am ddim a chorff achredu cenedlaethol ar gyfer plymwyr cymwys.</w:t>
            </w:r>
          </w:p>
          <w:p w14:paraId="23C5E09A" w14:textId="77777777" w:rsidR="0095464E" w:rsidRDefault="0095464E" w:rsidP="0095464E">
            <w:pPr>
              <w:rPr>
                <w:rFonts w:cs="Arial"/>
                <w:szCs w:val="22"/>
              </w:rPr>
            </w:pPr>
          </w:p>
        </w:tc>
      </w:tr>
    </w:tbl>
    <w:p w14:paraId="62B8AAD3" w14:textId="77777777" w:rsidR="00101DF0" w:rsidRDefault="00101DF0" w:rsidP="00474F67">
      <w:pPr>
        <w:rPr>
          <w:rFonts w:cs="Arial"/>
          <w:szCs w:val="22"/>
        </w:rPr>
      </w:pPr>
    </w:p>
    <w:p w14:paraId="4448E8EC" w14:textId="77777777" w:rsidR="00101DF0" w:rsidRDefault="00101DF0" w:rsidP="00474F67">
      <w:pPr>
        <w:rPr>
          <w:rFonts w:cs="Arial"/>
          <w:szCs w:val="22"/>
        </w:rPr>
      </w:pPr>
    </w:p>
    <w:p w14:paraId="29A51B1D" w14:textId="77777777" w:rsidR="00101DF0" w:rsidRDefault="00101DF0" w:rsidP="00474F67">
      <w:pPr>
        <w:rPr>
          <w:rFonts w:cs="Arial"/>
          <w:szCs w:val="22"/>
        </w:rPr>
      </w:pPr>
    </w:p>
    <w:p w14:paraId="29371795" w14:textId="77777777" w:rsidR="00101DF0" w:rsidRDefault="00101DF0" w:rsidP="00474F67">
      <w:pPr>
        <w:rPr>
          <w:rFonts w:cs="Arial"/>
          <w:szCs w:val="22"/>
        </w:rPr>
      </w:pPr>
    </w:p>
    <w:p w14:paraId="5DEC85E8" w14:textId="77777777" w:rsidR="00101DF0" w:rsidRDefault="00101DF0" w:rsidP="00474F67">
      <w:pPr>
        <w:rPr>
          <w:rFonts w:cs="Arial"/>
          <w:szCs w:val="22"/>
        </w:rPr>
      </w:pPr>
    </w:p>
    <w:p w14:paraId="26B6F2EA" w14:textId="77777777" w:rsidR="00101DF0" w:rsidRDefault="00101DF0" w:rsidP="00474F67">
      <w:pPr>
        <w:rPr>
          <w:rFonts w:cs="Arial"/>
          <w:szCs w:val="22"/>
        </w:rPr>
      </w:pPr>
    </w:p>
    <w:p w14:paraId="1BDBE34D" w14:textId="77777777" w:rsidR="00101DF0" w:rsidRDefault="00101DF0" w:rsidP="00474F67">
      <w:pPr>
        <w:rPr>
          <w:rFonts w:cs="Arial"/>
          <w:szCs w:val="22"/>
        </w:rPr>
      </w:pPr>
    </w:p>
    <w:p w14:paraId="20E59E0D" w14:textId="77777777" w:rsidR="00101DF0" w:rsidRDefault="00101DF0" w:rsidP="00474F67">
      <w:pPr>
        <w:rPr>
          <w:rFonts w:cs="Arial"/>
          <w:szCs w:val="22"/>
        </w:rPr>
      </w:pPr>
    </w:p>
    <w:p w14:paraId="5D019842" w14:textId="77777777" w:rsidR="00101DF0" w:rsidRDefault="00101DF0" w:rsidP="00474F67">
      <w:pPr>
        <w:rPr>
          <w:rFonts w:cs="Arial"/>
          <w:szCs w:val="22"/>
        </w:rPr>
      </w:pPr>
    </w:p>
    <w:p w14:paraId="72EBAB6F" w14:textId="77777777" w:rsidR="00101DF0" w:rsidRDefault="00101DF0" w:rsidP="00474F67">
      <w:pPr>
        <w:rPr>
          <w:rFonts w:cs="Arial"/>
          <w:szCs w:val="22"/>
        </w:rPr>
      </w:pPr>
    </w:p>
    <w:p w14:paraId="2564CA62" w14:textId="77777777" w:rsidR="00101DF0" w:rsidRDefault="00101DF0" w:rsidP="00474F67">
      <w:pPr>
        <w:rPr>
          <w:rFonts w:cs="Arial"/>
          <w:szCs w:val="22"/>
        </w:rPr>
      </w:pPr>
    </w:p>
    <w:p w14:paraId="015AF209" w14:textId="77777777" w:rsidR="00101DF0" w:rsidRDefault="00101DF0" w:rsidP="00474F67">
      <w:pPr>
        <w:rPr>
          <w:rFonts w:cs="Arial"/>
          <w:szCs w:val="22"/>
        </w:rPr>
      </w:pPr>
    </w:p>
    <w:p w14:paraId="46D33DEF" w14:textId="77777777" w:rsidR="00101DF0" w:rsidRDefault="00101DF0" w:rsidP="00474F67">
      <w:pPr>
        <w:rPr>
          <w:rFonts w:cs="Arial"/>
          <w:szCs w:val="22"/>
        </w:rPr>
      </w:pPr>
    </w:p>
    <w:p w14:paraId="45E47A20" w14:textId="77777777" w:rsidR="00101DF0" w:rsidRDefault="00101DF0" w:rsidP="00474F67">
      <w:pPr>
        <w:rPr>
          <w:rFonts w:cs="Arial"/>
          <w:szCs w:val="22"/>
        </w:rPr>
      </w:pPr>
    </w:p>
    <w:p w14:paraId="564FE163" w14:textId="77777777" w:rsidR="00905946" w:rsidRDefault="00905946" w:rsidP="00474F67">
      <w:pPr>
        <w:rPr>
          <w:rFonts w:cs="Arial"/>
          <w:szCs w:val="22"/>
        </w:rPr>
      </w:pPr>
    </w:p>
    <w:p w14:paraId="2DEEE22A" w14:textId="77777777" w:rsidR="00905946" w:rsidRDefault="00905946" w:rsidP="00474F67">
      <w:pPr>
        <w:rPr>
          <w:rFonts w:cs="Arial"/>
          <w:szCs w:val="22"/>
        </w:rPr>
      </w:pPr>
    </w:p>
    <w:p w14:paraId="665B0643" w14:textId="26FC93C3" w:rsidR="00905946" w:rsidRDefault="00635476" w:rsidP="00A16460">
      <w:pPr>
        <w:rPr>
          <w:rFonts w:cs="Arial"/>
          <w:szCs w:val="22"/>
        </w:rPr>
      </w:pPr>
      <w:r>
        <w:lastRenderedPageBreak/>
        <w:t>Tasg 3: Llenwch y bylchau gan ddefnyddio’r geiriau isod:</w:t>
      </w:r>
    </w:p>
    <w:p w14:paraId="779BF4C8" w14:textId="77777777" w:rsidR="00A16460" w:rsidRDefault="00A16460" w:rsidP="00A16460">
      <w:pPr>
        <w:rPr>
          <w:rFonts w:cs="Arial"/>
          <w:szCs w:val="22"/>
        </w:rPr>
      </w:pPr>
    </w:p>
    <w:p w14:paraId="50715BD8" w14:textId="019EE4C8" w:rsidR="00905946" w:rsidRPr="00E97461" w:rsidRDefault="00413685" w:rsidP="00E97461">
      <w:pPr>
        <w:pStyle w:val="Answer"/>
      </w:pPr>
      <w:r>
        <w:t xml:space="preserve">Mae’r DU wedi ymrwymo i allyriadau </w:t>
      </w:r>
      <w:r w:rsidRPr="009D6494">
        <w:rPr>
          <w:color w:val="FF0000"/>
        </w:rPr>
        <w:t xml:space="preserve">sero net </w:t>
      </w:r>
      <w:r>
        <w:t xml:space="preserve">erbyn </w:t>
      </w:r>
      <w:r w:rsidRPr="009D6494">
        <w:rPr>
          <w:color w:val="FF0000"/>
        </w:rPr>
        <w:t>2050</w:t>
      </w:r>
      <w:r>
        <w:t xml:space="preserve">. Mae’r rhan fwyaf o gartrefi’r DU yn cael eu gwresogi gan </w:t>
      </w:r>
      <w:r w:rsidRPr="009D6494">
        <w:rPr>
          <w:color w:val="FF0000"/>
        </w:rPr>
        <w:t>nwy naturiol</w:t>
      </w:r>
      <w:r>
        <w:t xml:space="preserve">. Mae nwy naturiol yn cynhyrchu tua 20% o’r holl allyriadau nwyon tŷ gwydr byd-eang. Mae technolegau </w:t>
      </w:r>
      <w:r w:rsidRPr="009D6494">
        <w:rPr>
          <w:color w:val="FF0000"/>
        </w:rPr>
        <w:t xml:space="preserve">carbon isel </w:t>
      </w:r>
      <w:r>
        <w:t xml:space="preserve">ar gyfer gwres a dŵr poeth yn hanfodol i leihau allyriadau </w:t>
      </w:r>
      <w:r w:rsidRPr="009D6494">
        <w:rPr>
          <w:color w:val="FF0000"/>
        </w:rPr>
        <w:t xml:space="preserve">nwyon tŷ gwydr </w:t>
      </w:r>
      <w:r>
        <w:t xml:space="preserve">a mynd i’r afael â newid yn yr hinsawdd. </w:t>
      </w:r>
    </w:p>
    <w:p w14:paraId="69063CC7" w14:textId="77777777" w:rsidR="006F5037" w:rsidRPr="00E97461" w:rsidRDefault="006F5037" w:rsidP="00E97461">
      <w:pPr>
        <w:pStyle w:val="Answer"/>
      </w:pPr>
    </w:p>
    <w:p w14:paraId="26F1B7FF" w14:textId="3F651161" w:rsidR="006F5037" w:rsidRPr="00E97461" w:rsidRDefault="0085274C" w:rsidP="00E97461">
      <w:pPr>
        <w:pStyle w:val="Answer"/>
      </w:pPr>
      <w:r>
        <w:t xml:space="preserve">Mae pympiau gwres yn ddyfeisiau sy’n echdynnu gwres o’r </w:t>
      </w:r>
      <w:r w:rsidRPr="009D6494">
        <w:rPr>
          <w:color w:val="FF0000"/>
        </w:rPr>
        <w:t>aer</w:t>
      </w:r>
      <w:r>
        <w:t xml:space="preserve">, y </w:t>
      </w:r>
      <w:r w:rsidRPr="009D6494">
        <w:rPr>
          <w:color w:val="FF0000"/>
        </w:rPr>
        <w:t xml:space="preserve">ddaear </w:t>
      </w:r>
      <w:r>
        <w:t xml:space="preserve">neu </w:t>
      </w:r>
      <w:r w:rsidRPr="009D6494">
        <w:rPr>
          <w:color w:val="FF0000"/>
        </w:rPr>
        <w:t xml:space="preserve">ddŵr </w:t>
      </w:r>
      <w:r>
        <w:t xml:space="preserve">a’i ddefnyddio i wresogi adeiladau a dŵr. Maent yn </w:t>
      </w:r>
      <w:r w:rsidRPr="009D6494">
        <w:rPr>
          <w:color w:val="FF0000"/>
        </w:rPr>
        <w:t xml:space="preserve">effeithlon iawn </w:t>
      </w:r>
      <w:r>
        <w:t xml:space="preserve">ac yn cael eu hystyried yn garbon isel, gan ddarparu gwres mewn gofodau a dŵr poeth. Mae pympiau gwres yn rhedeg ar drydan, ac os yw’r trydan yn dod o ffynonellau adnewyddadwy, gallant fod bron yn </w:t>
      </w:r>
      <w:r w:rsidRPr="009D6494">
        <w:rPr>
          <w:color w:val="FF0000"/>
        </w:rPr>
        <w:t>garbon niwtral.</w:t>
      </w:r>
    </w:p>
    <w:p w14:paraId="78FB10C4" w14:textId="77777777" w:rsidR="006F5037" w:rsidRDefault="006F5037" w:rsidP="00413685">
      <w:pPr>
        <w:rPr>
          <w:rFonts w:cs="Arial"/>
          <w:szCs w:val="22"/>
        </w:rPr>
      </w:pPr>
    </w:p>
    <w:p w14:paraId="09D58E30" w14:textId="77777777" w:rsidR="006F5037" w:rsidRDefault="006F5037" w:rsidP="00413685">
      <w:pPr>
        <w:rPr>
          <w:rFonts w:cs="Arial"/>
          <w:szCs w:val="22"/>
        </w:rPr>
      </w:pPr>
    </w:p>
    <w:p w14:paraId="70AEE03A" w14:textId="77777777" w:rsidR="00905946" w:rsidRDefault="00905946" w:rsidP="00474F67">
      <w:pPr>
        <w:rPr>
          <w:rFonts w:cs="Arial"/>
          <w:szCs w:val="22"/>
        </w:rPr>
      </w:pPr>
    </w:p>
    <w:p w14:paraId="5F70B63A" w14:textId="77777777" w:rsidR="00905946" w:rsidRDefault="00905946" w:rsidP="00474F67">
      <w:pPr>
        <w:rPr>
          <w:rFonts w:cs="Arial"/>
          <w:szCs w:val="22"/>
        </w:rPr>
      </w:pPr>
    </w:p>
    <w:p w14:paraId="15AEF50F" w14:textId="77777777" w:rsidR="00905946" w:rsidRDefault="00905946" w:rsidP="00474F67">
      <w:pPr>
        <w:rPr>
          <w:rFonts w:cs="Arial"/>
          <w:szCs w:val="22"/>
        </w:rPr>
      </w:pPr>
    </w:p>
    <w:p w14:paraId="25959F15" w14:textId="77777777" w:rsidR="00905946" w:rsidRDefault="00905946" w:rsidP="00474F67">
      <w:pPr>
        <w:rPr>
          <w:rFonts w:cs="Arial"/>
          <w:szCs w:val="22"/>
        </w:rPr>
      </w:pPr>
    </w:p>
    <w:sectPr w:rsidR="00905946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E5978" w14:textId="77777777" w:rsidR="0002403D" w:rsidRDefault="0002403D">
      <w:pPr>
        <w:spacing w:before="0" w:after="0"/>
      </w:pPr>
      <w:r>
        <w:separator/>
      </w:r>
    </w:p>
  </w:endnote>
  <w:endnote w:type="continuationSeparator" w:id="0">
    <w:p w14:paraId="6A6975EC" w14:textId="77777777" w:rsidR="0002403D" w:rsidRDefault="000240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9A04" w14:textId="77777777" w:rsidR="00A5470E" w:rsidRDefault="00A5470E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  <w:p w14:paraId="016D52A4" w14:textId="1596B838" w:rsidR="00110217" w:rsidRPr="00F03E33" w:rsidRDefault="00F03E33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© 2023 EAL.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624FEF">
      <w:fldChar w:fldCharType="begin"/>
    </w:r>
    <w:r w:rsidR="00624FEF">
      <w:instrText xml:space="preserve"> NUMPAGES   \* MERGEFORMAT </w:instrText>
    </w:r>
    <w:r w:rsidR="00624FEF">
      <w:fldChar w:fldCharType="separate"/>
    </w:r>
    <w:r>
      <w:t>1</w:t>
    </w:r>
    <w:r w:rsidR="00624F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C4E33" w14:textId="77777777" w:rsidR="0002403D" w:rsidRDefault="0002403D">
      <w:pPr>
        <w:spacing w:before="0" w:after="0"/>
      </w:pPr>
      <w:r>
        <w:separator/>
      </w:r>
    </w:p>
  </w:footnote>
  <w:footnote w:type="continuationSeparator" w:id="0">
    <w:p w14:paraId="51768F83" w14:textId="77777777" w:rsidR="0002403D" w:rsidRDefault="000240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F8B9" w14:textId="77777777" w:rsidR="009D6494" w:rsidRDefault="00F03E33" w:rsidP="00F03E33">
    <w:pPr>
      <w:tabs>
        <w:tab w:val="left" w:pos="12572"/>
      </w:tabs>
      <w:spacing w:before="0" w:after="0" w:line="360" w:lineRule="exact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9264" behindDoc="0" locked="1" layoutInCell="1" allowOverlap="1" wp14:anchorId="3B2F94B7" wp14:editId="45C0D2EC">
          <wp:simplePos x="0" y="0"/>
          <wp:positionH relativeFrom="rightMargin">
            <wp:posOffset>-1579245</wp:posOffset>
          </wp:positionH>
          <wp:positionV relativeFrom="page">
            <wp:posOffset>364490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1C414C93" w14:textId="377A1EDE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6D5BF42A" w14:textId="2AAF35A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753411">
    <w:abstractNumId w:val="4"/>
  </w:num>
  <w:num w:numId="2" w16cid:durableId="92364626">
    <w:abstractNumId w:val="14"/>
  </w:num>
  <w:num w:numId="3" w16cid:durableId="1121730376">
    <w:abstractNumId w:val="21"/>
  </w:num>
  <w:num w:numId="4" w16cid:durableId="292827249">
    <w:abstractNumId w:val="16"/>
  </w:num>
  <w:num w:numId="5" w16cid:durableId="880551013">
    <w:abstractNumId w:val="7"/>
  </w:num>
  <w:num w:numId="6" w16cid:durableId="1526211194">
    <w:abstractNumId w:val="15"/>
  </w:num>
  <w:num w:numId="7" w16cid:durableId="362950569">
    <w:abstractNumId w:val="7"/>
  </w:num>
  <w:num w:numId="8" w16cid:durableId="1894075414">
    <w:abstractNumId w:val="1"/>
  </w:num>
  <w:num w:numId="9" w16cid:durableId="1868178422">
    <w:abstractNumId w:val="7"/>
    <w:lvlOverride w:ilvl="0">
      <w:startOverride w:val="1"/>
    </w:lvlOverride>
  </w:num>
  <w:num w:numId="10" w16cid:durableId="1483308622">
    <w:abstractNumId w:val="17"/>
  </w:num>
  <w:num w:numId="11" w16cid:durableId="1696299607">
    <w:abstractNumId w:val="13"/>
  </w:num>
  <w:num w:numId="12" w16cid:durableId="929436635">
    <w:abstractNumId w:val="5"/>
  </w:num>
  <w:num w:numId="13" w16cid:durableId="1679038659">
    <w:abstractNumId w:val="12"/>
  </w:num>
  <w:num w:numId="14" w16cid:durableId="1244677812">
    <w:abstractNumId w:val="18"/>
  </w:num>
  <w:num w:numId="15" w16cid:durableId="1504003720">
    <w:abstractNumId w:val="10"/>
  </w:num>
  <w:num w:numId="16" w16cid:durableId="474949587">
    <w:abstractNumId w:val="6"/>
  </w:num>
  <w:num w:numId="17" w16cid:durableId="1062603126">
    <w:abstractNumId w:val="23"/>
  </w:num>
  <w:num w:numId="18" w16cid:durableId="884219656">
    <w:abstractNumId w:val="24"/>
  </w:num>
  <w:num w:numId="19" w16cid:durableId="1705792749">
    <w:abstractNumId w:val="3"/>
  </w:num>
  <w:num w:numId="20" w16cid:durableId="526527105">
    <w:abstractNumId w:val="2"/>
  </w:num>
  <w:num w:numId="21" w16cid:durableId="2133131295">
    <w:abstractNumId w:val="8"/>
  </w:num>
  <w:num w:numId="22" w16cid:durableId="1361779770">
    <w:abstractNumId w:val="8"/>
    <w:lvlOverride w:ilvl="0">
      <w:startOverride w:val="1"/>
    </w:lvlOverride>
  </w:num>
  <w:num w:numId="23" w16cid:durableId="1447891193">
    <w:abstractNumId w:val="22"/>
  </w:num>
  <w:num w:numId="24" w16cid:durableId="657153127">
    <w:abstractNumId w:val="8"/>
    <w:lvlOverride w:ilvl="0">
      <w:startOverride w:val="1"/>
    </w:lvlOverride>
  </w:num>
  <w:num w:numId="25" w16cid:durableId="685643884">
    <w:abstractNumId w:val="8"/>
    <w:lvlOverride w:ilvl="0">
      <w:startOverride w:val="1"/>
    </w:lvlOverride>
  </w:num>
  <w:num w:numId="26" w16cid:durableId="2137719416">
    <w:abstractNumId w:val="9"/>
  </w:num>
  <w:num w:numId="27" w16cid:durableId="1258175875">
    <w:abstractNumId w:val="19"/>
  </w:num>
  <w:num w:numId="28" w16cid:durableId="1635019060">
    <w:abstractNumId w:val="8"/>
    <w:lvlOverride w:ilvl="0">
      <w:startOverride w:val="1"/>
    </w:lvlOverride>
  </w:num>
  <w:num w:numId="29" w16cid:durableId="1402361462">
    <w:abstractNumId w:val="20"/>
  </w:num>
  <w:num w:numId="30" w16cid:durableId="1853838034">
    <w:abstractNumId w:val="8"/>
  </w:num>
  <w:num w:numId="31" w16cid:durableId="949169529">
    <w:abstractNumId w:val="8"/>
    <w:lvlOverride w:ilvl="0">
      <w:startOverride w:val="1"/>
    </w:lvlOverride>
  </w:num>
  <w:num w:numId="32" w16cid:durableId="1589773251">
    <w:abstractNumId w:val="8"/>
    <w:lvlOverride w:ilvl="0">
      <w:startOverride w:val="1"/>
    </w:lvlOverride>
  </w:num>
  <w:num w:numId="33" w16cid:durableId="903368765">
    <w:abstractNumId w:val="0"/>
  </w:num>
  <w:num w:numId="34" w16cid:durableId="19909383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14CE"/>
    <w:rsid w:val="000033BD"/>
    <w:rsid w:val="0002081C"/>
    <w:rsid w:val="0002403D"/>
    <w:rsid w:val="00025EFF"/>
    <w:rsid w:val="00082C62"/>
    <w:rsid w:val="000927FD"/>
    <w:rsid w:val="000B231F"/>
    <w:rsid w:val="000E194B"/>
    <w:rsid w:val="00101DF0"/>
    <w:rsid w:val="00110217"/>
    <w:rsid w:val="00123227"/>
    <w:rsid w:val="00134039"/>
    <w:rsid w:val="00152AC3"/>
    <w:rsid w:val="00156AF3"/>
    <w:rsid w:val="0019491D"/>
    <w:rsid w:val="001E4F12"/>
    <w:rsid w:val="001F74AD"/>
    <w:rsid w:val="00224FF9"/>
    <w:rsid w:val="00230F97"/>
    <w:rsid w:val="002D07A8"/>
    <w:rsid w:val="002D4C79"/>
    <w:rsid w:val="003333EE"/>
    <w:rsid w:val="00334F59"/>
    <w:rsid w:val="003405EA"/>
    <w:rsid w:val="003860E1"/>
    <w:rsid w:val="003C4D47"/>
    <w:rsid w:val="00404B31"/>
    <w:rsid w:val="00413685"/>
    <w:rsid w:val="0046403C"/>
    <w:rsid w:val="00474F67"/>
    <w:rsid w:val="0048500D"/>
    <w:rsid w:val="00524E1B"/>
    <w:rsid w:val="00541330"/>
    <w:rsid w:val="005A732D"/>
    <w:rsid w:val="005B1188"/>
    <w:rsid w:val="006135C0"/>
    <w:rsid w:val="00624FEF"/>
    <w:rsid w:val="00635476"/>
    <w:rsid w:val="006642FD"/>
    <w:rsid w:val="006807B0"/>
    <w:rsid w:val="00691B95"/>
    <w:rsid w:val="006A3070"/>
    <w:rsid w:val="006B798A"/>
    <w:rsid w:val="006D3AA3"/>
    <w:rsid w:val="006D4994"/>
    <w:rsid w:val="006E1028"/>
    <w:rsid w:val="006E19C2"/>
    <w:rsid w:val="006F5037"/>
    <w:rsid w:val="006F7BAF"/>
    <w:rsid w:val="00717C4F"/>
    <w:rsid w:val="00797FA7"/>
    <w:rsid w:val="007B363B"/>
    <w:rsid w:val="007D1FB2"/>
    <w:rsid w:val="0085274C"/>
    <w:rsid w:val="008751CC"/>
    <w:rsid w:val="00875D31"/>
    <w:rsid w:val="0088438C"/>
    <w:rsid w:val="008B3C3C"/>
    <w:rsid w:val="008C1F1C"/>
    <w:rsid w:val="00905946"/>
    <w:rsid w:val="0095464E"/>
    <w:rsid w:val="00966AE4"/>
    <w:rsid w:val="00967D1D"/>
    <w:rsid w:val="00994286"/>
    <w:rsid w:val="009975A0"/>
    <w:rsid w:val="009C49E1"/>
    <w:rsid w:val="009C5C6E"/>
    <w:rsid w:val="009D24B8"/>
    <w:rsid w:val="009D6494"/>
    <w:rsid w:val="009E6F24"/>
    <w:rsid w:val="00A16460"/>
    <w:rsid w:val="00A2454C"/>
    <w:rsid w:val="00A5470E"/>
    <w:rsid w:val="00A55BE0"/>
    <w:rsid w:val="00A9734F"/>
    <w:rsid w:val="00AE0857"/>
    <w:rsid w:val="00AE245C"/>
    <w:rsid w:val="00B050C4"/>
    <w:rsid w:val="00B054EC"/>
    <w:rsid w:val="00B10184"/>
    <w:rsid w:val="00B45B8E"/>
    <w:rsid w:val="00B516ED"/>
    <w:rsid w:val="00B71727"/>
    <w:rsid w:val="00B812A2"/>
    <w:rsid w:val="00B87F59"/>
    <w:rsid w:val="00BE2C21"/>
    <w:rsid w:val="00BF2C75"/>
    <w:rsid w:val="00BF50AB"/>
    <w:rsid w:val="00C01D20"/>
    <w:rsid w:val="00C202BF"/>
    <w:rsid w:val="00C210F6"/>
    <w:rsid w:val="00C66370"/>
    <w:rsid w:val="00C72474"/>
    <w:rsid w:val="00C858D7"/>
    <w:rsid w:val="00CC0397"/>
    <w:rsid w:val="00CC16F3"/>
    <w:rsid w:val="00D073BC"/>
    <w:rsid w:val="00D32BE3"/>
    <w:rsid w:val="00D56B82"/>
    <w:rsid w:val="00D91F8C"/>
    <w:rsid w:val="00DA2485"/>
    <w:rsid w:val="00DE29A8"/>
    <w:rsid w:val="00DF3F6E"/>
    <w:rsid w:val="00E42364"/>
    <w:rsid w:val="00E6314E"/>
    <w:rsid w:val="00E97461"/>
    <w:rsid w:val="00EE2E02"/>
    <w:rsid w:val="00EE7486"/>
    <w:rsid w:val="00EE761E"/>
    <w:rsid w:val="00F03E33"/>
    <w:rsid w:val="00F15749"/>
    <w:rsid w:val="00FC1454"/>
    <w:rsid w:val="00FD52DA"/>
    <w:rsid w:val="00FE7F2E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table" w:styleId="GridTabl">
    <w:name w:val="Table Grid"/>
    <w:basedOn w:val="TablNormal"/>
    <w:rsid w:val="0038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olygiad">
    <w:name w:val="Revision"/>
    <w:hidden/>
    <w:semiHidden/>
    <w:rsid w:val="0088438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A57D3B0-0E1C-4F8C-B7F8-FFAD6EECD355}" type="doc">
      <dgm:prSet loTypeId="urn:microsoft.com/office/officeart/2005/8/layout/cycle3" loCatId="cycle" qsTypeId="urn:microsoft.com/office/officeart/2005/8/quickstyle/simple3" qsCatId="simple" csTypeId="urn:microsoft.com/office/officeart/2005/8/colors/accent5_1" csCatId="accent5" phldr="1"/>
      <dgm:spPr/>
      <dgm:t>
        <a:bodyPr/>
        <a:lstStyle/>
        <a:p>
          <a:endParaRPr lang="en-US"/>
        </a:p>
      </dgm:t>
    </dgm:pt>
    <dgm:pt modelId="{0E37550E-4E0E-40EF-8E22-FE9F8BCF5F0B}">
      <dgm:prSet phldrT="[Text]"/>
      <dgm:spPr>
        <a:xfrm>
          <a:off x="2116027" y="1168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cy-GB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Cynllunio</a:t>
          </a:r>
        </a:p>
      </dgm:t>
    </dgm:pt>
    <dgm:pt modelId="{42C1F925-0DC0-411E-B057-2F1EE6C4744D}" type="parTrans" cxnId="{5EBB6FAD-C4BC-4322-B60B-70174F1DF9A7}">
      <dgm:prSet/>
      <dgm:spPr/>
      <dgm:t>
        <a:bodyPr/>
        <a:lstStyle/>
        <a:p>
          <a:pPr algn="ctr"/>
          <a:endParaRPr lang="en-US"/>
        </a:p>
      </dgm:t>
    </dgm:pt>
    <dgm:pt modelId="{6888544F-260D-4C32-85C7-3A27B31A68A3}" type="sibTrans" cxnId="{5EBB6FAD-C4BC-4322-B60B-70174F1DF9A7}">
      <dgm:prSet/>
      <dgm:spPr>
        <a:xfrm>
          <a:off x="1095325" y="-20568"/>
          <a:ext cx="3774419" cy="3774419"/>
        </a:xfrm>
        <a:prstGeom prst="circularArrow">
          <a:avLst>
            <a:gd name="adj1" fmla="val 5544"/>
            <a:gd name="adj2" fmla="val 330680"/>
            <a:gd name="adj3" fmla="val 13820902"/>
            <a:gd name="adj4" fmla="val 17358652"/>
            <a:gd name="adj5" fmla="val 5757"/>
          </a:avLst>
        </a:prstGeom>
      </dgm:spPr>
      <dgm:t>
        <a:bodyPr/>
        <a:lstStyle/>
        <a:p>
          <a:pPr algn="ctr"/>
          <a:endParaRPr lang="en-US"/>
        </a:p>
      </dgm:t>
    </dgm:pt>
    <dgm:pt modelId="{6CC02CB9-6BF7-4DE2-9535-9A3DF166F224}">
      <dgm:prSet phldrT="[Text]"/>
      <dgm:spPr>
        <a:xfrm>
          <a:off x="3646810" y="1113347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cy-GB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Gosod</a:t>
          </a:r>
        </a:p>
      </dgm:t>
    </dgm:pt>
    <dgm:pt modelId="{9595F8E5-8A65-4522-A653-00F485D7789C}" type="parTrans" cxnId="{92B0A513-DBBC-4A84-968A-A04E2949BBD4}">
      <dgm:prSet/>
      <dgm:spPr/>
      <dgm:t>
        <a:bodyPr/>
        <a:lstStyle/>
        <a:p>
          <a:pPr algn="ctr"/>
          <a:endParaRPr lang="en-US"/>
        </a:p>
      </dgm:t>
    </dgm:pt>
    <dgm:pt modelId="{25D93B38-76DB-408E-9732-64DC58988067}" type="sibTrans" cxnId="{92B0A513-DBBC-4A84-968A-A04E2949BBD4}">
      <dgm:prSet/>
      <dgm:spPr/>
      <dgm:t>
        <a:bodyPr/>
        <a:lstStyle/>
        <a:p>
          <a:pPr algn="ctr"/>
          <a:endParaRPr lang="en-US"/>
        </a:p>
      </dgm:t>
    </dgm:pt>
    <dgm:pt modelId="{22A81978-E2A4-406F-88D5-F3D96B65C256}">
      <dgm:prSet phldrT="[Text]"/>
      <dgm:spPr>
        <a:xfrm>
          <a:off x="3062103" y="2912891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cy-GB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Comisiynu</a:t>
          </a:r>
        </a:p>
      </dgm:t>
    </dgm:pt>
    <dgm:pt modelId="{DC311621-5307-409F-9CA5-DEA02BEB0CD7}" type="parTrans" cxnId="{D8276F4F-CF1C-496B-AB66-5B5DAE85C0C4}">
      <dgm:prSet/>
      <dgm:spPr/>
      <dgm:t>
        <a:bodyPr/>
        <a:lstStyle/>
        <a:p>
          <a:pPr algn="ctr"/>
          <a:endParaRPr lang="en-US"/>
        </a:p>
      </dgm:t>
    </dgm:pt>
    <dgm:pt modelId="{2C8CFD3D-B9D8-42A6-962A-E5C939FCF59B}" type="sibTrans" cxnId="{D8276F4F-CF1C-496B-AB66-5B5DAE85C0C4}">
      <dgm:prSet/>
      <dgm:spPr/>
      <dgm:t>
        <a:bodyPr/>
        <a:lstStyle/>
        <a:p>
          <a:pPr algn="ctr"/>
          <a:endParaRPr lang="en-US"/>
        </a:p>
      </dgm:t>
    </dgm:pt>
    <dgm:pt modelId="{95E495EE-B789-4207-8F1E-4A7C9999C584}">
      <dgm:prSet phldrT="[Text]"/>
      <dgm:spPr>
        <a:xfrm>
          <a:off x="1169951" y="2912891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cy-GB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Gwasanaethu</a:t>
          </a:r>
        </a:p>
      </dgm:t>
    </dgm:pt>
    <dgm:pt modelId="{5A337F70-70A9-40B3-BACD-DE4C87F5A3FF}" type="parTrans" cxnId="{62DBFDB5-A813-40BB-BF6F-1BEDCB75ADEC}">
      <dgm:prSet/>
      <dgm:spPr/>
      <dgm:t>
        <a:bodyPr/>
        <a:lstStyle/>
        <a:p>
          <a:pPr algn="ctr"/>
          <a:endParaRPr lang="en-US"/>
        </a:p>
      </dgm:t>
    </dgm:pt>
    <dgm:pt modelId="{BFFB2929-6672-4990-B18E-4A53EF79D666}" type="sibTrans" cxnId="{62DBFDB5-A813-40BB-BF6F-1BEDCB75ADEC}">
      <dgm:prSet/>
      <dgm:spPr/>
      <dgm:t>
        <a:bodyPr/>
        <a:lstStyle/>
        <a:p>
          <a:pPr algn="ctr"/>
          <a:endParaRPr lang="en-US"/>
        </a:p>
      </dgm:t>
    </dgm:pt>
    <dgm:pt modelId="{3B5FCBEC-70D3-43BA-B987-98BAD028AA07}">
      <dgm:prSet phldrT="[Text]"/>
      <dgm:spPr>
        <a:xfrm>
          <a:off x="585244" y="1113347"/>
          <a:ext cx="1733016" cy="866508"/>
        </a:xfrm>
        <a:prstGeom prst="roundRect">
          <a:avLst/>
        </a:prstGeom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algn="ctr">
            <a:buNone/>
          </a:pPr>
          <a:r>
            <a:rPr lang="cy-GB" b="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Cynnal a chadw</a:t>
          </a:r>
        </a:p>
      </dgm:t>
    </dgm:pt>
    <dgm:pt modelId="{8B68AB61-3311-48E3-B55C-9BEBB738751C}" type="parTrans" cxnId="{6296B329-75CC-4982-B451-8AB8BB4D4E09}">
      <dgm:prSet/>
      <dgm:spPr/>
      <dgm:t>
        <a:bodyPr/>
        <a:lstStyle/>
        <a:p>
          <a:pPr algn="ctr"/>
          <a:endParaRPr lang="en-US"/>
        </a:p>
      </dgm:t>
    </dgm:pt>
    <dgm:pt modelId="{D77DB60C-4D17-47F2-B07E-013E31B975B8}" type="sibTrans" cxnId="{6296B329-75CC-4982-B451-8AB8BB4D4E09}">
      <dgm:prSet/>
      <dgm:spPr/>
      <dgm:t>
        <a:bodyPr/>
        <a:lstStyle/>
        <a:p>
          <a:pPr algn="ctr"/>
          <a:endParaRPr lang="en-US"/>
        </a:p>
      </dgm:t>
    </dgm:pt>
    <dgm:pt modelId="{074F34E0-3272-4DD5-AC8B-A7236406BF14}" type="pres">
      <dgm:prSet presAssocID="{AA57D3B0-0E1C-4F8C-B7F8-FFAD6EECD355}" presName="Name0" presStyleCnt="0">
        <dgm:presLayoutVars>
          <dgm:dir/>
          <dgm:resizeHandles val="exact"/>
        </dgm:presLayoutVars>
      </dgm:prSet>
      <dgm:spPr/>
    </dgm:pt>
    <dgm:pt modelId="{F05968D5-2BC3-427D-A12F-F640654E1AC3}" type="pres">
      <dgm:prSet presAssocID="{AA57D3B0-0E1C-4F8C-B7F8-FFAD6EECD355}" presName="cycle" presStyleCnt="0"/>
      <dgm:spPr/>
    </dgm:pt>
    <dgm:pt modelId="{7F78D83C-483C-45DC-BC22-B719C0B85F65}" type="pres">
      <dgm:prSet presAssocID="{0E37550E-4E0E-40EF-8E22-FE9F8BCF5F0B}" presName="nodeFirstNode" presStyleLbl="node1" presStyleIdx="0" presStyleCnt="5">
        <dgm:presLayoutVars>
          <dgm:bulletEnabled val="1"/>
        </dgm:presLayoutVars>
      </dgm:prSet>
      <dgm:spPr/>
    </dgm:pt>
    <dgm:pt modelId="{EEA8AC23-13CB-44F2-8133-0A61C777A07A}" type="pres">
      <dgm:prSet presAssocID="{6888544F-260D-4C32-85C7-3A27B31A68A3}" presName="sibTransFirstNode" presStyleLbl="bgShp" presStyleIdx="0" presStyleCnt="1"/>
      <dgm:spPr/>
    </dgm:pt>
    <dgm:pt modelId="{495F4686-45C0-4F2F-92D4-D309AB34E578}" type="pres">
      <dgm:prSet presAssocID="{6CC02CB9-6BF7-4DE2-9535-9A3DF166F224}" presName="nodeFollowingNodes" presStyleLbl="node1" presStyleIdx="1" presStyleCnt="5">
        <dgm:presLayoutVars>
          <dgm:bulletEnabled val="1"/>
        </dgm:presLayoutVars>
      </dgm:prSet>
      <dgm:spPr/>
    </dgm:pt>
    <dgm:pt modelId="{6A7B19D5-A27A-46D0-83B6-71FE8E39F768}" type="pres">
      <dgm:prSet presAssocID="{22A81978-E2A4-406F-88D5-F3D96B65C256}" presName="nodeFollowingNodes" presStyleLbl="node1" presStyleIdx="2" presStyleCnt="5">
        <dgm:presLayoutVars>
          <dgm:bulletEnabled val="1"/>
        </dgm:presLayoutVars>
      </dgm:prSet>
      <dgm:spPr/>
    </dgm:pt>
    <dgm:pt modelId="{C8CD3124-B86D-4191-AAF1-8369949B09CB}" type="pres">
      <dgm:prSet presAssocID="{95E495EE-B789-4207-8F1E-4A7C9999C584}" presName="nodeFollowingNodes" presStyleLbl="node1" presStyleIdx="3" presStyleCnt="5">
        <dgm:presLayoutVars>
          <dgm:bulletEnabled val="1"/>
        </dgm:presLayoutVars>
      </dgm:prSet>
      <dgm:spPr/>
    </dgm:pt>
    <dgm:pt modelId="{505D5D2C-7B9E-44E3-9C0C-B9B73B9A1EE4}" type="pres">
      <dgm:prSet presAssocID="{3B5FCBEC-70D3-43BA-B987-98BAD028AA07}" presName="nodeFollowingNodes" presStyleLbl="node1" presStyleIdx="4" presStyleCnt="5">
        <dgm:presLayoutVars>
          <dgm:bulletEnabled val="1"/>
        </dgm:presLayoutVars>
      </dgm:prSet>
      <dgm:spPr/>
    </dgm:pt>
  </dgm:ptLst>
  <dgm:cxnLst>
    <dgm:cxn modelId="{92B0A513-DBBC-4A84-968A-A04E2949BBD4}" srcId="{AA57D3B0-0E1C-4F8C-B7F8-FFAD6EECD355}" destId="{6CC02CB9-6BF7-4DE2-9535-9A3DF166F224}" srcOrd="1" destOrd="0" parTransId="{9595F8E5-8A65-4522-A653-00F485D7789C}" sibTransId="{25D93B38-76DB-408E-9732-64DC58988067}"/>
    <dgm:cxn modelId="{6296B329-75CC-4982-B451-8AB8BB4D4E09}" srcId="{AA57D3B0-0E1C-4F8C-B7F8-FFAD6EECD355}" destId="{3B5FCBEC-70D3-43BA-B987-98BAD028AA07}" srcOrd="4" destOrd="0" parTransId="{8B68AB61-3311-48E3-B55C-9BEBB738751C}" sibTransId="{D77DB60C-4D17-47F2-B07E-013E31B975B8}"/>
    <dgm:cxn modelId="{D311F72F-273E-4BD5-A836-F9EFFCC8A0A3}" type="presOf" srcId="{22A81978-E2A4-406F-88D5-F3D96B65C256}" destId="{6A7B19D5-A27A-46D0-83B6-71FE8E39F768}" srcOrd="0" destOrd="0" presId="urn:microsoft.com/office/officeart/2005/8/layout/cycle3"/>
    <dgm:cxn modelId="{7935D941-EB16-47AB-8E2E-50CC4BF87A3C}" type="presOf" srcId="{3B5FCBEC-70D3-43BA-B987-98BAD028AA07}" destId="{505D5D2C-7B9E-44E3-9C0C-B9B73B9A1EE4}" srcOrd="0" destOrd="0" presId="urn:microsoft.com/office/officeart/2005/8/layout/cycle3"/>
    <dgm:cxn modelId="{49804869-96F2-4E8C-9170-AA09CBF153BE}" type="presOf" srcId="{95E495EE-B789-4207-8F1E-4A7C9999C584}" destId="{C8CD3124-B86D-4191-AAF1-8369949B09CB}" srcOrd="0" destOrd="0" presId="urn:microsoft.com/office/officeart/2005/8/layout/cycle3"/>
    <dgm:cxn modelId="{D8276F4F-CF1C-496B-AB66-5B5DAE85C0C4}" srcId="{AA57D3B0-0E1C-4F8C-B7F8-FFAD6EECD355}" destId="{22A81978-E2A4-406F-88D5-F3D96B65C256}" srcOrd="2" destOrd="0" parTransId="{DC311621-5307-409F-9CA5-DEA02BEB0CD7}" sibTransId="{2C8CFD3D-B9D8-42A6-962A-E5C939FCF59B}"/>
    <dgm:cxn modelId="{D6247483-D943-4741-A597-13FBFBB09042}" type="presOf" srcId="{0E37550E-4E0E-40EF-8E22-FE9F8BCF5F0B}" destId="{7F78D83C-483C-45DC-BC22-B719C0B85F65}" srcOrd="0" destOrd="0" presId="urn:microsoft.com/office/officeart/2005/8/layout/cycle3"/>
    <dgm:cxn modelId="{989B8192-C049-4388-A391-93957AD64158}" type="presOf" srcId="{6CC02CB9-6BF7-4DE2-9535-9A3DF166F224}" destId="{495F4686-45C0-4F2F-92D4-D309AB34E578}" srcOrd="0" destOrd="0" presId="urn:microsoft.com/office/officeart/2005/8/layout/cycle3"/>
    <dgm:cxn modelId="{4FD643A8-7EE1-4315-BC43-7941CDF7F273}" type="presOf" srcId="{AA57D3B0-0E1C-4F8C-B7F8-FFAD6EECD355}" destId="{074F34E0-3272-4DD5-AC8B-A7236406BF14}" srcOrd="0" destOrd="0" presId="urn:microsoft.com/office/officeart/2005/8/layout/cycle3"/>
    <dgm:cxn modelId="{5EBB6FAD-C4BC-4322-B60B-70174F1DF9A7}" srcId="{AA57D3B0-0E1C-4F8C-B7F8-FFAD6EECD355}" destId="{0E37550E-4E0E-40EF-8E22-FE9F8BCF5F0B}" srcOrd="0" destOrd="0" parTransId="{42C1F925-0DC0-411E-B057-2F1EE6C4744D}" sibTransId="{6888544F-260D-4C32-85C7-3A27B31A68A3}"/>
    <dgm:cxn modelId="{62DBFDB5-A813-40BB-BF6F-1BEDCB75ADEC}" srcId="{AA57D3B0-0E1C-4F8C-B7F8-FFAD6EECD355}" destId="{95E495EE-B789-4207-8F1E-4A7C9999C584}" srcOrd="3" destOrd="0" parTransId="{5A337F70-70A9-40B3-BACD-DE4C87F5A3FF}" sibTransId="{BFFB2929-6672-4990-B18E-4A53EF79D666}"/>
    <dgm:cxn modelId="{7D9F40C8-C7D5-4F01-A625-9A32209FC5C8}" type="presOf" srcId="{6888544F-260D-4C32-85C7-3A27B31A68A3}" destId="{EEA8AC23-13CB-44F2-8133-0A61C777A07A}" srcOrd="0" destOrd="0" presId="urn:microsoft.com/office/officeart/2005/8/layout/cycle3"/>
    <dgm:cxn modelId="{F42BB360-3E2F-47EF-971D-6941D2BEB69A}" type="presParOf" srcId="{074F34E0-3272-4DD5-AC8B-A7236406BF14}" destId="{F05968D5-2BC3-427D-A12F-F640654E1AC3}" srcOrd="0" destOrd="0" presId="urn:microsoft.com/office/officeart/2005/8/layout/cycle3"/>
    <dgm:cxn modelId="{97828593-4ED1-4DA7-9E39-FACB7BBF1045}" type="presParOf" srcId="{F05968D5-2BC3-427D-A12F-F640654E1AC3}" destId="{7F78D83C-483C-45DC-BC22-B719C0B85F65}" srcOrd="0" destOrd="0" presId="urn:microsoft.com/office/officeart/2005/8/layout/cycle3"/>
    <dgm:cxn modelId="{64B94607-E535-4A56-911A-D002142251C4}" type="presParOf" srcId="{F05968D5-2BC3-427D-A12F-F640654E1AC3}" destId="{EEA8AC23-13CB-44F2-8133-0A61C777A07A}" srcOrd="1" destOrd="0" presId="urn:microsoft.com/office/officeart/2005/8/layout/cycle3"/>
    <dgm:cxn modelId="{51D6BC28-FD29-42F4-A7FE-6CC4F29182CD}" type="presParOf" srcId="{F05968D5-2BC3-427D-A12F-F640654E1AC3}" destId="{495F4686-45C0-4F2F-92D4-D309AB34E578}" srcOrd="2" destOrd="0" presId="urn:microsoft.com/office/officeart/2005/8/layout/cycle3"/>
    <dgm:cxn modelId="{CA1C7A60-0DC9-4476-B98A-EBB9A4D140C1}" type="presParOf" srcId="{F05968D5-2BC3-427D-A12F-F640654E1AC3}" destId="{6A7B19D5-A27A-46D0-83B6-71FE8E39F768}" srcOrd="3" destOrd="0" presId="urn:microsoft.com/office/officeart/2005/8/layout/cycle3"/>
    <dgm:cxn modelId="{DA3848E0-3E30-4AB6-B998-1F25539A7386}" type="presParOf" srcId="{F05968D5-2BC3-427D-A12F-F640654E1AC3}" destId="{C8CD3124-B86D-4191-AAF1-8369949B09CB}" srcOrd="4" destOrd="0" presId="urn:microsoft.com/office/officeart/2005/8/layout/cycle3"/>
    <dgm:cxn modelId="{B3A0B386-F958-41C1-A61A-E4BC110FE410}" type="presParOf" srcId="{F05968D5-2BC3-427D-A12F-F640654E1AC3}" destId="{505D5D2C-7B9E-44E3-9C0C-B9B73B9A1EE4}" srcOrd="5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A8AC23-13CB-44F2-8133-0A61C777A07A}">
      <dsp:nvSpPr>
        <dsp:cNvPr id="0" name=""/>
        <dsp:cNvSpPr/>
      </dsp:nvSpPr>
      <dsp:spPr>
        <a:xfrm>
          <a:off x="1179048" y="-14409"/>
          <a:ext cx="2766352" cy="2766352"/>
        </a:xfrm>
        <a:prstGeom prst="circularArrow">
          <a:avLst>
            <a:gd name="adj1" fmla="val 5544"/>
            <a:gd name="adj2" fmla="val 330680"/>
            <a:gd name="adj3" fmla="val 13820902"/>
            <a:gd name="adj4" fmla="val 17358652"/>
            <a:gd name="adj5" fmla="val 5757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7F78D83C-483C-45DC-BC22-B719C0B85F65}">
      <dsp:nvSpPr>
        <dsp:cNvPr id="0" name=""/>
        <dsp:cNvSpPr/>
      </dsp:nvSpPr>
      <dsp:spPr>
        <a:xfrm>
          <a:off x="1935430" y="696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y-GB" sz="13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Cynllunio</a:t>
          </a:r>
        </a:p>
      </dsp:txBody>
      <dsp:txXfrm>
        <a:off x="1966028" y="31294"/>
        <a:ext cx="1192392" cy="565598"/>
      </dsp:txXfrm>
    </dsp:sp>
    <dsp:sp modelId="{495F4686-45C0-4F2F-92D4-D309AB34E578}">
      <dsp:nvSpPr>
        <dsp:cNvPr id="0" name=""/>
        <dsp:cNvSpPr/>
      </dsp:nvSpPr>
      <dsp:spPr>
        <a:xfrm>
          <a:off x="3057374" y="815835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y-GB" sz="13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Gosod</a:t>
          </a:r>
        </a:p>
      </dsp:txBody>
      <dsp:txXfrm>
        <a:off x="3087972" y="846433"/>
        <a:ext cx="1192392" cy="565598"/>
      </dsp:txXfrm>
    </dsp:sp>
    <dsp:sp modelId="{6A7B19D5-A27A-46D0-83B6-71FE8E39F768}">
      <dsp:nvSpPr>
        <dsp:cNvPr id="0" name=""/>
        <dsp:cNvSpPr/>
      </dsp:nvSpPr>
      <dsp:spPr>
        <a:xfrm>
          <a:off x="2628829" y="2134759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y-GB" sz="13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Comisiynu</a:t>
          </a:r>
        </a:p>
      </dsp:txBody>
      <dsp:txXfrm>
        <a:off x="2659427" y="2165357"/>
        <a:ext cx="1192392" cy="565598"/>
      </dsp:txXfrm>
    </dsp:sp>
    <dsp:sp modelId="{C8CD3124-B86D-4191-AAF1-8369949B09CB}">
      <dsp:nvSpPr>
        <dsp:cNvPr id="0" name=""/>
        <dsp:cNvSpPr/>
      </dsp:nvSpPr>
      <dsp:spPr>
        <a:xfrm>
          <a:off x="1242031" y="2134759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y-GB" sz="13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Gwasanaethu</a:t>
          </a:r>
        </a:p>
      </dsp:txBody>
      <dsp:txXfrm>
        <a:off x="1272629" y="2165357"/>
        <a:ext cx="1192392" cy="565598"/>
      </dsp:txXfrm>
    </dsp:sp>
    <dsp:sp modelId="{505D5D2C-7B9E-44E3-9C0C-B9B73B9A1EE4}">
      <dsp:nvSpPr>
        <dsp:cNvPr id="0" name=""/>
        <dsp:cNvSpPr/>
      </dsp:nvSpPr>
      <dsp:spPr>
        <a:xfrm>
          <a:off x="813487" y="815835"/>
          <a:ext cx="1253588" cy="626794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y-GB" sz="1300" b="0" kern="1200">
              <a:solidFill>
                <a:srgbClr val="FF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Cynnal a chadw</a:t>
          </a:r>
        </a:p>
      </dsp:txBody>
      <dsp:txXfrm>
        <a:off x="844085" y="846433"/>
        <a:ext cx="1192392" cy="565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70</cp:revision>
  <cp:lastPrinted>2013-05-15T12:05:00Z</cp:lastPrinted>
  <dcterms:created xsi:type="dcterms:W3CDTF">2017-01-18T17:52:00Z</dcterms:created>
  <dcterms:modified xsi:type="dcterms:W3CDTF">2023-09-21T09:13:00Z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