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1A86F" w14:textId="739F743C" w:rsidR="00E6630F" w:rsidRDefault="00F21FF9">
      <w:pPr>
        <w:widowControl w:val="0"/>
        <w:spacing w:before="0" w:after="0" w:line="240" w:lineRule="auto"/>
        <w:rPr>
          <w:b/>
          <w:sz w:val="32"/>
          <w:szCs w:val="32"/>
        </w:rPr>
      </w:pPr>
      <w:r>
        <w:rPr>
          <w:b/>
          <w:sz w:val="32"/>
        </w:rPr>
        <w:t>Uned 202: Arferion yn newid dros amser (</w:t>
      </w:r>
      <w:proofErr w:type="spellStart"/>
      <w:r>
        <w:rPr>
          <w:b/>
          <w:sz w:val="32"/>
        </w:rPr>
        <w:t>Elecrodechnegol</w:t>
      </w:r>
      <w:proofErr w:type="spellEnd"/>
      <w:r>
        <w:rPr>
          <w:b/>
          <w:sz w:val="32"/>
        </w:rPr>
        <w:t>)</w:t>
      </w:r>
    </w:p>
    <w:p w14:paraId="769A020D" w14:textId="77777777" w:rsidR="00F21FF9" w:rsidRDefault="00F21FF9">
      <w:pPr>
        <w:widowControl w:val="0"/>
        <w:spacing w:before="0" w:after="0" w:line="240" w:lineRule="auto"/>
        <w:rPr>
          <w:b/>
          <w:color w:val="000000"/>
          <w:sz w:val="16"/>
          <w:szCs w:val="16"/>
        </w:rPr>
      </w:pPr>
    </w:p>
    <w:p w14:paraId="4D71A870" w14:textId="0B5F9E94" w:rsidR="00E6630F" w:rsidRDefault="00F21FF9">
      <w:pPr>
        <w:pStyle w:val="Pennawd1"/>
      </w:pPr>
      <w:r>
        <w:t xml:space="preserve">Taflen waith 4: Technegau adeiladu ar ôl 1919 ac yn y cyfnod modern (y dysgwr) </w:t>
      </w:r>
    </w:p>
    <w:p w14:paraId="4D71A871" w14:textId="117E87FC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ddarn o ddeddfwriaeth gafodd ei defnyddio i helpu i uno Cyflenwadau Trydanol yn y DU?</w:t>
      </w:r>
    </w:p>
    <w:p w14:paraId="4D71A872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(Cyflenwi) Trydan</w:t>
      </w:r>
    </w:p>
    <w:p w14:paraId="4D71A873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Trydan yn y Gweithle</w:t>
      </w:r>
    </w:p>
    <w:p w14:paraId="4D71A874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Deddf (Cyflenwi) Trydan 1919 </w:t>
      </w:r>
    </w:p>
    <w:p w14:paraId="4D71A875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Gwifrau</w:t>
      </w:r>
    </w:p>
    <w:p w14:paraId="4D71A876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77" w14:textId="5D52A27B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Pa ddogfen sy’n darparu safonau ar gyfer weirio trydanol?</w:t>
      </w:r>
    </w:p>
    <w:p w14:paraId="4D71A878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Rheoliadau Gwifrau</w:t>
      </w:r>
    </w:p>
    <w:p w14:paraId="4D71A879" w14:textId="77777777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Rheoliadau Trydan yn y Gweithle</w:t>
      </w:r>
    </w:p>
    <w:p w14:paraId="4D71A87A" w14:textId="77777777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Deddf (Cyflenwi) Trydan 1919</w:t>
      </w:r>
    </w:p>
    <w:p w14:paraId="4D71A87B" w14:textId="3C6711AC" w:rsidR="00E6630F" w:rsidRDefault="00F21FF9">
      <w:pPr>
        <w:numPr>
          <w:ilvl w:val="1"/>
          <w:numId w:val="1"/>
        </w:numPr>
        <w:spacing w:after="0"/>
        <w:rPr>
          <w:sz w:val="24"/>
        </w:rPr>
      </w:pPr>
      <w:r>
        <w:rPr>
          <w:sz w:val="24"/>
        </w:rPr>
        <w:t>BS 9001</w:t>
      </w:r>
    </w:p>
    <w:p w14:paraId="4D71A87C" w14:textId="77777777" w:rsidR="00E6630F" w:rsidRDefault="00E6630F">
      <w:pPr>
        <w:spacing w:after="0"/>
        <w:ind w:left="1440"/>
        <w:rPr>
          <w:sz w:val="24"/>
        </w:rPr>
      </w:pPr>
    </w:p>
    <w:p w14:paraId="4D71A87D" w14:textId="74447601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yw ystyr RFC?</w:t>
      </w:r>
    </w:p>
    <w:p w14:paraId="4D71A87E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Cylched Cylch </w:t>
      </w:r>
      <w:proofErr w:type="spellStart"/>
      <w:r>
        <w:rPr>
          <w:sz w:val="24"/>
        </w:rPr>
        <w:t>Ffiwsiog</w:t>
      </w:r>
      <w:proofErr w:type="spellEnd"/>
    </w:p>
    <w:p w14:paraId="4D71A87F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Cerrynt Rheiddiol Terfynol</w:t>
      </w:r>
    </w:p>
    <w:p w14:paraId="4D71A880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Cylched Cylch Terfynol</w:t>
      </w:r>
    </w:p>
    <w:p w14:paraId="4D71A881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Cylched Rheiddiol Terfynol</w:t>
      </w:r>
    </w:p>
    <w:p w14:paraId="4D71A882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83" w14:textId="2ACB72C7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Llenwch y tabl canlynol.</w:t>
      </w:r>
    </w:p>
    <w:p w14:paraId="4D71A884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720"/>
        <w:rPr>
          <w:sz w:val="24"/>
        </w:rPr>
      </w:pPr>
    </w:p>
    <w:tbl>
      <w:tblPr>
        <w:tblStyle w:val="a"/>
        <w:tblW w:w="8798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32"/>
        <w:gridCol w:w="2933"/>
        <w:gridCol w:w="2933"/>
      </w:tblGrid>
      <w:tr w:rsidR="00E6630F" w14:paraId="4D71A889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6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Dargludydd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7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Hen Liw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8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Lliw Newydd</w:t>
            </w:r>
          </w:p>
        </w:tc>
      </w:tr>
      <w:tr w:rsidR="00E6630F" w14:paraId="4D71A88D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A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L1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B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C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1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E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L2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8F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0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5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2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L3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3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4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9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6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7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8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  <w:tr w:rsidR="00E6630F" w14:paraId="4D71A89D" w14:textId="77777777"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A" w14:textId="77777777" w:rsidR="00E6630F" w:rsidRDefault="00F21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  <w:t>CPC</w:t>
            </w: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B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  <w:tc>
          <w:tcPr>
            <w:tcW w:w="29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A89C" w14:textId="77777777" w:rsidR="00E6630F" w:rsidRDefault="00E663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40" w:lineRule="auto"/>
              <w:rPr>
                <w:sz w:val="24"/>
              </w:rPr>
            </w:pPr>
          </w:p>
        </w:tc>
      </w:tr>
    </w:tbl>
    <w:p w14:paraId="4D71A89F" w14:textId="77777777" w:rsidR="00E6630F" w:rsidRDefault="00E6630F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6D5A4F65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1B07A002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1709DB25" w14:textId="77777777" w:rsidR="00790CAB" w:rsidRDefault="00790CAB" w:rsidP="00BE4993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</w:p>
    <w:p w14:paraId="4D71A8A0" w14:textId="23E795DF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Beth yw ystyr AIB?</w:t>
      </w:r>
    </w:p>
    <w:p w14:paraId="4D71A8A1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Bwrdd sy’n cynnwys asbestos</w:t>
      </w:r>
    </w:p>
    <w:p w14:paraId="4D71A8A2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Mewnosodiadau asbestos wedi'u gwahardd</w:t>
      </w:r>
    </w:p>
    <w:p w14:paraId="4D71A8A3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Bwrdd ynysu â chymorth</w:t>
      </w:r>
    </w:p>
    <w:p w14:paraId="4D71A8A4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Bwrdd inswleiddio â chymorth</w:t>
      </w:r>
    </w:p>
    <w:p w14:paraId="4D71A8A5" w14:textId="77777777" w:rsidR="00E6630F" w:rsidRDefault="00E6630F">
      <w:pPr>
        <w:pBdr>
          <w:top w:val="nil"/>
          <w:left w:val="nil"/>
          <w:bottom w:val="nil"/>
          <w:right w:val="nil"/>
          <w:between w:val="nil"/>
        </w:pBdr>
        <w:spacing w:after="0" w:line="260" w:lineRule="auto"/>
        <w:ind w:left="1440"/>
        <w:rPr>
          <w:sz w:val="24"/>
        </w:rPr>
      </w:pPr>
    </w:p>
    <w:p w14:paraId="4D71A8A6" w14:textId="121BD2A0" w:rsidR="00E6630F" w:rsidRDefault="00F21F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 xml:space="preserve">Pa un o’r canlynol </w:t>
      </w:r>
      <w:r w:rsidR="00113ABE">
        <w:rPr>
          <w:sz w:val="24"/>
        </w:rPr>
        <w:t>sydd ddim yn</w:t>
      </w:r>
      <w:r>
        <w:rPr>
          <w:sz w:val="24"/>
        </w:rPr>
        <w:t xml:space="preserve"> ddeunydd gludo?</w:t>
      </w:r>
    </w:p>
    <w:p w14:paraId="4D71A8A7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Clai</w:t>
      </w:r>
    </w:p>
    <w:p w14:paraId="4D71A8A8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Graean</w:t>
      </w:r>
    </w:p>
    <w:p w14:paraId="4D71A8A9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Sment</w:t>
      </w:r>
    </w:p>
    <w:p w14:paraId="4D71A8AA" w14:textId="77777777" w:rsidR="00E6630F" w:rsidRDefault="00F21FF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0" w:lineRule="auto"/>
        <w:rPr>
          <w:sz w:val="24"/>
        </w:rPr>
      </w:pPr>
      <w:r>
        <w:rPr>
          <w:sz w:val="24"/>
        </w:rPr>
        <w:t>Calch</w:t>
      </w:r>
    </w:p>
    <w:sectPr w:rsidR="00E6630F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7058C" w14:textId="77777777" w:rsidR="005A4B74" w:rsidRDefault="005A4B74">
      <w:pPr>
        <w:spacing w:before="0" w:after="0" w:line="240" w:lineRule="auto"/>
      </w:pPr>
      <w:r>
        <w:separator/>
      </w:r>
    </w:p>
  </w:endnote>
  <w:endnote w:type="continuationSeparator" w:id="0">
    <w:p w14:paraId="6D9B21A7" w14:textId="77777777" w:rsidR="005A4B74" w:rsidRDefault="005A4B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A8AD" w14:textId="715AC1BB" w:rsidR="00E6630F" w:rsidRDefault="00F21FF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</w:rPr>
      <w:t>© 2023. EAL.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352D4A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352D4A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EB84" w14:textId="77777777" w:rsidR="005A4B74" w:rsidRDefault="005A4B74">
      <w:pPr>
        <w:spacing w:before="0" w:after="0" w:line="240" w:lineRule="auto"/>
      </w:pPr>
      <w:r>
        <w:separator/>
      </w:r>
    </w:p>
  </w:footnote>
  <w:footnote w:type="continuationSeparator" w:id="0">
    <w:p w14:paraId="5BDEE679" w14:textId="77777777" w:rsidR="005A4B74" w:rsidRDefault="005A4B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11DE" w14:textId="77777777" w:rsidR="000821E5" w:rsidRDefault="00F21FF9">
    <w:pPr>
      <w:tabs>
        <w:tab w:val="left" w:pos="12572"/>
      </w:tabs>
      <w:spacing w:before="0" w:after="0" w:line="360" w:lineRule="auto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4D71A8AE" wp14:editId="058772BD">
          <wp:simplePos x="0" y="0"/>
          <wp:positionH relativeFrom="rightMargin">
            <wp:posOffset>-1675130</wp:posOffset>
          </wp:positionH>
          <wp:positionV relativeFrom="page">
            <wp:posOffset>327025</wp:posOffset>
          </wp:positionV>
          <wp:extent cx="1980000" cy="601200"/>
          <wp:effectExtent l="0" t="0" r="0" b="0"/>
          <wp:wrapNone/>
          <wp:docPr id="15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 </w:t>
    </w:r>
    <w:r>
      <w:rPr>
        <w:b/>
        <w:sz w:val="28"/>
      </w:rPr>
      <w:t xml:space="preserve">Peirianneg Gwasanaethau Adeiladu </w:t>
    </w:r>
  </w:p>
  <w:p w14:paraId="4D71A8AB" w14:textId="0AC597C5" w:rsidR="00E6630F" w:rsidRDefault="00F21FF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b/>
        <w:sz w:val="28"/>
      </w:rPr>
      <w:t>(Lefel 2)</w:t>
    </w:r>
  </w:p>
  <w:p w14:paraId="4D71A8AC" w14:textId="77777777" w:rsidR="00E6630F" w:rsidRDefault="00F21FF9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D71A8B0" wp14:editId="4D71A8B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4" name="Straight Arrow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7651B"/>
    <w:multiLevelType w:val="multilevel"/>
    <w:tmpl w:val="38D0D2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E3A1B4C"/>
    <w:multiLevelType w:val="multilevel"/>
    <w:tmpl w:val="D1E4A792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3055603">
    <w:abstractNumId w:val="0"/>
  </w:num>
  <w:num w:numId="2" w16cid:durableId="539054512">
    <w:abstractNumId w:val="1"/>
  </w:num>
  <w:num w:numId="3" w16cid:durableId="302852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3117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30F"/>
    <w:rsid w:val="000821E5"/>
    <w:rsid w:val="00090971"/>
    <w:rsid w:val="00113ABE"/>
    <w:rsid w:val="001A5321"/>
    <w:rsid w:val="002A51EA"/>
    <w:rsid w:val="00352D4A"/>
    <w:rsid w:val="004910B5"/>
    <w:rsid w:val="00515864"/>
    <w:rsid w:val="005A4B74"/>
    <w:rsid w:val="006268C5"/>
    <w:rsid w:val="00790CAB"/>
    <w:rsid w:val="00B21320"/>
    <w:rsid w:val="00BE4993"/>
    <w:rsid w:val="00D067E0"/>
    <w:rsid w:val="00E62196"/>
    <w:rsid w:val="00E6630F"/>
    <w:rsid w:val="00F21FF9"/>
    <w:rsid w:val="00F9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1A86F"/>
  <w15:docId w15:val="{32112F8E-FA67-4103-9B5B-CA9FE8A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Pennawd1">
    <w:name w:val="heading 1"/>
    <w:basedOn w:val="Normal"/>
    <w:next w:val="Normal"/>
    <w:link w:val="Pennawd1Nod"/>
    <w:uiPriority w:val="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Pennawd2">
    <w:name w:val="heading 2"/>
    <w:basedOn w:val="Normal"/>
    <w:next w:val="Normal"/>
    <w:link w:val="Pennawd2Nod"/>
    <w:uiPriority w:val="9"/>
    <w:semiHidden/>
    <w:unhideWhenUsed/>
    <w:qFormat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Pennawd3">
    <w:name w:val="heading 3"/>
    <w:basedOn w:val="Normal"/>
    <w:next w:val="Normal"/>
    <w:link w:val="Pennawd3Nod"/>
    <w:uiPriority w:val="9"/>
    <w:semiHidden/>
    <w:unhideWhenUsed/>
    <w:qFormat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ennawd1Nod">
    <w:name w:val="Pennawd 1 Nod"/>
    <w:link w:val="Pennawd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Troedyn">
    <w:name w:val="footer"/>
    <w:basedOn w:val="Normal"/>
    <w:link w:val="TroedynNod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TroedynNod">
    <w:name w:val="Troedyn Nod"/>
    <w:link w:val="Troedyn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Pennawd3Nod">
    <w:name w:val="Pennawd 3 Nod"/>
    <w:link w:val="Pennawd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Pennawd2Nod">
    <w:name w:val="Pennawd 2 Nod"/>
    <w:link w:val="Pennawd2"/>
    <w:rsid w:val="00AE245C"/>
    <w:rPr>
      <w:rFonts w:ascii="Arial" w:eastAsia="Times New Roman" w:hAnsi="Arial"/>
      <w:b/>
      <w:bCs/>
      <w:sz w:val="26"/>
    </w:rPr>
  </w:style>
  <w:style w:type="paragraph" w:styleId="Pennyn">
    <w:name w:val="header"/>
    <w:basedOn w:val="Normal"/>
    <w:link w:val="PennynNod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ennynNod">
    <w:name w:val="Pennyn Nod"/>
    <w:link w:val="Pennyn"/>
    <w:rsid w:val="00BE2C21"/>
    <w:rPr>
      <w:rFonts w:ascii="Arial" w:hAnsi="Arial"/>
      <w:sz w:val="22"/>
    </w:rPr>
  </w:style>
  <w:style w:type="paragraph" w:styleId="TestunmewnSwigen">
    <w:name w:val="Balloon Text"/>
    <w:basedOn w:val="Normal"/>
    <w:link w:val="TestunmewnSwigenNod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unmewnSwigenNod">
    <w:name w:val="Testun mewn Swigen Nod"/>
    <w:link w:val="TestunmewnSwigen"/>
    <w:rsid w:val="000033BD"/>
    <w:rPr>
      <w:rFonts w:ascii="Tahoma" w:hAnsi="Tahoma" w:cs="Tahoma"/>
      <w:sz w:val="16"/>
      <w:szCs w:val="16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olygiad">
    <w:name w:val="Revision"/>
    <w:hidden/>
    <w:uiPriority w:val="99"/>
    <w:semiHidden/>
    <w:rsid w:val="00352D4A"/>
    <w:pPr>
      <w:spacing w:before="0" w:after="0" w:line="240" w:lineRule="auto"/>
    </w:pPr>
    <w:rPr>
      <w:szCs w:val="24"/>
      <w:lang w:eastAsia="en-US"/>
    </w:rPr>
  </w:style>
  <w:style w:type="character" w:styleId="CyfeirnodSylw">
    <w:name w:val="annotation reference"/>
    <w:basedOn w:val="FfontParagraffDdiofyn"/>
    <w:uiPriority w:val="99"/>
    <w:semiHidden/>
    <w:unhideWhenUsed/>
    <w:rsid w:val="001A5321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1A5321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1A5321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jaLOD0/tPUc4aHAJu4N6pJZvA==">CgMxLjA4AHIhMV85N0drRWdreXpRRTR1eXlFRkt3d1V3LXZKeHJzSFVO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Alaw Evans</cp:lastModifiedBy>
  <cp:revision>15</cp:revision>
  <dcterms:created xsi:type="dcterms:W3CDTF">2017-01-18T17:52:00Z</dcterms:created>
  <dcterms:modified xsi:type="dcterms:W3CDTF">2023-09-20T15:36:00Z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