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39556" w14:textId="69FFC58C" w:rsidR="00F70874" w:rsidRPr="00E36AF8" w:rsidRDefault="00474F67" w:rsidP="00F70874">
      <w:pPr>
        <w:pStyle w:val="Unittitle"/>
        <w:spacing w:after="200"/>
      </w:pPr>
      <w:r w:rsidRPr="007051BD">
        <w:t xml:space="preserve">Unit </w:t>
      </w:r>
      <w:r w:rsidR="00F70874">
        <w:t>2</w:t>
      </w:r>
      <w:r>
        <w:t>0</w:t>
      </w:r>
      <w:r w:rsidR="00797429">
        <w:t>2</w:t>
      </w:r>
      <w:r w:rsidRPr="007051BD">
        <w:t xml:space="preserve">: </w:t>
      </w:r>
      <w:r w:rsidR="00797429">
        <w:t>Changing practices over time</w:t>
      </w:r>
    </w:p>
    <w:p w14:paraId="427874DE" w14:textId="2306BF9D" w:rsidR="00B72919" w:rsidRPr="00FB3CBF" w:rsidRDefault="00B72919" w:rsidP="00B72919">
      <w:pPr>
        <w:pStyle w:val="Unittitle"/>
        <w:rPr>
          <w:color w:val="0077E3"/>
        </w:rPr>
      </w:pPr>
      <w:r w:rsidRPr="00FB3CBF">
        <w:rPr>
          <w:color w:val="0077E3"/>
        </w:rPr>
        <w:t xml:space="preserve">Worksheet </w:t>
      </w:r>
      <w:r>
        <w:rPr>
          <w:color w:val="0077E3"/>
        </w:rPr>
        <w:t>5a</w:t>
      </w:r>
      <w:r w:rsidRPr="00FB3CBF">
        <w:rPr>
          <w:color w:val="0077E3"/>
        </w:rPr>
        <w:t xml:space="preserve">: </w:t>
      </w:r>
      <w:r w:rsidR="00845F03">
        <w:rPr>
          <w:color w:val="0077E3"/>
        </w:rPr>
        <w:t>The Caernarfon Bypass project</w:t>
      </w:r>
      <w:r w:rsidR="00845F03" w:rsidRPr="00FB3CBF">
        <w:rPr>
          <w:color w:val="0077E3"/>
        </w:rPr>
        <w:t xml:space="preserve"> </w:t>
      </w:r>
      <w:r w:rsidRPr="00FB3CBF">
        <w:rPr>
          <w:color w:val="0077E3"/>
        </w:rPr>
        <w:t>(</w:t>
      </w:r>
      <w:r>
        <w:rPr>
          <w:color w:val="0077E3"/>
        </w:rPr>
        <w:t>Learne</w:t>
      </w:r>
      <w:r w:rsidRPr="00FB3CBF">
        <w:rPr>
          <w:color w:val="0077E3"/>
        </w:rPr>
        <w:t>r)</w:t>
      </w:r>
    </w:p>
    <w:p w14:paraId="4F9FDCED" w14:textId="7F8EAAC2" w:rsidR="00160B75" w:rsidRDefault="00160B75" w:rsidP="00B553BE">
      <w:pPr>
        <w:pStyle w:val="Unittitle"/>
        <w:spacing w:before="0" w:after="0"/>
        <w:rPr>
          <w:b w:val="0"/>
          <w:sz w:val="24"/>
        </w:rPr>
      </w:pPr>
      <w:r w:rsidRPr="00160B75">
        <w:rPr>
          <w:b w:val="0"/>
          <w:sz w:val="24"/>
        </w:rPr>
        <w:t xml:space="preserve">The Caernarfon Bypass is a major infrastructure project in Wales aimed at improving connectivity between North and South Wales. The project involved the use of both </w:t>
      </w:r>
      <w:r w:rsidR="008F2A7F">
        <w:rPr>
          <w:b w:val="0"/>
          <w:sz w:val="24"/>
        </w:rPr>
        <w:t>b</w:t>
      </w:r>
      <w:r w:rsidR="008F2A7F" w:rsidRPr="00160B75">
        <w:rPr>
          <w:b w:val="0"/>
          <w:sz w:val="24"/>
        </w:rPr>
        <w:t xml:space="preserve">uilding </w:t>
      </w:r>
      <w:r w:rsidR="008F2A7F">
        <w:rPr>
          <w:b w:val="0"/>
          <w:sz w:val="24"/>
        </w:rPr>
        <w:t>i</w:t>
      </w:r>
      <w:r w:rsidR="008F2A7F" w:rsidRPr="00160B75">
        <w:rPr>
          <w:b w:val="0"/>
          <w:sz w:val="24"/>
        </w:rPr>
        <w:t xml:space="preserve">nformation </w:t>
      </w:r>
      <w:r w:rsidR="008F2A7F">
        <w:rPr>
          <w:b w:val="0"/>
          <w:sz w:val="24"/>
        </w:rPr>
        <w:t>m</w:t>
      </w:r>
      <w:r w:rsidR="008F2A7F" w:rsidRPr="00160B75">
        <w:rPr>
          <w:b w:val="0"/>
          <w:sz w:val="24"/>
        </w:rPr>
        <w:t xml:space="preserve">odelling </w:t>
      </w:r>
      <w:r w:rsidRPr="00160B75">
        <w:rPr>
          <w:b w:val="0"/>
          <w:sz w:val="24"/>
        </w:rPr>
        <w:t xml:space="preserve">(BIM) and </w:t>
      </w:r>
      <w:r w:rsidR="008F2A7F">
        <w:rPr>
          <w:b w:val="0"/>
          <w:sz w:val="24"/>
        </w:rPr>
        <w:t>m</w:t>
      </w:r>
      <w:r w:rsidR="008F2A7F" w:rsidRPr="00160B75">
        <w:rPr>
          <w:b w:val="0"/>
          <w:sz w:val="24"/>
        </w:rPr>
        <w:t xml:space="preserve">odern </w:t>
      </w:r>
      <w:r w:rsidR="008F2A7F">
        <w:rPr>
          <w:b w:val="0"/>
          <w:sz w:val="24"/>
        </w:rPr>
        <w:t>m</w:t>
      </w:r>
      <w:r w:rsidR="008F2A7F" w:rsidRPr="00160B75">
        <w:rPr>
          <w:b w:val="0"/>
          <w:sz w:val="24"/>
        </w:rPr>
        <w:t xml:space="preserve">ethods </w:t>
      </w:r>
      <w:r w:rsidRPr="00160B75">
        <w:rPr>
          <w:b w:val="0"/>
          <w:sz w:val="24"/>
        </w:rPr>
        <w:t xml:space="preserve">of </w:t>
      </w:r>
      <w:r w:rsidR="008F2A7F">
        <w:rPr>
          <w:b w:val="0"/>
          <w:sz w:val="24"/>
        </w:rPr>
        <w:t>c</w:t>
      </w:r>
      <w:r w:rsidR="008F2A7F" w:rsidRPr="00160B75">
        <w:rPr>
          <w:b w:val="0"/>
          <w:sz w:val="24"/>
        </w:rPr>
        <w:t xml:space="preserve">onstruction </w:t>
      </w:r>
      <w:r w:rsidRPr="00160B75">
        <w:rPr>
          <w:b w:val="0"/>
          <w:sz w:val="24"/>
        </w:rPr>
        <w:t>(MMC) to ensure the successful completion of the project within budget and on time.</w:t>
      </w:r>
      <w:r>
        <w:rPr>
          <w:b w:val="0"/>
          <w:sz w:val="24"/>
        </w:rPr>
        <w:t xml:space="preserve"> </w:t>
      </w:r>
      <w:r w:rsidRPr="00160B75">
        <w:rPr>
          <w:b w:val="0"/>
          <w:sz w:val="24"/>
        </w:rPr>
        <w:t>The Caernarfon Bypass is a 10-mile stretch of road, with nine junctions and two bridges, passing around the town of Caernarfon in North Wales. The project was initiated in 2016 and completed in 2019 at a cost of £135</w:t>
      </w:r>
      <w:r w:rsidR="00C46543">
        <w:rPr>
          <w:b w:val="0"/>
          <w:sz w:val="24"/>
        </w:rPr>
        <w:t xml:space="preserve"> </w:t>
      </w:r>
      <w:r w:rsidRPr="00160B75">
        <w:rPr>
          <w:b w:val="0"/>
          <w:sz w:val="24"/>
        </w:rPr>
        <w:t>m</w:t>
      </w:r>
      <w:r w:rsidR="00C46543">
        <w:rPr>
          <w:b w:val="0"/>
          <w:sz w:val="24"/>
        </w:rPr>
        <w:t>illion</w:t>
      </w:r>
      <w:r w:rsidRPr="00160B75">
        <w:rPr>
          <w:b w:val="0"/>
          <w:sz w:val="24"/>
        </w:rPr>
        <w:t>. The Welsh Government aimed to create a modern and efficient road network that will contribute towards the economic growth of the region.</w:t>
      </w:r>
    </w:p>
    <w:p w14:paraId="21CA481B" w14:textId="08C36769" w:rsidR="00160B75" w:rsidRPr="00160B75" w:rsidRDefault="00160B75" w:rsidP="00B553BE">
      <w:pPr>
        <w:pStyle w:val="Unittitle"/>
        <w:spacing w:before="0" w:after="0"/>
        <w:rPr>
          <w:b w:val="0"/>
          <w:sz w:val="24"/>
        </w:rPr>
      </w:pPr>
      <w:r w:rsidRPr="00160B75">
        <w:rPr>
          <w:b w:val="0"/>
          <w:sz w:val="24"/>
        </w:rPr>
        <w:t>BIM was used extensively in the project to ensure seamless collaboration between different stakeholders involved in the project. The use of BIM enabled the project team to identify any potential design conflicts at an early stage, saving time and money. It also allowed for the production of accurate and detailed drawings, reducing the risk of errors during construction.</w:t>
      </w:r>
      <w:r>
        <w:rPr>
          <w:b w:val="0"/>
          <w:sz w:val="24"/>
        </w:rPr>
        <w:t xml:space="preserve"> </w:t>
      </w:r>
      <w:r w:rsidRPr="00160B75">
        <w:rPr>
          <w:b w:val="0"/>
          <w:sz w:val="24"/>
        </w:rPr>
        <w:t>MMC techniques were used in the construction of the Caernarfon Bypass, including the use of precast concrete elements and offsite manufacturing. The use of precast concrete elements allowed for a faster and more efficient construction process, reducing the amount of time required onsite. The MMC techniques also reduced the amount of construction waste produced during the project, making it more sustainable.</w:t>
      </w:r>
    </w:p>
    <w:p w14:paraId="42D99AC1" w14:textId="63C2CB3E" w:rsidR="00160B75" w:rsidRPr="00160B75" w:rsidRDefault="00160B75" w:rsidP="00B553BE">
      <w:pPr>
        <w:pStyle w:val="Unittitle"/>
        <w:spacing w:before="0" w:after="0"/>
        <w:rPr>
          <w:b w:val="0"/>
          <w:sz w:val="24"/>
        </w:rPr>
      </w:pPr>
      <w:r w:rsidRPr="00160B75">
        <w:rPr>
          <w:b w:val="0"/>
          <w:sz w:val="24"/>
        </w:rPr>
        <w:t>The use of BIM and MMC techniques in the construction of the Caernarfon Bypass resulted in several benefits, including:</w:t>
      </w:r>
    </w:p>
    <w:p w14:paraId="3112BED9" w14:textId="4B62D60D" w:rsidR="00160B75" w:rsidRPr="00160B75" w:rsidRDefault="00160B75" w:rsidP="00B553BE">
      <w:pPr>
        <w:pStyle w:val="Unittitle"/>
        <w:numPr>
          <w:ilvl w:val="0"/>
          <w:numId w:val="36"/>
        </w:numPr>
        <w:spacing w:before="0" w:after="0"/>
        <w:rPr>
          <w:b w:val="0"/>
          <w:sz w:val="24"/>
        </w:rPr>
      </w:pPr>
      <w:r w:rsidRPr="00160B75">
        <w:rPr>
          <w:b w:val="0"/>
          <w:sz w:val="24"/>
        </w:rPr>
        <w:t>complet</w:t>
      </w:r>
      <w:r w:rsidR="00093C2D">
        <w:rPr>
          <w:b w:val="0"/>
          <w:sz w:val="24"/>
        </w:rPr>
        <w:t>ion of the project</w:t>
      </w:r>
      <w:r w:rsidRPr="00160B75">
        <w:rPr>
          <w:b w:val="0"/>
          <w:sz w:val="24"/>
        </w:rPr>
        <w:t xml:space="preserve"> on time and within budget, saving time and money</w:t>
      </w:r>
    </w:p>
    <w:p w14:paraId="3730516A" w14:textId="29BA7F53" w:rsidR="00160B75" w:rsidRPr="00160B75" w:rsidRDefault="00160B75" w:rsidP="00B553BE">
      <w:pPr>
        <w:pStyle w:val="Unittitle"/>
        <w:numPr>
          <w:ilvl w:val="0"/>
          <w:numId w:val="36"/>
        </w:numPr>
        <w:spacing w:before="0" w:after="0"/>
        <w:rPr>
          <w:b w:val="0"/>
          <w:sz w:val="24"/>
        </w:rPr>
      </w:pPr>
      <w:r w:rsidRPr="00160B75">
        <w:rPr>
          <w:b w:val="0"/>
          <w:sz w:val="24"/>
        </w:rPr>
        <w:t>seamless collaboration between different stakeholders, reducing the risk of design conflicts and errors during construction</w:t>
      </w:r>
    </w:p>
    <w:p w14:paraId="53B02D64" w14:textId="3C58BD89" w:rsidR="00160B75" w:rsidRPr="00160B75" w:rsidRDefault="00160B75" w:rsidP="00B553BE">
      <w:pPr>
        <w:pStyle w:val="Unittitle"/>
        <w:numPr>
          <w:ilvl w:val="0"/>
          <w:numId w:val="36"/>
        </w:numPr>
        <w:spacing w:before="0" w:after="0"/>
        <w:rPr>
          <w:b w:val="0"/>
          <w:sz w:val="24"/>
        </w:rPr>
      </w:pPr>
      <w:r w:rsidRPr="00160B75">
        <w:rPr>
          <w:b w:val="0"/>
          <w:sz w:val="24"/>
        </w:rPr>
        <w:t>reduc</w:t>
      </w:r>
      <w:r w:rsidR="00DC20E6">
        <w:rPr>
          <w:b w:val="0"/>
          <w:sz w:val="24"/>
        </w:rPr>
        <w:t>ing</w:t>
      </w:r>
      <w:r w:rsidRPr="00160B75">
        <w:rPr>
          <w:b w:val="0"/>
          <w:sz w:val="24"/>
        </w:rPr>
        <w:t xml:space="preserve"> the amount of construction waste produced during the project, making it more sustainable.</w:t>
      </w:r>
    </w:p>
    <w:p w14:paraId="28CA4606" w14:textId="336BF7BA" w:rsidR="00160B75" w:rsidRPr="00160B75" w:rsidRDefault="0034772B" w:rsidP="008F2A7F">
      <w:pPr>
        <w:pStyle w:val="Unittitle"/>
        <w:spacing w:before="0" w:after="0"/>
        <w:rPr>
          <w:b w:val="0"/>
          <w:sz w:val="24"/>
        </w:rPr>
      </w:pPr>
      <w:r>
        <w:rPr>
          <w:b w:val="0"/>
          <w:sz w:val="24"/>
        </w:rPr>
        <w:t>In addition, t</w:t>
      </w:r>
      <w:r w:rsidR="00160B75" w:rsidRPr="00160B75">
        <w:rPr>
          <w:b w:val="0"/>
          <w:sz w:val="24"/>
        </w:rPr>
        <w:t>he Caernarfon Bypass has improved connectivity between North and South Wales, contributing towards economic growth in the region.</w:t>
      </w:r>
    </w:p>
    <w:p w14:paraId="0B5F7D4B" w14:textId="77240CC7" w:rsidR="00160B75" w:rsidRPr="00160B75" w:rsidRDefault="00160B75" w:rsidP="00B553BE">
      <w:pPr>
        <w:pStyle w:val="Unittitle"/>
        <w:rPr>
          <w:b w:val="0"/>
          <w:sz w:val="24"/>
        </w:rPr>
      </w:pPr>
      <w:r w:rsidRPr="00160B75">
        <w:rPr>
          <w:b w:val="0"/>
          <w:sz w:val="24"/>
        </w:rPr>
        <w:t>The use of BIM and MMC techniques in the Caernarfon Bypass project also had significant benefits for the groundworks and civil</w:t>
      </w:r>
      <w:r w:rsidR="00C46543">
        <w:rPr>
          <w:b w:val="0"/>
          <w:sz w:val="24"/>
        </w:rPr>
        <w:t>-</w:t>
      </w:r>
      <w:r w:rsidRPr="00160B75">
        <w:rPr>
          <w:b w:val="0"/>
          <w:sz w:val="24"/>
        </w:rPr>
        <w:t>engineering aspects of the project. BIM allowed for the accurate model</w:t>
      </w:r>
      <w:r w:rsidR="0034772B">
        <w:rPr>
          <w:b w:val="0"/>
          <w:sz w:val="24"/>
        </w:rPr>
        <w:t>l</w:t>
      </w:r>
      <w:r w:rsidRPr="00160B75">
        <w:rPr>
          <w:b w:val="0"/>
          <w:sz w:val="24"/>
        </w:rPr>
        <w:t xml:space="preserve">ing and management of the entire project, including the groundworks and </w:t>
      </w:r>
      <w:r w:rsidR="00C46543" w:rsidRPr="00160B75">
        <w:rPr>
          <w:b w:val="0"/>
          <w:sz w:val="24"/>
        </w:rPr>
        <w:t>civil</w:t>
      </w:r>
      <w:r w:rsidR="00C46543">
        <w:rPr>
          <w:b w:val="0"/>
          <w:sz w:val="24"/>
        </w:rPr>
        <w:t>-</w:t>
      </w:r>
      <w:r w:rsidRPr="00160B75">
        <w:rPr>
          <w:b w:val="0"/>
          <w:sz w:val="24"/>
        </w:rPr>
        <w:t>engineering components.</w:t>
      </w:r>
    </w:p>
    <w:p w14:paraId="5F6C049E" w14:textId="3C40BE09" w:rsidR="00160B75" w:rsidRPr="00160B75" w:rsidRDefault="00160B75" w:rsidP="00B553BE">
      <w:pPr>
        <w:pStyle w:val="Unittitle"/>
        <w:rPr>
          <w:b w:val="0"/>
          <w:sz w:val="24"/>
        </w:rPr>
      </w:pPr>
      <w:r w:rsidRPr="00160B75">
        <w:rPr>
          <w:b w:val="0"/>
          <w:sz w:val="24"/>
        </w:rPr>
        <w:lastRenderedPageBreak/>
        <w:t xml:space="preserve">BIM </w:t>
      </w:r>
      <w:r w:rsidR="00C46543">
        <w:rPr>
          <w:b w:val="0"/>
          <w:sz w:val="24"/>
        </w:rPr>
        <w:t xml:space="preserve">also </w:t>
      </w:r>
      <w:r w:rsidRPr="00160B75">
        <w:rPr>
          <w:b w:val="0"/>
          <w:sz w:val="24"/>
        </w:rPr>
        <w:t>allowed the groundworks and civil</w:t>
      </w:r>
      <w:r w:rsidR="00C20513">
        <w:rPr>
          <w:b w:val="0"/>
          <w:sz w:val="24"/>
        </w:rPr>
        <w:t>-</w:t>
      </w:r>
      <w:r w:rsidRPr="00160B75">
        <w:rPr>
          <w:b w:val="0"/>
          <w:sz w:val="24"/>
        </w:rPr>
        <w:t>engineering teams to work collaboratively with the other stakeholders, including the architects and engineers, to identify any design conflicts and resolve them before construction began. This helped to avoid any delays or costly mistakes during the construction process.</w:t>
      </w:r>
      <w:r>
        <w:rPr>
          <w:b w:val="0"/>
          <w:sz w:val="24"/>
        </w:rPr>
        <w:t xml:space="preserve"> </w:t>
      </w:r>
      <w:r w:rsidRPr="00160B75">
        <w:rPr>
          <w:b w:val="0"/>
          <w:sz w:val="24"/>
        </w:rPr>
        <w:t xml:space="preserve">The use of MMC techniques in the construction of the bridges and other </w:t>
      </w:r>
      <w:r w:rsidR="00C20513" w:rsidRPr="00160B75">
        <w:rPr>
          <w:b w:val="0"/>
          <w:sz w:val="24"/>
        </w:rPr>
        <w:t>civil</w:t>
      </w:r>
      <w:r w:rsidR="00C20513">
        <w:rPr>
          <w:b w:val="0"/>
          <w:sz w:val="24"/>
        </w:rPr>
        <w:t>-</w:t>
      </w:r>
      <w:r w:rsidRPr="00160B75">
        <w:rPr>
          <w:b w:val="0"/>
          <w:sz w:val="24"/>
        </w:rPr>
        <w:t>engineering elements of the project allowed for faster and more efficient construction, reducing the amount of time required onsite. This was particularly beneficial for the construction of the two bridges on the bypass, which were both precast offsite and transported to the site for installation.</w:t>
      </w:r>
      <w:r>
        <w:rPr>
          <w:b w:val="0"/>
          <w:sz w:val="24"/>
        </w:rPr>
        <w:t xml:space="preserve"> A</w:t>
      </w:r>
      <w:r w:rsidRPr="00160B75">
        <w:rPr>
          <w:b w:val="0"/>
          <w:sz w:val="24"/>
        </w:rPr>
        <w:t xml:space="preserve">dditionally, the use of precast concrete elements reduced the amount of excavation required for the foundations of the bridges and other </w:t>
      </w:r>
      <w:r w:rsidR="00C46543" w:rsidRPr="00160B75">
        <w:rPr>
          <w:b w:val="0"/>
          <w:sz w:val="24"/>
        </w:rPr>
        <w:t>civil</w:t>
      </w:r>
      <w:r w:rsidR="00C46543">
        <w:rPr>
          <w:b w:val="0"/>
          <w:sz w:val="24"/>
        </w:rPr>
        <w:t>-</w:t>
      </w:r>
      <w:r w:rsidRPr="00160B75">
        <w:rPr>
          <w:b w:val="0"/>
          <w:sz w:val="24"/>
        </w:rPr>
        <w:t>engineering components, minimi</w:t>
      </w:r>
      <w:r w:rsidR="001A1711">
        <w:rPr>
          <w:b w:val="0"/>
          <w:sz w:val="24"/>
        </w:rPr>
        <w:t>s</w:t>
      </w:r>
      <w:r w:rsidRPr="00160B75">
        <w:rPr>
          <w:b w:val="0"/>
          <w:sz w:val="24"/>
        </w:rPr>
        <w:t>ing disruption to the local environment.</w:t>
      </w:r>
    </w:p>
    <w:p w14:paraId="418DA212" w14:textId="66208D46" w:rsidR="00160B75" w:rsidRPr="00160B75" w:rsidRDefault="00160B75" w:rsidP="00B553BE">
      <w:pPr>
        <w:pStyle w:val="Unittitle"/>
        <w:rPr>
          <w:b w:val="0"/>
          <w:sz w:val="24"/>
        </w:rPr>
      </w:pPr>
      <w:r w:rsidRPr="00160B75">
        <w:rPr>
          <w:b w:val="0"/>
          <w:sz w:val="24"/>
        </w:rPr>
        <w:t xml:space="preserve">Overall, the use of BIM and MMC techniques in the Caernarfon Bypass project allowed for a more efficient and sustainable groundworks and </w:t>
      </w:r>
      <w:r w:rsidR="00C46543" w:rsidRPr="00160B75">
        <w:rPr>
          <w:b w:val="0"/>
          <w:sz w:val="24"/>
        </w:rPr>
        <w:t>civil</w:t>
      </w:r>
      <w:r w:rsidR="00C46543">
        <w:rPr>
          <w:b w:val="0"/>
          <w:sz w:val="24"/>
        </w:rPr>
        <w:t>-</w:t>
      </w:r>
      <w:r w:rsidRPr="00160B75">
        <w:rPr>
          <w:b w:val="0"/>
          <w:sz w:val="24"/>
        </w:rPr>
        <w:t xml:space="preserve">engineering construction process, resulting in the successful completion of the project on time and within budget. The successful completion of the Caernarfon Bypass using BIM and MMC techniques showcases the importance of these modern methods of construction in the </w:t>
      </w:r>
      <w:r w:rsidR="00C20513" w:rsidRPr="00160B75">
        <w:rPr>
          <w:b w:val="0"/>
          <w:sz w:val="24"/>
        </w:rPr>
        <w:t>civil</w:t>
      </w:r>
      <w:r w:rsidR="00C20513">
        <w:rPr>
          <w:b w:val="0"/>
          <w:sz w:val="24"/>
        </w:rPr>
        <w:t>-</w:t>
      </w:r>
      <w:r w:rsidRPr="00160B75">
        <w:rPr>
          <w:b w:val="0"/>
          <w:sz w:val="24"/>
        </w:rPr>
        <w:t>engineering industry.</w:t>
      </w:r>
    </w:p>
    <w:sectPr w:rsidR="00160B75" w:rsidRPr="00160B75" w:rsidSect="00323654">
      <w:headerReference w:type="default" r:id="rId10"/>
      <w:footerReference w:type="default" r:id="rId11"/>
      <w:type w:val="continuous"/>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FF68A" w14:textId="77777777" w:rsidR="00401D06" w:rsidRDefault="00401D06">
      <w:pPr>
        <w:spacing w:before="0" w:after="0"/>
      </w:pPr>
      <w:r>
        <w:separator/>
      </w:r>
    </w:p>
  </w:endnote>
  <w:endnote w:type="continuationSeparator" w:id="0">
    <w:p w14:paraId="347EFF1A" w14:textId="77777777" w:rsidR="00401D06" w:rsidRDefault="00401D0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7507C447"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B74FBA">
      <w:rPr>
        <w:rFonts w:cs="Arial"/>
      </w:rPr>
      <w:t>2023</w:t>
    </w:r>
    <w:r w:rsidR="00265677">
      <w:rPr>
        <w:rFonts w:cs="Arial"/>
      </w:rPr>
      <w:t xml:space="preserve"> </w:t>
    </w:r>
    <w:bookmarkStart w:id="0" w:name="_Hlk139898195"/>
    <w:r w:rsidR="00265677" w:rsidRPr="00684ADF">
      <w:rPr>
        <w:rFonts w:cs="Arial"/>
        <w:lang w:val="en-US"/>
      </w:rPr>
      <w:t>City and Guilds of London Institute</w:t>
    </w:r>
    <w:bookmarkEnd w:id="0"/>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CA613" w14:textId="77777777" w:rsidR="00401D06" w:rsidRDefault="00401D06">
      <w:pPr>
        <w:spacing w:before="0" w:after="0"/>
      </w:pPr>
      <w:r>
        <w:separator/>
      </w:r>
    </w:p>
  </w:footnote>
  <w:footnote w:type="continuationSeparator" w:id="0">
    <w:p w14:paraId="49906EE8" w14:textId="77777777" w:rsidR="00401D06" w:rsidRDefault="00401D0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269575C"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sidR="00A74824">
      <w:rPr>
        <w:b/>
        <w:bCs/>
        <w:sz w:val="28"/>
        <w:szCs w:val="28"/>
      </w:rPr>
      <w:t>(Level 2)</w:t>
    </w:r>
  </w:p>
  <w:p w14:paraId="6D5BF42A" w14:textId="5D8A7B01"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B74FBA">
      <w:rPr>
        <w:color w:val="0077E3"/>
        <w:sz w:val="24"/>
        <w:szCs w:val="28"/>
      </w:rPr>
      <w:t>20</w:t>
    </w:r>
    <w:r w:rsidR="00473CB2">
      <w:rPr>
        <w:color w:val="0077E3"/>
        <w:sz w:val="24"/>
        <w:szCs w:val="28"/>
      </w:rPr>
      <w:t>2</w:t>
    </w:r>
    <w:r w:rsidRPr="00AC3BFD">
      <w:rPr>
        <w:color w:val="0077E3"/>
        <w:sz w:val="24"/>
        <w:szCs w:val="28"/>
      </w:rPr>
      <w:t xml:space="preserve"> </w:t>
    </w:r>
    <w:r>
      <w:rPr>
        <w:color w:val="0077E3"/>
        <w:sz w:val="24"/>
        <w:szCs w:val="28"/>
      </w:rPr>
      <w:t xml:space="preserve">Worksheet </w:t>
    </w:r>
    <w:r w:rsidR="00012C8B">
      <w:rPr>
        <w:color w:val="0077E3"/>
        <w:sz w:val="24"/>
        <w:szCs w:val="28"/>
      </w:rPr>
      <w:t>5a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774CA6"/>
    <w:multiLevelType w:val="hybridMultilevel"/>
    <w:tmpl w:val="683654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6D7586"/>
    <w:multiLevelType w:val="hybridMultilevel"/>
    <w:tmpl w:val="56E4E7A0"/>
    <w:lvl w:ilvl="0" w:tplc="BC246842">
      <w:start w:val="1"/>
      <w:numFmt w:val="bullet"/>
      <w:lvlText w:val=""/>
      <w:lvlJc w:val="left"/>
      <w:pPr>
        <w:ind w:left="720" w:hanging="360"/>
      </w:pPr>
      <w:rPr>
        <w:rFonts w:ascii="Symbol" w:hAnsi="Symbol" w:hint="default"/>
        <w:color w:val="0077E3"/>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3243549">
    <w:abstractNumId w:val="4"/>
  </w:num>
  <w:num w:numId="2" w16cid:durableId="441847908">
    <w:abstractNumId w:val="16"/>
  </w:num>
  <w:num w:numId="3" w16cid:durableId="728304577">
    <w:abstractNumId w:val="23"/>
  </w:num>
  <w:num w:numId="4" w16cid:durableId="1130514248">
    <w:abstractNumId w:val="18"/>
  </w:num>
  <w:num w:numId="5" w16cid:durableId="2044397571">
    <w:abstractNumId w:val="8"/>
  </w:num>
  <w:num w:numId="6" w16cid:durableId="317465594">
    <w:abstractNumId w:val="17"/>
  </w:num>
  <w:num w:numId="7" w16cid:durableId="33233357">
    <w:abstractNumId w:val="8"/>
  </w:num>
  <w:num w:numId="8" w16cid:durableId="1855723041">
    <w:abstractNumId w:val="1"/>
  </w:num>
  <w:num w:numId="9" w16cid:durableId="2002073523">
    <w:abstractNumId w:val="8"/>
    <w:lvlOverride w:ilvl="0">
      <w:startOverride w:val="1"/>
    </w:lvlOverride>
  </w:num>
  <w:num w:numId="10" w16cid:durableId="522019466">
    <w:abstractNumId w:val="19"/>
  </w:num>
  <w:num w:numId="11" w16cid:durableId="1767799450">
    <w:abstractNumId w:val="14"/>
  </w:num>
  <w:num w:numId="12" w16cid:durableId="1558855584">
    <w:abstractNumId w:val="6"/>
  </w:num>
  <w:num w:numId="13" w16cid:durableId="1830321301">
    <w:abstractNumId w:val="13"/>
  </w:num>
  <w:num w:numId="14" w16cid:durableId="399251870">
    <w:abstractNumId w:val="20"/>
  </w:num>
  <w:num w:numId="15" w16cid:durableId="1410616055">
    <w:abstractNumId w:val="11"/>
  </w:num>
  <w:num w:numId="16" w16cid:durableId="1573546103">
    <w:abstractNumId w:val="7"/>
  </w:num>
  <w:num w:numId="17" w16cid:durableId="541139390">
    <w:abstractNumId w:val="25"/>
  </w:num>
  <w:num w:numId="18" w16cid:durableId="944074834">
    <w:abstractNumId w:val="26"/>
  </w:num>
  <w:num w:numId="19" w16cid:durableId="1382754076">
    <w:abstractNumId w:val="3"/>
  </w:num>
  <w:num w:numId="20" w16cid:durableId="102462149">
    <w:abstractNumId w:val="2"/>
  </w:num>
  <w:num w:numId="21" w16cid:durableId="808134539">
    <w:abstractNumId w:val="9"/>
  </w:num>
  <w:num w:numId="22" w16cid:durableId="77557903">
    <w:abstractNumId w:val="9"/>
    <w:lvlOverride w:ilvl="0">
      <w:startOverride w:val="1"/>
    </w:lvlOverride>
  </w:num>
  <w:num w:numId="23" w16cid:durableId="557597202">
    <w:abstractNumId w:val="24"/>
  </w:num>
  <w:num w:numId="24" w16cid:durableId="1629623221">
    <w:abstractNumId w:val="9"/>
    <w:lvlOverride w:ilvl="0">
      <w:startOverride w:val="1"/>
    </w:lvlOverride>
  </w:num>
  <w:num w:numId="25" w16cid:durableId="1973048316">
    <w:abstractNumId w:val="9"/>
    <w:lvlOverride w:ilvl="0">
      <w:startOverride w:val="1"/>
    </w:lvlOverride>
  </w:num>
  <w:num w:numId="26" w16cid:durableId="2130465424">
    <w:abstractNumId w:val="10"/>
  </w:num>
  <w:num w:numId="27" w16cid:durableId="970937764">
    <w:abstractNumId w:val="21"/>
  </w:num>
  <w:num w:numId="28" w16cid:durableId="909273692">
    <w:abstractNumId w:val="9"/>
    <w:lvlOverride w:ilvl="0">
      <w:startOverride w:val="1"/>
    </w:lvlOverride>
  </w:num>
  <w:num w:numId="29" w16cid:durableId="431783283">
    <w:abstractNumId w:val="22"/>
  </w:num>
  <w:num w:numId="30" w16cid:durableId="1680814335">
    <w:abstractNumId w:val="9"/>
  </w:num>
  <w:num w:numId="31" w16cid:durableId="559439428">
    <w:abstractNumId w:val="9"/>
    <w:lvlOverride w:ilvl="0">
      <w:startOverride w:val="1"/>
    </w:lvlOverride>
  </w:num>
  <w:num w:numId="32" w16cid:durableId="1278220635">
    <w:abstractNumId w:val="9"/>
    <w:lvlOverride w:ilvl="0">
      <w:startOverride w:val="1"/>
    </w:lvlOverride>
  </w:num>
  <w:num w:numId="33" w16cid:durableId="1970626881">
    <w:abstractNumId w:val="0"/>
  </w:num>
  <w:num w:numId="34" w16cid:durableId="1358502352">
    <w:abstractNumId w:val="12"/>
  </w:num>
  <w:num w:numId="35" w16cid:durableId="1788696121">
    <w:abstractNumId w:val="5"/>
  </w:num>
  <w:num w:numId="36" w16cid:durableId="156671908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2C8B"/>
    <w:rsid w:val="00013D73"/>
    <w:rsid w:val="00045CF9"/>
    <w:rsid w:val="00082C62"/>
    <w:rsid w:val="00093C2D"/>
    <w:rsid w:val="000B231F"/>
    <w:rsid w:val="000E194B"/>
    <w:rsid w:val="00110217"/>
    <w:rsid w:val="00147CCD"/>
    <w:rsid w:val="00152AC3"/>
    <w:rsid w:val="00156AF3"/>
    <w:rsid w:val="00160B75"/>
    <w:rsid w:val="0019491D"/>
    <w:rsid w:val="001A1711"/>
    <w:rsid w:val="001F74AD"/>
    <w:rsid w:val="001F7919"/>
    <w:rsid w:val="00265677"/>
    <w:rsid w:val="002A07F4"/>
    <w:rsid w:val="002D07A8"/>
    <w:rsid w:val="00323654"/>
    <w:rsid w:val="003405EA"/>
    <w:rsid w:val="0034772B"/>
    <w:rsid w:val="00396C28"/>
    <w:rsid w:val="00401D06"/>
    <w:rsid w:val="00404B31"/>
    <w:rsid w:val="0044583B"/>
    <w:rsid w:val="00473CB2"/>
    <w:rsid w:val="00474F67"/>
    <w:rsid w:val="0048500D"/>
    <w:rsid w:val="00524E1B"/>
    <w:rsid w:val="005B1570"/>
    <w:rsid w:val="005F526F"/>
    <w:rsid w:val="006135C0"/>
    <w:rsid w:val="00626908"/>
    <w:rsid w:val="006642FD"/>
    <w:rsid w:val="006807B0"/>
    <w:rsid w:val="00691B95"/>
    <w:rsid w:val="006B798A"/>
    <w:rsid w:val="006D3AA3"/>
    <w:rsid w:val="006D4994"/>
    <w:rsid w:val="006E1028"/>
    <w:rsid w:val="006E19C2"/>
    <w:rsid w:val="006F7BAF"/>
    <w:rsid w:val="00783583"/>
    <w:rsid w:val="00797429"/>
    <w:rsid w:val="00797FA7"/>
    <w:rsid w:val="007D0371"/>
    <w:rsid w:val="007E66B0"/>
    <w:rsid w:val="00814A1F"/>
    <w:rsid w:val="00845F03"/>
    <w:rsid w:val="008C1F1C"/>
    <w:rsid w:val="008D47A6"/>
    <w:rsid w:val="008E6F2A"/>
    <w:rsid w:val="008F2A7F"/>
    <w:rsid w:val="00957905"/>
    <w:rsid w:val="009975A0"/>
    <w:rsid w:val="009C5C6E"/>
    <w:rsid w:val="00A236B3"/>
    <w:rsid w:val="00A2454C"/>
    <w:rsid w:val="00A74824"/>
    <w:rsid w:val="00AE245C"/>
    <w:rsid w:val="00B054EC"/>
    <w:rsid w:val="00B553BE"/>
    <w:rsid w:val="00B72919"/>
    <w:rsid w:val="00B74FBA"/>
    <w:rsid w:val="00BE2C21"/>
    <w:rsid w:val="00BF43E7"/>
    <w:rsid w:val="00C01D20"/>
    <w:rsid w:val="00C202BF"/>
    <w:rsid w:val="00C20513"/>
    <w:rsid w:val="00C35653"/>
    <w:rsid w:val="00C46543"/>
    <w:rsid w:val="00C858D7"/>
    <w:rsid w:val="00CE45D6"/>
    <w:rsid w:val="00D073BC"/>
    <w:rsid w:val="00D56B82"/>
    <w:rsid w:val="00DA2485"/>
    <w:rsid w:val="00DC20E6"/>
    <w:rsid w:val="00DE29A8"/>
    <w:rsid w:val="00E7199A"/>
    <w:rsid w:val="00F03E33"/>
    <w:rsid w:val="00F15749"/>
    <w:rsid w:val="00F23FEB"/>
    <w:rsid w:val="00F42A36"/>
    <w:rsid w:val="00F70874"/>
    <w:rsid w:val="00FD52DA"/>
    <w:rsid w:val="00FE5482"/>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character" w:styleId="CommentReference">
    <w:name w:val="annotation reference"/>
    <w:basedOn w:val="DefaultParagraphFont"/>
    <w:semiHidden/>
    <w:unhideWhenUsed/>
    <w:rsid w:val="00013D73"/>
    <w:rPr>
      <w:sz w:val="16"/>
      <w:szCs w:val="16"/>
    </w:rPr>
  </w:style>
  <w:style w:type="paragraph" w:styleId="CommentText">
    <w:name w:val="annotation text"/>
    <w:basedOn w:val="Normal"/>
    <w:link w:val="CommentTextChar"/>
    <w:unhideWhenUsed/>
    <w:rsid w:val="00013D73"/>
    <w:pPr>
      <w:spacing w:line="240" w:lineRule="auto"/>
    </w:pPr>
    <w:rPr>
      <w:sz w:val="20"/>
      <w:szCs w:val="20"/>
    </w:rPr>
  </w:style>
  <w:style w:type="character" w:customStyle="1" w:styleId="CommentTextChar">
    <w:name w:val="Comment Text Char"/>
    <w:basedOn w:val="DefaultParagraphFont"/>
    <w:link w:val="CommentText"/>
    <w:rsid w:val="00013D73"/>
    <w:rPr>
      <w:rFonts w:ascii="Arial" w:hAnsi="Arial"/>
      <w:lang w:eastAsia="en-US"/>
    </w:rPr>
  </w:style>
  <w:style w:type="paragraph" w:styleId="CommentSubject">
    <w:name w:val="annotation subject"/>
    <w:basedOn w:val="CommentText"/>
    <w:next w:val="CommentText"/>
    <w:link w:val="CommentSubjectChar"/>
    <w:semiHidden/>
    <w:unhideWhenUsed/>
    <w:rsid w:val="00013D73"/>
    <w:rPr>
      <w:b/>
      <w:bCs/>
    </w:rPr>
  </w:style>
  <w:style w:type="character" w:customStyle="1" w:styleId="CommentSubjectChar">
    <w:name w:val="Comment Subject Char"/>
    <w:basedOn w:val="CommentTextChar"/>
    <w:link w:val="CommentSubject"/>
    <w:semiHidden/>
    <w:rsid w:val="00013D73"/>
    <w:rPr>
      <w:rFonts w:ascii="Arial" w:hAnsi="Arial"/>
      <w:b/>
      <w:bCs/>
      <w:lang w:eastAsia="en-US"/>
    </w:rPr>
  </w:style>
  <w:style w:type="paragraph" w:styleId="Revision">
    <w:name w:val="Revision"/>
    <w:hidden/>
    <w:semiHidden/>
    <w:rsid w:val="00814A1F"/>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397387">
      <w:bodyDiv w:val="1"/>
      <w:marLeft w:val="0"/>
      <w:marRight w:val="0"/>
      <w:marTop w:val="0"/>
      <w:marBottom w:val="0"/>
      <w:divBdr>
        <w:top w:val="none" w:sz="0" w:space="0" w:color="auto"/>
        <w:left w:val="none" w:sz="0" w:space="0" w:color="auto"/>
        <w:bottom w:val="none" w:sz="0" w:space="0" w:color="auto"/>
        <w:right w:val="none" w:sz="0" w:space="0" w:color="auto"/>
      </w:divBdr>
    </w:div>
    <w:div w:id="19800653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2.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562</Words>
  <Characters>3206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3</cp:revision>
  <cp:lastPrinted>2023-03-14T16:06:00Z</cp:lastPrinted>
  <dcterms:created xsi:type="dcterms:W3CDTF">2023-07-18T13:53:00Z</dcterms:created>
  <dcterms:modified xsi:type="dcterms:W3CDTF">2023-07-28T18:35:00Z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