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E70930E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3B01E3BC" w:rsidR="00474F67" w:rsidRDefault="00474F67" w:rsidP="00CF1BE9">
      <w:pPr>
        <w:pStyle w:val="Heading1"/>
      </w:pPr>
      <w:r w:rsidRPr="008415A6">
        <w:rPr>
          <w:bCs w:val="0"/>
        </w:rPr>
        <w:t xml:space="preserve">Worksheet </w:t>
      </w:r>
      <w:r w:rsidR="00F81D0A" w:rsidRPr="008415A6">
        <w:rPr>
          <w:bCs w:val="0"/>
        </w:rPr>
        <w:t>1</w:t>
      </w:r>
      <w:r w:rsidR="00DA3B76" w:rsidRPr="008415A6">
        <w:rPr>
          <w:bCs w:val="0"/>
        </w:rPr>
        <w:t>:</w:t>
      </w:r>
      <w:r w:rsidR="00DA3B76">
        <w:t xml:space="preserve"> </w:t>
      </w:r>
      <w:r w:rsidR="00F81D0A">
        <w:t xml:space="preserve">Pre-1919 </w:t>
      </w:r>
      <w:r w:rsidR="00A9092C">
        <w:t xml:space="preserve">painting </w:t>
      </w:r>
      <w:r w:rsidR="00F81D0A">
        <w:t xml:space="preserve">and </w:t>
      </w:r>
      <w:r w:rsidR="00A9092C">
        <w:t xml:space="preserve">decorating </w:t>
      </w:r>
      <w:r w:rsidR="002F33AD">
        <w:t>(Tutor)</w:t>
      </w:r>
    </w:p>
    <w:p w14:paraId="4B22B039" w14:textId="27A7459A" w:rsidR="00CF1BE9" w:rsidRDefault="00F81D0A" w:rsidP="00F81D0A">
      <w:r w:rsidRPr="008415A6">
        <w:rPr>
          <w:bCs/>
        </w:rPr>
        <w:t>1</w:t>
      </w:r>
      <w:r w:rsidR="008620D5">
        <w:t xml:space="preserve">. </w:t>
      </w:r>
      <w:r w:rsidR="00B576A4">
        <w:t>Wh</w:t>
      </w:r>
      <w:r w:rsidR="00653462">
        <w:t>ich film former</w:t>
      </w:r>
      <w:r w:rsidR="00B576A4">
        <w:t xml:space="preserve"> was the main ingredient of </w:t>
      </w:r>
      <w:r w:rsidR="00EB727A">
        <w:t>p</w:t>
      </w:r>
      <w:r w:rsidR="00B576A4">
        <w:t>re-1919 house paints?</w:t>
      </w:r>
    </w:p>
    <w:p w14:paraId="3D4BA851" w14:textId="5725EDA0" w:rsidR="000229ED" w:rsidRPr="008415A6" w:rsidRDefault="002F33AD" w:rsidP="00E91497">
      <w:pPr>
        <w:ind w:left="227"/>
        <w:rPr>
          <w:bCs/>
          <w:color w:val="FF0000"/>
        </w:rPr>
      </w:pPr>
      <w:r w:rsidRPr="008415A6">
        <w:rPr>
          <w:bCs/>
          <w:color w:val="FF0000"/>
        </w:rPr>
        <w:t>Linseed oil</w:t>
      </w:r>
    </w:p>
    <w:p w14:paraId="132D40C3" w14:textId="4910ABC2" w:rsidR="000572AE" w:rsidRDefault="000572AE" w:rsidP="00CF1BE9"/>
    <w:p w14:paraId="29A24934" w14:textId="315F7F18" w:rsidR="00B576A4" w:rsidRDefault="00B576A4" w:rsidP="00B576A4">
      <w:bookmarkStart w:id="0" w:name="_Hlk132534229"/>
      <w:bookmarkEnd w:id="0"/>
      <w:r w:rsidRPr="008415A6">
        <w:rPr>
          <w:bCs/>
        </w:rPr>
        <w:t>2</w:t>
      </w:r>
      <w:r w:rsidR="008620D5">
        <w:t xml:space="preserve">. </w:t>
      </w:r>
      <w:r w:rsidR="00743E68">
        <w:t xml:space="preserve">Describe what is meant by </w:t>
      </w:r>
      <w:r w:rsidR="000B4CB8">
        <w:t>l</w:t>
      </w:r>
      <w:r w:rsidR="00743E68">
        <w:t>imewash</w:t>
      </w:r>
      <w:r w:rsidR="00A9092C">
        <w:t xml:space="preserve">. </w:t>
      </w:r>
      <w:r w:rsidR="000B4CB8">
        <w:t>W</w:t>
      </w:r>
      <w:r w:rsidR="00743E68">
        <w:t>here it would be used?</w:t>
      </w:r>
    </w:p>
    <w:p w14:paraId="58AB0EC8" w14:textId="379B884C" w:rsidR="005A6DD5" w:rsidRPr="008415A6" w:rsidRDefault="002F33AD" w:rsidP="00E91497">
      <w:pPr>
        <w:ind w:left="227"/>
        <w:rPr>
          <w:bCs/>
        </w:rPr>
      </w:pPr>
      <w:r w:rsidRPr="008415A6">
        <w:rPr>
          <w:bCs/>
          <w:color w:val="FF0000"/>
        </w:rPr>
        <w:t>Limewash is powdered slaked lime mixed with water before application to building exteriors.</w:t>
      </w:r>
    </w:p>
    <w:p w14:paraId="0C25B9D4" w14:textId="64025713" w:rsidR="001A654B" w:rsidRPr="008415A6" w:rsidRDefault="001A654B" w:rsidP="005A6DD5"/>
    <w:p w14:paraId="3448EE67" w14:textId="01BB0BD3" w:rsidR="007F080A" w:rsidRDefault="007F080A" w:rsidP="00E91497">
      <w:pPr>
        <w:spacing w:before="0" w:after="0" w:line="240" w:lineRule="auto"/>
        <w:ind w:left="284" w:hanging="284"/>
        <w:rPr>
          <w:rFonts w:cs="Arial"/>
          <w:szCs w:val="22"/>
        </w:rPr>
      </w:pPr>
      <w:r w:rsidRPr="008415A6">
        <w:rPr>
          <w:rFonts w:cs="Arial"/>
          <w:bCs/>
          <w:szCs w:val="22"/>
        </w:rPr>
        <w:t>3</w:t>
      </w:r>
      <w:r w:rsidR="008620D5">
        <w:rPr>
          <w:rFonts w:cs="Arial"/>
          <w:szCs w:val="22"/>
        </w:rPr>
        <w:t>.</w:t>
      </w:r>
      <w:r w:rsidR="008620D5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 xml:space="preserve">Traditionally, pre-mixed paints manufactured </w:t>
      </w:r>
      <w:r w:rsidR="00797A21">
        <w:rPr>
          <w:rFonts w:cs="Arial"/>
          <w:szCs w:val="22"/>
        </w:rPr>
        <w:t>p</w:t>
      </w:r>
      <w:r w:rsidRPr="007F080A">
        <w:rPr>
          <w:rFonts w:cs="Arial"/>
          <w:szCs w:val="22"/>
        </w:rPr>
        <w:t>re-1919 contained which of the following toxic metals</w:t>
      </w:r>
      <w:r w:rsidR="00A9092C">
        <w:rPr>
          <w:rFonts w:cs="Arial"/>
          <w:szCs w:val="22"/>
        </w:rPr>
        <w:t>?</w:t>
      </w:r>
    </w:p>
    <w:p w14:paraId="6CEEA913" w14:textId="7FC161E9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Cobalt</w:t>
      </w:r>
      <w:r>
        <w:rPr>
          <w:rFonts w:cs="Arial"/>
          <w:szCs w:val="22"/>
        </w:rPr>
        <w:t>.</w:t>
      </w:r>
    </w:p>
    <w:p w14:paraId="1AD93EEE" w14:textId="38D613B2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Cadmium</w:t>
      </w:r>
      <w:r>
        <w:rPr>
          <w:rFonts w:cs="Arial"/>
          <w:szCs w:val="22"/>
        </w:rPr>
        <w:t>.</w:t>
      </w:r>
    </w:p>
    <w:p w14:paraId="1B500236" w14:textId="07BE5B60" w:rsidR="007F080A" w:rsidRPr="008415A6" w:rsidRDefault="008620D5" w:rsidP="005334C3">
      <w:pPr>
        <w:spacing w:before="0" w:after="0" w:line="240" w:lineRule="auto"/>
        <w:ind w:left="1440"/>
        <w:rPr>
          <w:rFonts w:cs="Arial"/>
          <w:bCs/>
          <w:color w:val="FF0000"/>
          <w:szCs w:val="22"/>
        </w:rPr>
      </w:pPr>
      <w:r>
        <w:rPr>
          <w:rFonts w:cs="Arial"/>
          <w:bCs/>
          <w:color w:val="FF0000"/>
          <w:szCs w:val="22"/>
        </w:rPr>
        <w:t>c</w:t>
      </w:r>
      <w:r w:rsidRPr="008415A6">
        <w:rPr>
          <w:rFonts w:cs="Arial"/>
          <w:bCs/>
          <w:color w:val="FF0000"/>
          <w:szCs w:val="22"/>
        </w:rPr>
        <w:t xml:space="preserve"> </w:t>
      </w:r>
      <w:r w:rsidR="007F080A" w:rsidRPr="008415A6">
        <w:rPr>
          <w:rFonts w:cs="Arial"/>
          <w:bCs/>
          <w:color w:val="FF0000"/>
          <w:szCs w:val="22"/>
        </w:rPr>
        <w:t>Lead</w:t>
      </w:r>
      <w:r>
        <w:rPr>
          <w:rFonts w:cs="Arial"/>
          <w:bCs/>
          <w:color w:val="FF0000"/>
          <w:szCs w:val="22"/>
        </w:rPr>
        <w:t>.</w:t>
      </w:r>
    </w:p>
    <w:p w14:paraId="67718B9C" w14:textId="2CC41ED5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Aluminium</w:t>
      </w:r>
      <w:r>
        <w:rPr>
          <w:rFonts w:cs="Arial"/>
          <w:szCs w:val="22"/>
        </w:rPr>
        <w:t>.</w:t>
      </w:r>
    </w:p>
    <w:p w14:paraId="1A1C98BE" w14:textId="77777777" w:rsidR="001902C9" w:rsidRDefault="001902C9" w:rsidP="008415A6">
      <w:pPr>
        <w:ind w:left="426"/>
      </w:pPr>
    </w:p>
    <w:p w14:paraId="63A12EBC" w14:textId="556F04DE" w:rsidR="00B576A4" w:rsidRDefault="00743E68" w:rsidP="00943BC7">
      <w:pPr>
        <w:spacing w:before="0" w:after="0" w:line="240" w:lineRule="auto"/>
      </w:pPr>
      <w:bookmarkStart w:id="1" w:name="_Hlk134600273"/>
      <w:r w:rsidRPr="008415A6">
        <w:rPr>
          <w:bCs/>
        </w:rPr>
        <w:t>4</w:t>
      </w:r>
      <w:r w:rsidR="008620D5">
        <w:t xml:space="preserve">. </w:t>
      </w:r>
      <w:r w:rsidR="00AB464B">
        <w:t>Which</w:t>
      </w:r>
      <w:r w:rsidR="005E244C">
        <w:t xml:space="preserve"> manufacturing process</w:t>
      </w:r>
      <w:r>
        <w:t xml:space="preserve"> </w:t>
      </w:r>
      <w:r w:rsidR="005E244C">
        <w:t>is</w:t>
      </w:r>
      <w:r w:rsidR="00AB464B">
        <w:t xml:space="preserve"> used to produce</w:t>
      </w:r>
      <w:r w:rsidRPr="00743E68">
        <w:t xml:space="preserve"> </w:t>
      </w:r>
      <w:r w:rsidR="00A9092C">
        <w:t>a</w:t>
      </w:r>
      <w:r w:rsidR="00A9092C" w:rsidRPr="00743E68">
        <w:t xml:space="preserve">naglypta </w:t>
      </w:r>
      <w:r>
        <w:t>wall</w:t>
      </w:r>
      <w:r w:rsidR="005E244C">
        <w:t>paper</w:t>
      </w:r>
      <w:r>
        <w:t xml:space="preserve">? </w:t>
      </w:r>
    </w:p>
    <w:bookmarkEnd w:id="1"/>
    <w:p w14:paraId="0DE0002B" w14:textId="32C83E6C" w:rsidR="005E244C" w:rsidRPr="008415A6" w:rsidRDefault="001A654B" w:rsidP="00E91497">
      <w:pPr>
        <w:ind w:left="227"/>
        <w:rPr>
          <w:bCs/>
        </w:rPr>
      </w:pPr>
      <w:r w:rsidRPr="008415A6">
        <w:rPr>
          <w:bCs/>
          <w:color w:val="FF0000"/>
        </w:rPr>
        <w:t xml:space="preserve">Dry embossing process whilst the adhesive bonding the two </w:t>
      </w:r>
      <w:r w:rsidR="000572AE" w:rsidRPr="008415A6">
        <w:rPr>
          <w:bCs/>
          <w:color w:val="FF0000"/>
        </w:rPr>
        <w:t xml:space="preserve">duplex </w:t>
      </w:r>
      <w:r w:rsidRPr="008415A6">
        <w:rPr>
          <w:bCs/>
          <w:color w:val="FF0000"/>
        </w:rPr>
        <w:t>layers is still wet.</w:t>
      </w:r>
    </w:p>
    <w:p w14:paraId="40DD0C64" w14:textId="77777777" w:rsidR="001A654B" w:rsidRDefault="001A654B" w:rsidP="005A6DD5"/>
    <w:p w14:paraId="2D65FA78" w14:textId="2ABBE538" w:rsidR="00743E68" w:rsidRDefault="00743E68" w:rsidP="00743E68">
      <w:r w:rsidRPr="008415A6">
        <w:rPr>
          <w:bCs/>
        </w:rPr>
        <w:t>5</w:t>
      </w:r>
      <w:r w:rsidR="008620D5">
        <w:t xml:space="preserve">. </w:t>
      </w:r>
      <w:r>
        <w:t>Wh</w:t>
      </w:r>
      <w:r w:rsidR="005E244C">
        <w:t>ich wallpaper is described in the following st</w:t>
      </w:r>
      <w:r w:rsidR="001A654B">
        <w:t>a</w:t>
      </w:r>
      <w:r w:rsidR="005E244C">
        <w:t>tement</w:t>
      </w:r>
      <w:r w:rsidR="00A9092C">
        <w:t>?</w:t>
      </w:r>
    </w:p>
    <w:p w14:paraId="0AB85613" w14:textId="1006EBE2" w:rsidR="00743E68" w:rsidRPr="00743E68" w:rsidRDefault="00E40317" w:rsidP="00E91497">
      <w:pPr>
        <w:spacing w:before="0" w:after="0" w:line="240" w:lineRule="auto"/>
        <w:ind w:left="227"/>
        <w:rPr>
          <w:b/>
        </w:rPr>
      </w:pPr>
      <w:r>
        <w:rPr>
          <w:b/>
        </w:rPr>
        <w:t>‘</w:t>
      </w:r>
      <w:r w:rsidR="00743E68" w:rsidRPr="00743E68">
        <w:rPr>
          <w:b/>
        </w:rPr>
        <w:t xml:space="preserve">Deeply embossed wall hanging manufactured from linseed oil putty </w:t>
      </w:r>
      <w:r w:rsidR="00943BC7">
        <w:rPr>
          <w:b/>
        </w:rPr>
        <w:t>b</w:t>
      </w:r>
      <w:r w:rsidR="00743E68" w:rsidRPr="00743E68">
        <w:rPr>
          <w:b/>
        </w:rPr>
        <w:t>on</w:t>
      </w:r>
      <w:r w:rsidR="00943BC7">
        <w:rPr>
          <w:b/>
        </w:rPr>
        <w:t>ded to</w:t>
      </w:r>
      <w:r w:rsidR="00743E68" w:rsidRPr="00743E68">
        <w:rPr>
          <w:b/>
        </w:rPr>
        <w:t xml:space="preserve"> a heavy</w:t>
      </w:r>
      <w:r w:rsidR="00943BC7">
        <w:rPr>
          <w:b/>
        </w:rPr>
        <w:t xml:space="preserve"> </w:t>
      </w:r>
      <w:r w:rsidR="00743E68" w:rsidRPr="00743E68">
        <w:rPr>
          <w:b/>
        </w:rPr>
        <w:t>base</w:t>
      </w:r>
      <w:r w:rsidR="00943BC7">
        <w:rPr>
          <w:b/>
        </w:rPr>
        <w:t xml:space="preserve"> </w:t>
      </w:r>
      <w:r w:rsidR="00743E68" w:rsidRPr="00743E68">
        <w:rPr>
          <w:b/>
        </w:rPr>
        <w:t>paper</w:t>
      </w:r>
      <w:r>
        <w:rPr>
          <w:b/>
        </w:rPr>
        <w:t>’</w:t>
      </w:r>
    </w:p>
    <w:p w14:paraId="73B9D28D" w14:textId="6A8CAEEB" w:rsidR="00743E68" w:rsidRPr="008415A6" w:rsidRDefault="001A654B" w:rsidP="00E91497">
      <w:pPr>
        <w:ind w:left="227"/>
        <w:rPr>
          <w:bCs/>
        </w:rPr>
      </w:pPr>
      <w:proofErr w:type="spellStart"/>
      <w:r w:rsidRPr="008415A6">
        <w:rPr>
          <w:bCs/>
          <w:color w:val="FF0000"/>
        </w:rPr>
        <w:t>Lincrusta</w:t>
      </w:r>
      <w:proofErr w:type="spellEnd"/>
      <w:r w:rsidRPr="008415A6">
        <w:rPr>
          <w:bCs/>
          <w:color w:val="FF0000"/>
        </w:rPr>
        <w:t xml:space="preserve"> Walton wallpaper</w:t>
      </w:r>
    </w:p>
    <w:p w14:paraId="28D818D5" w14:textId="77777777" w:rsidR="001A654B" w:rsidRDefault="001A654B" w:rsidP="00743E68">
      <w:pPr>
        <w:rPr>
          <w:b/>
        </w:rPr>
      </w:pPr>
    </w:p>
    <w:p w14:paraId="797BA4E7" w14:textId="067774C9" w:rsidR="00653462" w:rsidRDefault="00653462" w:rsidP="00653462">
      <w:r w:rsidRPr="008415A6">
        <w:rPr>
          <w:bCs/>
        </w:rPr>
        <w:t>6</w:t>
      </w:r>
      <w:r w:rsidR="008620D5">
        <w:t xml:space="preserve">. </w:t>
      </w:r>
      <w:r>
        <w:t xml:space="preserve">What are the two main methods of printing wallpaper </w:t>
      </w:r>
      <w:r w:rsidR="0017392B">
        <w:t>p</w:t>
      </w:r>
      <w:r>
        <w:t>re-1919?</w:t>
      </w:r>
    </w:p>
    <w:p w14:paraId="79974F8A" w14:textId="6E9E2288" w:rsidR="001A654B" w:rsidRPr="008415A6" w:rsidRDefault="001A654B" w:rsidP="00E91497">
      <w:pPr>
        <w:pStyle w:val="ListParagraph"/>
        <w:numPr>
          <w:ilvl w:val="0"/>
          <w:numId w:val="37"/>
        </w:numPr>
        <w:ind w:left="584" w:hanging="357"/>
        <w:rPr>
          <w:bCs/>
          <w:color w:val="FF0000"/>
        </w:rPr>
      </w:pPr>
      <w:r w:rsidRPr="008415A6">
        <w:rPr>
          <w:bCs/>
          <w:color w:val="FF0000"/>
        </w:rPr>
        <w:t>Block printing by hand</w:t>
      </w:r>
    </w:p>
    <w:p w14:paraId="1197ACD2" w14:textId="691B65B0" w:rsidR="001A654B" w:rsidRPr="008415A6" w:rsidRDefault="001A654B" w:rsidP="00E91497">
      <w:pPr>
        <w:pStyle w:val="ListParagraph"/>
        <w:numPr>
          <w:ilvl w:val="0"/>
          <w:numId w:val="37"/>
        </w:numPr>
        <w:ind w:left="584" w:hanging="357"/>
        <w:rPr>
          <w:bCs/>
          <w:color w:val="FF0000"/>
        </w:rPr>
      </w:pPr>
      <w:r w:rsidRPr="008415A6">
        <w:rPr>
          <w:bCs/>
          <w:color w:val="FF0000"/>
        </w:rPr>
        <w:t>Silk screen printing by hand</w:t>
      </w:r>
    </w:p>
    <w:p w14:paraId="1EBDE911" w14:textId="77777777" w:rsidR="000572AE" w:rsidRDefault="000572AE" w:rsidP="00743E68">
      <w:pPr>
        <w:rPr>
          <w:b/>
        </w:rPr>
      </w:pPr>
    </w:p>
    <w:p w14:paraId="08FBFC67" w14:textId="3AA238F1" w:rsidR="00743E68" w:rsidRDefault="00943BC7" w:rsidP="00743E68">
      <w:r w:rsidRPr="008415A6">
        <w:rPr>
          <w:bCs/>
        </w:rPr>
        <w:t>7</w:t>
      </w:r>
      <w:r w:rsidR="008620D5">
        <w:t xml:space="preserve">. </w:t>
      </w:r>
      <w:r w:rsidR="00653462">
        <w:t>Which</w:t>
      </w:r>
      <w:r w:rsidR="00AB464B">
        <w:t xml:space="preserve"> abrasives </w:t>
      </w:r>
      <w:r w:rsidR="00653462">
        <w:t xml:space="preserve">were used to prepare surfaces for decoration </w:t>
      </w:r>
      <w:r w:rsidR="00E32365">
        <w:t>p</w:t>
      </w:r>
      <w:r w:rsidR="00653462">
        <w:t>re-1919?</w:t>
      </w:r>
    </w:p>
    <w:p w14:paraId="420FDA8D" w14:textId="7C6F5934" w:rsidR="00F66ACC" w:rsidRPr="008415A6" w:rsidRDefault="00F66ACC" w:rsidP="00E91497">
      <w:pPr>
        <w:ind w:left="227"/>
        <w:rPr>
          <w:bCs/>
        </w:rPr>
      </w:pPr>
      <w:r w:rsidRPr="008415A6">
        <w:rPr>
          <w:bCs/>
          <w:color w:val="FF0000"/>
        </w:rPr>
        <w:t>Sand paper</w:t>
      </w:r>
      <w:r w:rsidR="000572AE" w:rsidRPr="008415A6">
        <w:rPr>
          <w:bCs/>
          <w:color w:val="FF0000"/>
        </w:rPr>
        <w:t>, pumice block, pumice powder, s</w:t>
      </w:r>
      <w:r w:rsidRPr="008415A6">
        <w:rPr>
          <w:bCs/>
          <w:color w:val="FF0000"/>
        </w:rPr>
        <w:t>oda block</w:t>
      </w:r>
    </w:p>
    <w:p w14:paraId="2FCC7D40" w14:textId="77777777" w:rsidR="000572AE" w:rsidRPr="008415A6" w:rsidRDefault="000572AE" w:rsidP="00743E68">
      <w:pPr>
        <w:rPr>
          <w:b/>
        </w:rPr>
      </w:pPr>
    </w:p>
    <w:p w14:paraId="4026FDC1" w14:textId="5139FA91" w:rsidR="00743E68" w:rsidRDefault="00943BC7" w:rsidP="00943BC7">
      <w:pPr>
        <w:spacing w:before="0" w:after="0" w:line="240" w:lineRule="auto"/>
      </w:pPr>
      <w:r w:rsidRPr="008415A6">
        <w:rPr>
          <w:bCs/>
        </w:rPr>
        <w:t>8</w:t>
      </w:r>
      <w:r w:rsidR="008620D5">
        <w:t xml:space="preserve">. </w:t>
      </w:r>
      <w:r w:rsidR="00207A45">
        <w:t xml:space="preserve">Which filling materials were generally used to make exterior masonry repairs </w:t>
      </w:r>
      <w:r w:rsidR="00FC29DE">
        <w:t>p</w:t>
      </w:r>
      <w:r w:rsidR="00207A45">
        <w:t>re-1919</w:t>
      </w:r>
      <w:r w:rsidR="00743E68">
        <w:t>?</w:t>
      </w:r>
    </w:p>
    <w:p w14:paraId="4ED9CEF7" w14:textId="70D5238B" w:rsidR="000572AE" w:rsidRPr="008415A6" w:rsidRDefault="000572AE" w:rsidP="000D1E76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8415A6">
        <w:rPr>
          <w:bCs/>
          <w:color w:val="FF0000"/>
        </w:rPr>
        <w:t>Sand/lime mortar</w:t>
      </w:r>
    </w:p>
    <w:p w14:paraId="0F476168" w14:textId="42FBBEF7" w:rsidR="00743E68" w:rsidRPr="008415A6" w:rsidRDefault="00F66ACC" w:rsidP="000D1E76">
      <w:pPr>
        <w:pStyle w:val="ListParagraph"/>
        <w:numPr>
          <w:ilvl w:val="0"/>
          <w:numId w:val="38"/>
        </w:numPr>
        <w:rPr>
          <w:bCs/>
          <w:color w:val="FF0000"/>
        </w:rPr>
      </w:pPr>
      <w:r w:rsidRPr="008415A6">
        <w:rPr>
          <w:bCs/>
          <w:color w:val="FF0000"/>
        </w:rPr>
        <w:t>Sand/cement mortar</w:t>
      </w:r>
    </w:p>
    <w:p w14:paraId="4FF96D82" w14:textId="77777777" w:rsidR="00F66ACC" w:rsidRDefault="00F66ACC" w:rsidP="00743E68">
      <w:pPr>
        <w:rPr>
          <w:b/>
        </w:rPr>
      </w:pPr>
    </w:p>
    <w:p w14:paraId="0611E61A" w14:textId="4FFD4C71" w:rsidR="00743E68" w:rsidRDefault="00943BC7" w:rsidP="00743E68">
      <w:r w:rsidRPr="008415A6">
        <w:rPr>
          <w:bCs/>
        </w:rPr>
        <w:t>9</w:t>
      </w:r>
      <w:r w:rsidR="008620D5">
        <w:t xml:space="preserve">. </w:t>
      </w:r>
      <w:r w:rsidR="00207A45">
        <w:t xml:space="preserve">Which mineral was the main ingredient used in powder fillers </w:t>
      </w:r>
      <w:r w:rsidR="00DE271F">
        <w:t>p</w:t>
      </w:r>
      <w:r w:rsidR="00207A45">
        <w:t>re-1919</w:t>
      </w:r>
      <w:r w:rsidR="00743E68">
        <w:t>?</w:t>
      </w:r>
    </w:p>
    <w:p w14:paraId="344E2D30" w14:textId="436A69FC" w:rsidR="00743E68" w:rsidRPr="008415A6" w:rsidRDefault="00F66ACC" w:rsidP="00E91497">
      <w:pPr>
        <w:ind w:left="227"/>
        <w:rPr>
          <w:bCs/>
        </w:rPr>
      </w:pPr>
      <w:proofErr w:type="spellStart"/>
      <w:r w:rsidRPr="008415A6">
        <w:rPr>
          <w:bCs/>
          <w:color w:val="FF0000"/>
        </w:rPr>
        <w:t>Alabastine</w:t>
      </w:r>
      <w:proofErr w:type="spellEnd"/>
      <w:r w:rsidR="000667F6" w:rsidRPr="008415A6">
        <w:rPr>
          <w:bCs/>
          <w:color w:val="FF0000"/>
        </w:rPr>
        <w:t xml:space="preserve"> or </w:t>
      </w:r>
      <w:r w:rsidR="000572AE" w:rsidRPr="008415A6">
        <w:rPr>
          <w:bCs/>
          <w:color w:val="FF0000"/>
        </w:rPr>
        <w:t xml:space="preserve">natural </w:t>
      </w:r>
      <w:r w:rsidR="000667F6" w:rsidRPr="008415A6">
        <w:rPr>
          <w:bCs/>
          <w:color w:val="FF0000"/>
        </w:rPr>
        <w:t>gypsum</w:t>
      </w:r>
    </w:p>
    <w:p w14:paraId="6EED19F2" w14:textId="77777777" w:rsidR="000572AE" w:rsidRDefault="000572AE" w:rsidP="00743E68">
      <w:pPr>
        <w:rPr>
          <w:b/>
        </w:rPr>
      </w:pPr>
    </w:p>
    <w:p w14:paraId="3E2D97BE" w14:textId="77777777" w:rsidR="00301B11" w:rsidRDefault="00301B11">
      <w:pPr>
        <w:spacing w:before="0" w:after="0" w:line="240" w:lineRule="auto"/>
        <w:rPr>
          <w:b/>
        </w:rPr>
      </w:pPr>
      <w:r>
        <w:rPr>
          <w:b/>
        </w:rPr>
        <w:br w:type="page"/>
      </w:r>
    </w:p>
    <w:p w14:paraId="516DFAA1" w14:textId="7E44A1D7" w:rsidR="00743E68" w:rsidRDefault="00943BC7" w:rsidP="00743E68">
      <w:r w:rsidRPr="008415A6">
        <w:rPr>
          <w:bCs/>
        </w:rPr>
        <w:lastRenderedPageBreak/>
        <w:t>10</w:t>
      </w:r>
      <w:r w:rsidR="008620D5">
        <w:t xml:space="preserve">. </w:t>
      </w:r>
      <w:r>
        <w:t>State one advantage and one disadvantage of brush application of paints</w:t>
      </w:r>
      <w:r w:rsidR="00207E2A">
        <w:t>.</w:t>
      </w:r>
    </w:p>
    <w:p w14:paraId="63E27524" w14:textId="77777777" w:rsidR="002D28F6" w:rsidRPr="008415A6" w:rsidRDefault="002D28F6" w:rsidP="00E91497">
      <w:pPr>
        <w:ind w:left="227"/>
        <w:rPr>
          <w:bCs/>
          <w:color w:val="FF0000"/>
        </w:rPr>
      </w:pPr>
      <w:r w:rsidRPr="008415A6">
        <w:rPr>
          <w:bCs/>
          <w:color w:val="FF0000"/>
        </w:rPr>
        <w:t>One of the following advantages and disadvantages:</w:t>
      </w:r>
    </w:p>
    <w:p w14:paraId="1710B68A" w14:textId="0B3D28C6" w:rsidR="00900D31" w:rsidRPr="008415A6" w:rsidRDefault="00900D31" w:rsidP="00E91497">
      <w:pPr>
        <w:ind w:left="227"/>
        <w:rPr>
          <w:bCs/>
          <w:color w:val="FF0000"/>
        </w:rPr>
      </w:pPr>
      <w:r w:rsidRPr="00E91497">
        <w:rPr>
          <w:bCs/>
          <w:color w:val="FF0000"/>
          <w:u w:val="single"/>
        </w:rPr>
        <w:t>Advantages</w:t>
      </w:r>
      <w:r w:rsidRPr="008415A6">
        <w:rPr>
          <w:bCs/>
          <w:color w:val="FF0000"/>
        </w:rPr>
        <w:t xml:space="preserve">: </w:t>
      </w:r>
      <w:r w:rsidR="002D28F6" w:rsidRPr="008415A6">
        <w:rPr>
          <w:bCs/>
          <w:color w:val="FF0000"/>
        </w:rPr>
        <w:t xml:space="preserve">cheaper </w:t>
      </w:r>
      <w:r w:rsidRPr="008415A6">
        <w:rPr>
          <w:bCs/>
          <w:color w:val="FF0000"/>
        </w:rPr>
        <w:t>equipment costs, suitable for application of solvent-based paints, economical with material</w:t>
      </w:r>
    </w:p>
    <w:p w14:paraId="51EB7D08" w14:textId="16CAFF93" w:rsidR="00743E68" w:rsidRPr="008415A6" w:rsidRDefault="00900D31" w:rsidP="00E91497">
      <w:pPr>
        <w:ind w:left="227"/>
        <w:rPr>
          <w:bCs/>
          <w:color w:val="FF0000"/>
        </w:rPr>
      </w:pPr>
      <w:r w:rsidRPr="00E91497">
        <w:rPr>
          <w:bCs/>
          <w:color w:val="FF0000"/>
          <w:u w:val="single"/>
        </w:rPr>
        <w:t>Disadvantages</w:t>
      </w:r>
      <w:r w:rsidRPr="008415A6">
        <w:rPr>
          <w:bCs/>
          <w:color w:val="FF0000"/>
        </w:rPr>
        <w:t xml:space="preserve">: </w:t>
      </w:r>
      <w:r w:rsidR="002D28F6" w:rsidRPr="008415A6">
        <w:rPr>
          <w:bCs/>
          <w:color w:val="FF0000"/>
        </w:rPr>
        <w:t xml:space="preserve">slower </w:t>
      </w:r>
      <w:r w:rsidRPr="008415A6">
        <w:rPr>
          <w:bCs/>
          <w:color w:val="FF0000"/>
        </w:rPr>
        <w:t xml:space="preserve">application, excessive brush marks (ropiness) </w:t>
      </w:r>
    </w:p>
    <w:p w14:paraId="040EF1F5" w14:textId="42BEB2D4" w:rsidR="00900D31" w:rsidRDefault="00900D31" w:rsidP="005A6DD5"/>
    <w:p w14:paraId="5FA3A977" w14:textId="0407E67B" w:rsidR="00743E68" w:rsidRDefault="00943BC7" w:rsidP="00743E68">
      <w:r w:rsidRPr="008415A6">
        <w:rPr>
          <w:bCs/>
        </w:rPr>
        <w:t>11</w:t>
      </w:r>
      <w:r w:rsidR="008620D5">
        <w:t xml:space="preserve">. </w:t>
      </w:r>
      <w:r>
        <w:t xml:space="preserve">State two adhesives used </w:t>
      </w:r>
      <w:r w:rsidR="007C1882">
        <w:t>p</w:t>
      </w:r>
      <w:r>
        <w:t>re-1919 to hang wallcoverings</w:t>
      </w:r>
      <w:r w:rsidR="00207E2A">
        <w:t>.</w:t>
      </w:r>
    </w:p>
    <w:p w14:paraId="72D802E2" w14:textId="3E21B8A0" w:rsidR="00E40317" w:rsidRPr="008415A6" w:rsidRDefault="00900D31" w:rsidP="008415A6">
      <w:pPr>
        <w:pStyle w:val="ListParagraph"/>
        <w:numPr>
          <w:ilvl w:val="0"/>
          <w:numId w:val="39"/>
        </w:numPr>
        <w:rPr>
          <w:bCs/>
          <w:color w:val="FF0000"/>
        </w:rPr>
      </w:pPr>
      <w:r w:rsidRPr="008415A6">
        <w:rPr>
          <w:bCs/>
          <w:color w:val="FF0000"/>
        </w:rPr>
        <w:t>Flour pastes</w:t>
      </w:r>
    </w:p>
    <w:p w14:paraId="489946DE" w14:textId="6601DFB5" w:rsidR="00900D31" w:rsidRPr="008415A6" w:rsidRDefault="00E40317" w:rsidP="008415A6">
      <w:pPr>
        <w:pStyle w:val="ListParagraph"/>
        <w:numPr>
          <w:ilvl w:val="0"/>
          <w:numId w:val="39"/>
        </w:numPr>
        <w:rPr>
          <w:bCs/>
          <w:color w:val="FF0000"/>
        </w:rPr>
      </w:pPr>
      <w:r w:rsidRPr="008415A6">
        <w:rPr>
          <w:bCs/>
          <w:color w:val="FF0000"/>
        </w:rPr>
        <w:t>A</w:t>
      </w:r>
      <w:r w:rsidR="00900D31" w:rsidRPr="008415A6">
        <w:rPr>
          <w:bCs/>
          <w:color w:val="FF0000"/>
        </w:rPr>
        <w:t xml:space="preserve">nimal </w:t>
      </w:r>
      <w:r w:rsidR="005D57A3" w:rsidRPr="008415A6">
        <w:rPr>
          <w:bCs/>
          <w:color w:val="FF0000"/>
        </w:rPr>
        <w:t>derived glues</w:t>
      </w:r>
    </w:p>
    <w:p w14:paraId="293725B8" w14:textId="77777777" w:rsidR="00900D31" w:rsidRDefault="00900D31" w:rsidP="005A6DD5"/>
    <w:p w14:paraId="63054BC2" w14:textId="641F955D" w:rsidR="00943BC7" w:rsidRDefault="00943BC7" w:rsidP="00E91497">
      <w:pPr>
        <w:spacing w:before="0" w:after="0" w:line="240" w:lineRule="auto"/>
        <w:ind w:left="397" w:hanging="397"/>
      </w:pPr>
      <w:r w:rsidRPr="008415A6">
        <w:rPr>
          <w:bCs/>
        </w:rPr>
        <w:t>12</w:t>
      </w:r>
      <w:r w:rsidR="008620D5">
        <w:t xml:space="preserve">. </w:t>
      </w:r>
      <w:r>
        <w:t xml:space="preserve">Describe what is meant by a </w:t>
      </w:r>
      <w:r w:rsidR="00E40317">
        <w:t>‘</w:t>
      </w:r>
      <w:r>
        <w:t>selvedge</w:t>
      </w:r>
      <w:r w:rsidR="00E40317">
        <w:t>’</w:t>
      </w:r>
      <w:r>
        <w:t xml:space="preserve"> and state what treatment is required before application</w:t>
      </w:r>
      <w:r w:rsidR="00E10E9F">
        <w:t>.</w:t>
      </w:r>
    </w:p>
    <w:p w14:paraId="7222B816" w14:textId="2AB1F26B" w:rsidR="001E324E" w:rsidRPr="008415A6" w:rsidRDefault="005D57A3" w:rsidP="00E91497">
      <w:pPr>
        <w:ind w:left="397"/>
        <w:rPr>
          <w:bCs/>
        </w:rPr>
      </w:pPr>
      <w:proofErr w:type="spellStart"/>
      <w:r w:rsidRPr="008415A6">
        <w:rPr>
          <w:bCs/>
          <w:color w:val="FF0000"/>
        </w:rPr>
        <w:t>Selvedges</w:t>
      </w:r>
      <w:proofErr w:type="spellEnd"/>
      <w:r w:rsidRPr="008415A6">
        <w:rPr>
          <w:bCs/>
          <w:color w:val="FF0000"/>
        </w:rPr>
        <w:t xml:space="preserve"> are a narrow strip of </w:t>
      </w:r>
      <w:r w:rsidR="0061477B" w:rsidRPr="008415A6">
        <w:rPr>
          <w:bCs/>
          <w:color w:val="FF0000"/>
        </w:rPr>
        <w:t>wall</w:t>
      </w:r>
      <w:r w:rsidRPr="008415A6">
        <w:rPr>
          <w:bCs/>
          <w:color w:val="FF0000"/>
        </w:rPr>
        <w:t xml:space="preserve">paper </w:t>
      </w:r>
      <w:r w:rsidR="000572AE" w:rsidRPr="008415A6">
        <w:rPr>
          <w:bCs/>
          <w:color w:val="FF0000"/>
        </w:rPr>
        <w:t xml:space="preserve">deliberately </w:t>
      </w:r>
      <w:r w:rsidRPr="008415A6">
        <w:rPr>
          <w:bCs/>
          <w:color w:val="FF0000"/>
        </w:rPr>
        <w:t>left on each edge during manufacture. They are designed to protect the edges during storage and handling and must be trimmed off prior to hanging using a track trimmer.</w:t>
      </w:r>
    </w:p>
    <w:p w14:paraId="05096903" w14:textId="77777777" w:rsidR="001E324E" w:rsidRDefault="001E324E" w:rsidP="00743E68">
      <w:pPr>
        <w:rPr>
          <w:b/>
        </w:rPr>
      </w:pPr>
    </w:p>
    <w:p w14:paraId="54D813C6" w14:textId="4B6301EF" w:rsidR="007F080A" w:rsidRPr="007F080A" w:rsidRDefault="007F080A" w:rsidP="00E91497">
      <w:pPr>
        <w:spacing w:before="0" w:after="0" w:line="240" w:lineRule="auto"/>
        <w:ind w:left="397" w:hanging="397"/>
        <w:rPr>
          <w:rFonts w:cs="Arial"/>
          <w:szCs w:val="22"/>
        </w:rPr>
      </w:pPr>
      <w:r w:rsidRPr="008415A6">
        <w:rPr>
          <w:rFonts w:cs="Arial"/>
          <w:bCs/>
          <w:szCs w:val="22"/>
        </w:rPr>
        <w:t>13</w:t>
      </w:r>
      <w:r w:rsidR="008620D5">
        <w:rPr>
          <w:rFonts w:cs="Arial"/>
          <w:szCs w:val="22"/>
        </w:rPr>
        <w:t>.</w:t>
      </w:r>
      <w:r w:rsidR="008620D5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 xml:space="preserve">Traditional </w:t>
      </w:r>
      <w:r w:rsidR="000161B1">
        <w:rPr>
          <w:rFonts w:cs="Arial"/>
          <w:szCs w:val="22"/>
        </w:rPr>
        <w:t>l</w:t>
      </w:r>
      <w:r w:rsidRPr="007F080A">
        <w:rPr>
          <w:rFonts w:cs="Arial"/>
          <w:szCs w:val="22"/>
        </w:rPr>
        <w:t xml:space="preserve">imewash/distemper coatings </w:t>
      </w:r>
      <w:r w:rsidR="004068EC">
        <w:rPr>
          <w:rFonts w:cs="Arial"/>
          <w:szCs w:val="22"/>
        </w:rPr>
        <w:t xml:space="preserve">that were </w:t>
      </w:r>
      <w:r w:rsidRPr="007F080A">
        <w:rPr>
          <w:rFonts w:cs="Arial"/>
          <w:szCs w:val="22"/>
        </w:rPr>
        <w:t xml:space="preserve">used </w:t>
      </w:r>
      <w:r w:rsidR="00812DED">
        <w:rPr>
          <w:rFonts w:cs="Arial"/>
          <w:szCs w:val="22"/>
        </w:rPr>
        <w:t>p</w:t>
      </w:r>
      <w:r w:rsidRPr="007F080A">
        <w:rPr>
          <w:rFonts w:cs="Arial"/>
          <w:szCs w:val="22"/>
        </w:rPr>
        <w:t xml:space="preserve">re-1919 contained which </w:t>
      </w:r>
      <w:r w:rsidR="004068EC">
        <w:rPr>
          <w:rFonts w:cs="Arial"/>
          <w:szCs w:val="22"/>
        </w:rPr>
        <w:t>o</w:t>
      </w:r>
      <w:r w:rsidRPr="007F080A">
        <w:rPr>
          <w:rFonts w:cs="Arial"/>
          <w:szCs w:val="22"/>
        </w:rPr>
        <w:t>f</w:t>
      </w:r>
      <w:r w:rsidR="000161B1">
        <w:rPr>
          <w:rFonts w:cs="Arial"/>
          <w:szCs w:val="22"/>
        </w:rPr>
        <w:t xml:space="preserve"> the</w:t>
      </w:r>
      <w:r w:rsidRPr="007F080A">
        <w:rPr>
          <w:rFonts w:cs="Arial"/>
          <w:szCs w:val="22"/>
        </w:rPr>
        <w:t xml:space="preserve"> following materials</w:t>
      </w:r>
      <w:r w:rsidR="004068EC">
        <w:rPr>
          <w:rFonts w:cs="Arial"/>
          <w:szCs w:val="22"/>
        </w:rPr>
        <w:t>?</w:t>
      </w:r>
    </w:p>
    <w:p w14:paraId="007B73F7" w14:textId="304E0C89" w:rsidR="007F080A" w:rsidRPr="008415A6" w:rsidRDefault="008620D5" w:rsidP="005334C3">
      <w:pPr>
        <w:spacing w:before="0" w:after="0" w:line="240" w:lineRule="auto"/>
        <w:ind w:left="1440"/>
        <w:rPr>
          <w:rFonts w:cs="Arial"/>
          <w:bCs/>
          <w:color w:val="FF0000"/>
          <w:szCs w:val="22"/>
        </w:rPr>
      </w:pPr>
      <w:proofErr w:type="spellStart"/>
      <w:r>
        <w:rPr>
          <w:rFonts w:cs="Arial"/>
          <w:bCs/>
          <w:color w:val="FF0000"/>
          <w:szCs w:val="22"/>
        </w:rPr>
        <w:t>a</w:t>
      </w:r>
      <w:proofErr w:type="spellEnd"/>
      <w:r w:rsidRPr="008415A6">
        <w:rPr>
          <w:rFonts w:cs="Arial"/>
          <w:bCs/>
          <w:color w:val="FF0000"/>
          <w:szCs w:val="22"/>
        </w:rPr>
        <w:t xml:space="preserve"> </w:t>
      </w:r>
      <w:r w:rsidR="007F080A" w:rsidRPr="008415A6">
        <w:rPr>
          <w:rFonts w:cs="Arial"/>
          <w:bCs/>
          <w:color w:val="FF0000"/>
          <w:szCs w:val="22"/>
        </w:rPr>
        <w:t>Animal fats</w:t>
      </w:r>
      <w:r>
        <w:rPr>
          <w:rFonts w:cs="Arial"/>
          <w:bCs/>
          <w:color w:val="FF0000"/>
          <w:szCs w:val="22"/>
        </w:rPr>
        <w:t>.</w:t>
      </w:r>
    </w:p>
    <w:p w14:paraId="1B1C86D3" w14:textId="3D43AE06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Charcoal</w:t>
      </w:r>
      <w:r>
        <w:rPr>
          <w:rFonts w:cs="Arial"/>
          <w:szCs w:val="22"/>
        </w:rPr>
        <w:t>.</w:t>
      </w:r>
    </w:p>
    <w:p w14:paraId="306D1A0E" w14:textId="6877F63E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Cement</w:t>
      </w:r>
      <w:r>
        <w:rPr>
          <w:rFonts w:cs="Arial"/>
          <w:szCs w:val="22"/>
        </w:rPr>
        <w:t>.</w:t>
      </w:r>
    </w:p>
    <w:p w14:paraId="648D626A" w14:textId="5D2E8F19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PVA</w:t>
      </w:r>
      <w:r>
        <w:rPr>
          <w:rFonts w:cs="Arial"/>
          <w:szCs w:val="22"/>
        </w:rPr>
        <w:t>.</w:t>
      </w:r>
    </w:p>
    <w:p w14:paraId="5DF5E307" w14:textId="37F66D36" w:rsidR="000572AE" w:rsidRDefault="000572AE" w:rsidP="007F080A">
      <w:pPr>
        <w:spacing w:before="0" w:after="0" w:line="240" w:lineRule="auto"/>
        <w:rPr>
          <w:rFonts w:cs="Arial"/>
          <w:b/>
          <w:szCs w:val="22"/>
        </w:rPr>
      </w:pPr>
    </w:p>
    <w:p w14:paraId="5ACDEB94" w14:textId="24BCE24F" w:rsidR="007F080A" w:rsidRPr="007F080A" w:rsidRDefault="007F080A" w:rsidP="007F080A">
      <w:pPr>
        <w:spacing w:before="0" w:after="0" w:line="240" w:lineRule="auto"/>
        <w:rPr>
          <w:rFonts w:cs="Arial"/>
          <w:szCs w:val="22"/>
        </w:rPr>
      </w:pPr>
      <w:r w:rsidRPr="008415A6">
        <w:rPr>
          <w:rFonts w:cs="Arial"/>
          <w:bCs/>
          <w:szCs w:val="22"/>
        </w:rPr>
        <w:t>14</w:t>
      </w:r>
      <w:r w:rsidR="008620D5">
        <w:rPr>
          <w:rFonts w:cs="Arial"/>
          <w:szCs w:val="22"/>
        </w:rPr>
        <w:t>.</w:t>
      </w:r>
      <w:r w:rsidR="008620D5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>Which of the following is used as a powdered abrasive?</w:t>
      </w:r>
    </w:p>
    <w:p w14:paraId="28D37165" w14:textId="7D42B1E2" w:rsidR="007F080A" w:rsidRPr="008415A6" w:rsidRDefault="008620D5" w:rsidP="005334C3">
      <w:pPr>
        <w:spacing w:before="0" w:after="0" w:line="240" w:lineRule="auto"/>
        <w:ind w:left="1440"/>
        <w:rPr>
          <w:rFonts w:cs="Arial"/>
          <w:bCs/>
          <w:color w:val="FF0000"/>
          <w:szCs w:val="22"/>
        </w:rPr>
      </w:pPr>
      <w:r>
        <w:rPr>
          <w:rFonts w:cs="Arial"/>
          <w:bCs/>
          <w:color w:val="FF0000"/>
          <w:szCs w:val="22"/>
        </w:rPr>
        <w:t>a</w:t>
      </w:r>
      <w:r w:rsidRPr="008415A6">
        <w:rPr>
          <w:rFonts w:cs="Arial"/>
          <w:bCs/>
          <w:color w:val="FF0000"/>
          <w:szCs w:val="22"/>
        </w:rPr>
        <w:t xml:space="preserve"> </w:t>
      </w:r>
      <w:r w:rsidR="007F080A" w:rsidRPr="008415A6">
        <w:rPr>
          <w:rFonts w:cs="Arial"/>
          <w:bCs/>
          <w:color w:val="FF0000"/>
          <w:szCs w:val="22"/>
        </w:rPr>
        <w:t>Pumice</w:t>
      </w:r>
      <w:r>
        <w:rPr>
          <w:rFonts w:cs="Arial"/>
          <w:bCs/>
          <w:color w:val="FF0000"/>
          <w:szCs w:val="22"/>
        </w:rPr>
        <w:t>.</w:t>
      </w:r>
    </w:p>
    <w:p w14:paraId="52B2075B" w14:textId="02AF2C5B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Carbon particles</w:t>
      </w:r>
      <w:r>
        <w:rPr>
          <w:rFonts w:cs="Arial"/>
          <w:szCs w:val="22"/>
        </w:rPr>
        <w:t>.</w:t>
      </w:r>
    </w:p>
    <w:p w14:paraId="12D11BD5" w14:textId="15455F46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Quartz</w:t>
      </w:r>
      <w:r>
        <w:rPr>
          <w:rFonts w:cs="Arial"/>
          <w:szCs w:val="22"/>
        </w:rPr>
        <w:t>.</w:t>
      </w:r>
    </w:p>
    <w:p w14:paraId="7B2571D3" w14:textId="2164CD76" w:rsidR="007F080A" w:rsidRPr="007F080A" w:rsidRDefault="008620D5" w:rsidP="005334C3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Silica</w:t>
      </w:r>
      <w:r>
        <w:rPr>
          <w:rFonts w:cs="Arial"/>
          <w:szCs w:val="22"/>
        </w:rPr>
        <w:t>.</w:t>
      </w:r>
    </w:p>
    <w:p w14:paraId="495822AE" w14:textId="584CF5C0" w:rsidR="00743E68" w:rsidRPr="004068EC" w:rsidRDefault="00743E68" w:rsidP="008415A6">
      <w:pPr>
        <w:ind w:left="426"/>
        <w:rPr>
          <w:bCs/>
        </w:rPr>
      </w:pPr>
    </w:p>
    <w:sectPr w:rsidR="00743E68" w:rsidRPr="004068EC" w:rsidSect="004C1393">
      <w:headerReference w:type="default" r:id="rId9"/>
      <w:footerReference w:type="default" r:id="rId10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C6600" w14:textId="77777777" w:rsidR="00E52CD3" w:rsidRDefault="00E52CD3">
      <w:pPr>
        <w:spacing w:before="0" w:after="0"/>
      </w:pPr>
      <w:r>
        <w:separator/>
      </w:r>
    </w:p>
  </w:endnote>
  <w:endnote w:type="continuationSeparator" w:id="0">
    <w:p w14:paraId="62D965A9" w14:textId="77777777" w:rsidR="00E52CD3" w:rsidRDefault="00E52CD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3310644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2964B3">
      <w:rPr>
        <w:rFonts w:cs="Arial"/>
      </w:rPr>
      <w:t xml:space="preserve"> </w:t>
    </w:r>
    <w:r w:rsidR="002964B3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572AE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 w:rsidR="000572AE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D852B" w14:textId="77777777" w:rsidR="00E52CD3" w:rsidRDefault="00E52CD3">
      <w:pPr>
        <w:spacing w:before="0" w:after="0"/>
      </w:pPr>
      <w:r>
        <w:separator/>
      </w:r>
    </w:p>
  </w:footnote>
  <w:footnote w:type="continuationSeparator" w:id="0">
    <w:p w14:paraId="5416E621" w14:textId="77777777" w:rsidR="00E52CD3" w:rsidRDefault="00E52CD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DA62AB8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2158">
      <w:rPr>
        <w:sz w:val="28"/>
        <w:szCs w:val="28"/>
      </w:rPr>
      <w:t xml:space="preserve">Progression in </w:t>
    </w:r>
    <w:r w:rsidR="005C2158">
      <w:rPr>
        <w:sz w:val="28"/>
        <w:szCs w:val="28"/>
      </w:rPr>
      <w:br/>
    </w:r>
    <w:r w:rsidR="005C2158">
      <w:rPr>
        <w:b/>
        <w:sz w:val="28"/>
        <w:szCs w:val="28"/>
      </w:rPr>
      <w:t>Construction (Level 2)</w:t>
    </w:r>
  </w:p>
  <w:p w14:paraId="6D5BF42A" w14:textId="4192A4E2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F81D0A"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84F4A"/>
    <w:multiLevelType w:val="hybridMultilevel"/>
    <w:tmpl w:val="C6C6317E"/>
    <w:lvl w:ilvl="0" w:tplc="2B0E2726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86439"/>
    <w:multiLevelType w:val="hybridMultilevel"/>
    <w:tmpl w:val="5E7C2EFA"/>
    <w:lvl w:ilvl="0" w:tplc="894EF608">
      <w:start w:val="1"/>
      <w:numFmt w:val="decimal"/>
      <w:lvlText w:val="%1."/>
      <w:lvlJc w:val="left"/>
      <w:pPr>
        <w:ind w:left="720" w:hanging="360"/>
      </w:pPr>
      <w:rPr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4F950D7"/>
    <w:multiLevelType w:val="hybridMultilevel"/>
    <w:tmpl w:val="C6100E40"/>
    <w:lvl w:ilvl="0" w:tplc="E78EED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28944">
    <w:abstractNumId w:val="6"/>
  </w:num>
  <w:num w:numId="2" w16cid:durableId="1509833107">
    <w:abstractNumId w:val="19"/>
  </w:num>
  <w:num w:numId="3" w16cid:durableId="1822647510">
    <w:abstractNumId w:val="26"/>
  </w:num>
  <w:num w:numId="4" w16cid:durableId="1091588613">
    <w:abstractNumId w:val="21"/>
  </w:num>
  <w:num w:numId="5" w16cid:durableId="1209873700">
    <w:abstractNumId w:val="9"/>
  </w:num>
  <w:num w:numId="6" w16cid:durableId="984503462">
    <w:abstractNumId w:val="20"/>
  </w:num>
  <w:num w:numId="7" w16cid:durableId="1190491685">
    <w:abstractNumId w:val="9"/>
  </w:num>
  <w:num w:numId="8" w16cid:durableId="591356970">
    <w:abstractNumId w:val="2"/>
  </w:num>
  <w:num w:numId="9" w16cid:durableId="112671944">
    <w:abstractNumId w:val="9"/>
    <w:lvlOverride w:ilvl="0">
      <w:startOverride w:val="1"/>
    </w:lvlOverride>
  </w:num>
  <w:num w:numId="10" w16cid:durableId="2024936042">
    <w:abstractNumId w:val="22"/>
  </w:num>
  <w:num w:numId="11" w16cid:durableId="1757171155">
    <w:abstractNumId w:val="18"/>
  </w:num>
  <w:num w:numId="12" w16cid:durableId="1761026538">
    <w:abstractNumId w:val="7"/>
  </w:num>
  <w:num w:numId="13" w16cid:durableId="1823814573">
    <w:abstractNumId w:val="17"/>
  </w:num>
  <w:num w:numId="14" w16cid:durableId="2111507601">
    <w:abstractNumId w:val="23"/>
  </w:num>
  <w:num w:numId="15" w16cid:durableId="1177184629">
    <w:abstractNumId w:val="14"/>
  </w:num>
  <w:num w:numId="16" w16cid:durableId="1131903728">
    <w:abstractNumId w:val="8"/>
  </w:num>
  <w:num w:numId="17" w16cid:durableId="809783284">
    <w:abstractNumId w:val="28"/>
  </w:num>
  <w:num w:numId="18" w16cid:durableId="1126777112">
    <w:abstractNumId w:val="29"/>
  </w:num>
  <w:num w:numId="19" w16cid:durableId="249389917">
    <w:abstractNumId w:val="4"/>
  </w:num>
  <w:num w:numId="20" w16cid:durableId="567574056">
    <w:abstractNumId w:val="3"/>
  </w:num>
  <w:num w:numId="21" w16cid:durableId="1169516016">
    <w:abstractNumId w:val="12"/>
  </w:num>
  <w:num w:numId="22" w16cid:durableId="1441291372">
    <w:abstractNumId w:val="12"/>
    <w:lvlOverride w:ilvl="0">
      <w:startOverride w:val="1"/>
    </w:lvlOverride>
  </w:num>
  <w:num w:numId="23" w16cid:durableId="594172964">
    <w:abstractNumId w:val="27"/>
  </w:num>
  <w:num w:numId="24" w16cid:durableId="1330794890">
    <w:abstractNumId w:val="12"/>
    <w:lvlOverride w:ilvl="0">
      <w:startOverride w:val="1"/>
    </w:lvlOverride>
  </w:num>
  <w:num w:numId="25" w16cid:durableId="841045630">
    <w:abstractNumId w:val="12"/>
    <w:lvlOverride w:ilvl="0">
      <w:startOverride w:val="1"/>
    </w:lvlOverride>
  </w:num>
  <w:num w:numId="26" w16cid:durableId="946809000">
    <w:abstractNumId w:val="13"/>
  </w:num>
  <w:num w:numId="27" w16cid:durableId="824472591">
    <w:abstractNumId w:val="24"/>
  </w:num>
  <w:num w:numId="28" w16cid:durableId="884365308">
    <w:abstractNumId w:val="12"/>
    <w:lvlOverride w:ilvl="0">
      <w:startOverride w:val="1"/>
    </w:lvlOverride>
  </w:num>
  <w:num w:numId="29" w16cid:durableId="540017189">
    <w:abstractNumId w:val="25"/>
  </w:num>
  <w:num w:numId="30" w16cid:durableId="2012177961">
    <w:abstractNumId w:val="12"/>
  </w:num>
  <w:num w:numId="31" w16cid:durableId="1206066499">
    <w:abstractNumId w:val="12"/>
    <w:lvlOverride w:ilvl="0">
      <w:startOverride w:val="1"/>
    </w:lvlOverride>
  </w:num>
  <w:num w:numId="32" w16cid:durableId="1183935964">
    <w:abstractNumId w:val="12"/>
    <w:lvlOverride w:ilvl="0">
      <w:startOverride w:val="1"/>
    </w:lvlOverride>
  </w:num>
  <w:num w:numId="33" w16cid:durableId="1104301197">
    <w:abstractNumId w:val="0"/>
  </w:num>
  <w:num w:numId="34" w16cid:durableId="402682839">
    <w:abstractNumId w:val="15"/>
  </w:num>
  <w:num w:numId="35" w16cid:durableId="13772074">
    <w:abstractNumId w:val="1"/>
  </w:num>
  <w:num w:numId="36" w16cid:durableId="1384019158">
    <w:abstractNumId w:val="10"/>
  </w:num>
  <w:num w:numId="37" w16cid:durableId="2129735940">
    <w:abstractNumId w:val="5"/>
  </w:num>
  <w:num w:numId="38" w16cid:durableId="1087994933">
    <w:abstractNumId w:val="16"/>
  </w:num>
  <w:num w:numId="39" w16cid:durableId="7928204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1B1"/>
    <w:rsid w:val="000229ED"/>
    <w:rsid w:val="000572AE"/>
    <w:rsid w:val="000667F6"/>
    <w:rsid w:val="00066815"/>
    <w:rsid w:val="00082C62"/>
    <w:rsid w:val="000B231F"/>
    <w:rsid w:val="000B4CB8"/>
    <w:rsid w:val="000B68BE"/>
    <w:rsid w:val="000D1E76"/>
    <w:rsid w:val="000E194B"/>
    <w:rsid w:val="000E43B2"/>
    <w:rsid w:val="00110217"/>
    <w:rsid w:val="00152AC3"/>
    <w:rsid w:val="00156AF3"/>
    <w:rsid w:val="0017392B"/>
    <w:rsid w:val="00186C99"/>
    <w:rsid w:val="001902C9"/>
    <w:rsid w:val="0019491D"/>
    <w:rsid w:val="001A654B"/>
    <w:rsid w:val="001C3EC7"/>
    <w:rsid w:val="001E324E"/>
    <w:rsid w:val="001F74AD"/>
    <w:rsid w:val="00203297"/>
    <w:rsid w:val="00207A45"/>
    <w:rsid w:val="00207E2A"/>
    <w:rsid w:val="002438E1"/>
    <w:rsid w:val="002964B3"/>
    <w:rsid w:val="002B60F7"/>
    <w:rsid w:val="002D07A8"/>
    <w:rsid w:val="002D28F6"/>
    <w:rsid w:val="002F33AD"/>
    <w:rsid w:val="00301B11"/>
    <w:rsid w:val="00326075"/>
    <w:rsid w:val="003405EA"/>
    <w:rsid w:val="00381425"/>
    <w:rsid w:val="003900EE"/>
    <w:rsid w:val="00404B31"/>
    <w:rsid w:val="004068EC"/>
    <w:rsid w:val="00474AC0"/>
    <w:rsid w:val="00474F67"/>
    <w:rsid w:val="0048500D"/>
    <w:rsid w:val="00486CF3"/>
    <w:rsid w:val="004A2729"/>
    <w:rsid w:val="004A4656"/>
    <w:rsid w:val="004C1393"/>
    <w:rsid w:val="00524E1B"/>
    <w:rsid w:val="005334C3"/>
    <w:rsid w:val="00582307"/>
    <w:rsid w:val="005A6DD5"/>
    <w:rsid w:val="005C0CF9"/>
    <w:rsid w:val="005C2158"/>
    <w:rsid w:val="005D57A3"/>
    <w:rsid w:val="005E244C"/>
    <w:rsid w:val="006135C0"/>
    <w:rsid w:val="0061477B"/>
    <w:rsid w:val="00637AF1"/>
    <w:rsid w:val="00647351"/>
    <w:rsid w:val="00653462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7BAF"/>
    <w:rsid w:val="0072521F"/>
    <w:rsid w:val="00736D29"/>
    <w:rsid w:val="00743E68"/>
    <w:rsid w:val="0075329F"/>
    <w:rsid w:val="00797A21"/>
    <w:rsid w:val="00797FA7"/>
    <w:rsid w:val="007C1882"/>
    <w:rsid w:val="007F080A"/>
    <w:rsid w:val="00812DED"/>
    <w:rsid w:val="008415A6"/>
    <w:rsid w:val="008620D5"/>
    <w:rsid w:val="00867725"/>
    <w:rsid w:val="00896135"/>
    <w:rsid w:val="008C1F1C"/>
    <w:rsid w:val="008D47A6"/>
    <w:rsid w:val="00900D31"/>
    <w:rsid w:val="00943BC7"/>
    <w:rsid w:val="00996E29"/>
    <w:rsid w:val="009975A0"/>
    <w:rsid w:val="009C5C6E"/>
    <w:rsid w:val="00A2454C"/>
    <w:rsid w:val="00A647CE"/>
    <w:rsid w:val="00A74824"/>
    <w:rsid w:val="00A9092C"/>
    <w:rsid w:val="00AB464B"/>
    <w:rsid w:val="00AE245C"/>
    <w:rsid w:val="00AE3C35"/>
    <w:rsid w:val="00B04012"/>
    <w:rsid w:val="00B054EC"/>
    <w:rsid w:val="00B2548D"/>
    <w:rsid w:val="00B576A4"/>
    <w:rsid w:val="00B641FD"/>
    <w:rsid w:val="00B74FBA"/>
    <w:rsid w:val="00B877E9"/>
    <w:rsid w:val="00BC5604"/>
    <w:rsid w:val="00BE2C21"/>
    <w:rsid w:val="00BF1E81"/>
    <w:rsid w:val="00BF2B8B"/>
    <w:rsid w:val="00C01D20"/>
    <w:rsid w:val="00C202BF"/>
    <w:rsid w:val="00C858D7"/>
    <w:rsid w:val="00C92C6D"/>
    <w:rsid w:val="00CF1BE9"/>
    <w:rsid w:val="00D073BC"/>
    <w:rsid w:val="00D402F4"/>
    <w:rsid w:val="00D56B82"/>
    <w:rsid w:val="00DA2485"/>
    <w:rsid w:val="00DA3B76"/>
    <w:rsid w:val="00DE271F"/>
    <w:rsid w:val="00DE29A8"/>
    <w:rsid w:val="00E10E9F"/>
    <w:rsid w:val="00E32365"/>
    <w:rsid w:val="00E40317"/>
    <w:rsid w:val="00E403ED"/>
    <w:rsid w:val="00E52CD3"/>
    <w:rsid w:val="00E91497"/>
    <w:rsid w:val="00E92114"/>
    <w:rsid w:val="00E92DD0"/>
    <w:rsid w:val="00EB727A"/>
    <w:rsid w:val="00EF56D9"/>
    <w:rsid w:val="00F03E33"/>
    <w:rsid w:val="00F06FBB"/>
    <w:rsid w:val="00F15749"/>
    <w:rsid w:val="00F27E06"/>
    <w:rsid w:val="00F42A36"/>
    <w:rsid w:val="00F66ACC"/>
    <w:rsid w:val="00F70874"/>
    <w:rsid w:val="00F81D0A"/>
    <w:rsid w:val="00F970A3"/>
    <w:rsid w:val="00FB6432"/>
    <w:rsid w:val="00FC29DE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3E6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066815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B727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7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727A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B7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B727A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16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Sakshi JC</cp:lastModifiedBy>
  <cp:revision>4</cp:revision>
  <cp:lastPrinted>2023-03-14T16:05:00Z</cp:lastPrinted>
  <dcterms:created xsi:type="dcterms:W3CDTF">2023-07-18T11:38:00Z</dcterms:created>
  <dcterms:modified xsi:type="dcterms:W3CDTF">2023-07-26T15:08:00Z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  <property fmtid="{D5CDD505-2E9C-101B-9397-08002B2CF9AE}" pid="3" name="lcf76f155ced4ddcb4097134ff3c332f">
    <vt:lpwstr/>
  </property>
  <property fmtid="{D5CDD505-2E9C-101B-9397-08002B2CF9AE}" pid="4" name="TaxCatchAll">
    <vt:lpwstr/>
  </property>
</Properties>
</file>