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F911062" w:rsidR="00CC1C2A" w:rsidRDefault="00376CB6" w:rsidP="00205182">
      <w:pPr>
        <w:pStyle w:val="Unittitle"/>
      </w:pPr>
      <w:r>
        <w:t>Uned 234: Paratoi a chymysgu deunyddiau cysylltiedig ag adeiladu</w:t>
      </w:r>
    </w:p>
    <w:p w14:paraId="3719F5E0" w14:textId="5A6CEFD1" w:rsidR="009B0EE5" w:rsidRPr="008B2D66" w:rsidRDefault="006B23A9" w:rsidP="000F364F">
      <w:pPr>
        <w:pStyle w:val="Heading1"/>
        <w:rPr>
          <w:sz w:val="28"/>
          <w:szCs w:val="28"/>
        </w:rPr>
        <w:sectPr w:rsidR="009B0EE5" w:rsidRPr="008B2D66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0C83FE87" w14:textId="443E9EAB" w:rsidR="00484DCD" w:rsidRDefault="00484DCD" w:rsidP="00484DCD">
      <w:pPr>
        <w:spacing w:before="0" w:line="240" w:lineRule="auto"/>
      </w:pPr>
      <w:r>
        <w:t>Nod yr uned hon yw rhoi’r sgiliau ymarferol perthnasol a’r ddealltwriaeth sydd eu hangen ar ddysgwyr ar gyfer paratoi a chymysgu deunyddiau cysylltiedig ag adeiladu, mewn amgylchedd adeiladu a pheirianneg sifil. Mae hefyd yn ymdrin â dehongli gwybodaeth, mabwysiadu arferion gwaith diogel, iach ac amgylcheddol gyfrifol, a dewis, paratoi a defnyddio deunyddiau, cydrannau, offer a chyfarpar.</w:t>
      </w:r>
    </w:p>
    <w:p w14:paraId="553DDBB9" w14:textId="77777777" w:rsidR="000765AA" w:rsidRPr="000765AA" w:rsidRDefault="000765AA" w:rsidP="000765AA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Gallai dysgwyr gael eu cyflwyno i’r uned hon drwy eu cymell i ofyn cwestiynau iddyn nhw eu hunain fel:</w:t>
      </w:r>
    </w:p>
    <w:p w14:paraId="4123238B" w14:textId="77777777" w:rsidR="000765AA" w:rsidRPr="000765AA" w:rsidRDefault="000765AA" w:rsidP="00144AD3">
      <w:pPr>
        <w:pStyle w:val="Normalbulletlist"/>
        <w:rPr>
          <w:rFonts w:eastAsiaTheme="minorHAnsi"/>
        </w:rPr>
      </w:pPr>
      <w:r>
        <w:t>Pa wahanol fathau o ddeunyddiau sy’n cael eu defnyddio wrth gymysgu concrid?</w:t>
      </w:r>
    </w:p>
    <w:p w14:paraId="7C177571" w14:textId="77777777" w:rsidR="000765AA" w:rsidRPr="000765AA" w:rsidRDefault="000765AA" w:rsidP="00144AD3">
      <w:pPr>
        <w:pStyle w:val="Normalbulletlist"/>
        <w:rPr>
          <w:rFonts w:eastAsiaTheme="minorHAnsi"/>
        </w:rPr>
      </w:pPr>
      <w:r>
        <w:t>Pa fathau o gyfarpar diogelu personol sydd eu hangen wrth gymysgu deunyddiau?</w:t>
      </w:r>
    </w:p>
    <w:p w14:paraId="2B016A1C" w14:textId="77777777" w:rsidR="000765AA" w:rsidRPr="000765AA" w:rsidRDefault="000765AA" w:rsidP="00144AD3">
      <w:pPr>
        <w:pStyle w:val="Normalbulletlist"/>
        <w:rPr>
          <w:rFonts w:eastAsiaTheme="minorHAnsi"/>
        </w:rPr>
      </w:pPr>
      <w:r>
        <w:t>Pa wahanol fathau o ddeunyddiau sy’n cael eu defnyddio wrth gymysgu morter?</w:t>
      </w:r>
    </w:p>
    <w:p w14:paraId="705089F6" w14:textId="5EB56BA5" w:rsidR="000765AA" w:rsidRPr="000765AA" w:rsidRDefault="000765AA" w:rsidP="00144AD3">
      <w:pPr>
        <w:pStyle w:val="Normalbulletlist"/>
        <w:rPr>
          <w:rFonts w:eastAsiaTheme="minorHAnsi"/>
          <w:color w:val="FF0000"/>
        </w:rPr>
      </w:pPr>
      <w:r>
        <w:t>Sawl dull gwahanol sydd yna o gymysgu deunyddiau?</w:t>
      </w:r>
      <w:r>
        <w:rPr>
          <w:color w:val="FF0000"/>
        </w:rPr>
        <w:t xml:space="preserve"> 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6B94E020" w:rsidR="004D0BA5" w:rsidRPr="00260ABB" w:rsidRDefault="000765AA" w:rsidP="00AB427F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5B5C4649" w:rsidR="004D0BA5" w:rsidRDefault="002E46BA" w:rsidP="00AB427F">
      <w:pPr>
        <w:pStyle w:val="ListParagraph"/>
        <w:numPr>
          <w:ilvl w:val="0"/>
          <w:numId w:val="7"/>
        </w:numPr>
      </w:pPr>
      <w:r>
        <w:t>Deall sut mae gweithio yn unol â manyleb contract</w:t>
      </w:r>
    </w:p>
    <w:p w14:paraId="344466B7" w14:textId="75FE34E3" w:rsidR="00901282" w:rsidRDefault="004563C6" w:rsidP="00101BCC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5FE216E4" w14:textId="77777777" w:rsidR="002934D6" w:rsidRPr="002934D6" w:rsidRDefault="002934D6" w:rsidP="002934D6">
      <w:pPr>
        <w:pStyle w:val="Normalheadingblack"/>
      </w:pPr>
      <w:r>
        <w:t>Gwerslyfrau</w:t>
      </w:r>
    </w:p>
    <w:p w14:paraId="7F950416" w14:textId="77777777" w:rsidR="002934D6" w:rsidRDefault="002934D6" w:rsidP="002934D6">
      <w:pPr>
        <w:pStyle w:val="Normalbulletlist"/>
        <w:rPr>
          <w:i/>
          <w:iCs/>
        </w:rPr>
      </w:pPr>
      <w:r>
        <w:t>Kendrick, P. (2004)</w:t>
      </w:r>
      <w:r>
        <w:rPr>
          <w:i/>
        </w:rPr>
        <w:t xml:space="preserve"> Roadwork: Theory and Practice</w:t>
      </w:r>
      <w:r>
        <w:t xml:space="preserve">, 5th edition. London: Routledge. </w:t>
      </w:r>
    </w:p>
    <w:p w14:paraId="12CAC957" w14:textId="77777777" w:rsidR="002934D6" w:rsidRPr="00144AD3" w:rsidRDefault="002934D6" w:rsidP="002934D6">
      <w:pPr>
        <w:pStyle w:val="Normalbulletsublist"/>
        <w:numPr>
          <w:ilvl w:val="0"/>
          <w:numId w:val="0"/>
        </w:numPr>
        <w:ind w:left="568" w:hanging="284"/>
      </w:pPr>
      <w:r>
        <w:t>ISBN 9-7807-506-6470-7</w:t>
      </w:r>
    </w:p>
    <w:p w14:paraId="089AC023" w14:textId="77777777" w:rsidR="002934D6" w:rsidRDefault="002934D6" w:rsidP="002934D6">
      <w:pPr>
        <w:pStyle w:val="Normalbulletlist"/>
      </w:pPr>
      <w:r>
        <w:t xml:space="preserve">Chudley, R. (2020) </w:t>
      </w:r>
      <w:r>
        <w:rPr>
          <w:i/>
        </w:rPr>
        <w:t>Chudley and Greeno's Building Construction Handbook</w:t>
      </w:r>
      <w:r>
        <w:t>, 12th edition. London: Routledge.</w:t>
      </w:r>
    </w:p>
    <w:p w14:paraId="33C9B4AA" w14:textId="77777777" w:rsidR="002934D6" w:rsidRPr="00144AD3" w:rsidRDefault="002934D6" w:rsidP="002934D6">
      <w:pPr>
        <w:pStyle w:val="Normalbulletsublist"/>
        <w:numPr>
          <w:ilvl w:val="0"/>
          <w:numId w:val="0"/>
        </w:numPr>
        <w:ind w:left="568" w:hanging="284"/>
      </w:pPr>
      <w:r>
        <w:t>ISBN 9-7803-671-3543-0</w:t>
      </w:r>
    </w:p>
    <w:p w14:paraId="5C24AF34" w14:textId="77777777" w:rsidR="002934D6" w:rsidRDefault="002934D6" w:rsidP="002934D6">
      <w:pPr>
        <w:pStyle w:val="Normalbulletlist"/>
      </w:pPr>
      <w:r>
        <w:t>Pitman, P. (2017</w:t>
      </w:r>
      <w:r>
        <w:rPr>
          <w:i/>
        </w:rPr>
        <w:t>) External Works, Roads and Drainage: A Practical Guide</w:t>
      </w:r>
      <w:r>
        <w:t>, 1st edition. London: CRC Press.</w:t>
      </w:r>
    </w:p>
    <w:p w14:paraId="066248BE" w14:textId="77777777" w:rsidR="002934D6" w:rsidRPr="00144AD3" w:rsidRDefault="002934D6" w:rsidP="002934D6">
      <w:pPr>
        <w:pStyle w:val="Normalbulletsublist"/>
        <w:numPr>
          <w:ilvl w:val="0"/>
          <w:numId w:val="0"/>
        </w:numPr>
        <w:ind w:left="568" w:hanging="284"/>
      </w:pPr>
      <w:r>
        <w:t xml:space="preserve">ISBN 9-7811-384-0887-6 </w:t>
      </w:r>
    </w:p>
    <w:p w14:paraId="038D5541" w14:textId="77777777" w:rsidR="002934D6" w:rsidRPr="00C12CF0" w:rsidRDefault="002934D6" w:rsidP="002934D6">
      <w:pPr>
        <w:pStyle w:val="Normalbulletsublist"/>
        <w:numPr>
          <w:ilvl w:val="0"/>
          <w:numId w:val="25"/>
        </w:numPr>
        <w:ind w:left="284" w:hanging="284"/>
        <w:rPr>
          <w:b/>
          <w:bCs w:val="0"/>
        </w:rPr>
      </w:pPr>
      <w:r>
        <w:t xml:space="preserve">Butler, D., Digman, C. J., Makropoulos, C., Davies, J. W. (2018) </w:t>
      </w:r>
      <w:r>
        <w:rPr>
          <w:i/>
        </w:rPr>
        <w:t>Urban Drainage</w:t>
      </w:r>
      <w:r>
        <w:t>, 4th edition.</w:t>
      </w:r>
      <w:r>
        <w:rPr>
          <w:b/>
        </w:rPr>
        <w:t xml:space="preserve"> </w:t>
      </w:r>
      <w:r>
        <w:t>London: CRC Press.</w:t>
      </w:r>
    </w:p>
    <w:p w14:paraId="0BB25DCA" w14:textId="186F0421" w:rsidR="002934D6" w:rsidRDefault="002934D6" w:rsidP="002934D6">
      <w:pPr>
        <w:pStyle w:val="Normalbulletsublist"/>
        <w:numPr>
          <w:ilvl w:val="0"/>
          <w:numId w:val="0"/>
        </w:numPr>
        <w:ind w:left="568" w:hanging="284"/>
      </w:pPr>
      <w:r>
        <w:t>ISBN 9-7814-987-5058-5</w:t>
      </w:r>
    </w:p>
    <w:p w14:paraId="401A323B" w14:textId="36AFA74F" w:rsidR="00144AD3" w:rsidRDefault="00144AD3" w:rsidP="00144AD3">
      <w:pPr>
        <w:pStyle w:val="Normalheadingblack"/>
      </w:pPr>
      <w:r>
        <w:t>Gwefannau</w:t>
      </w:r>
    </w:p>
    <w:p w14:paraId="68961776" w14:textId="77777777" w:rsidR="00D1089B" w:rsidRDefault="00F222C2" w:rsidP="00D1089B">
      <w:pPr>
        <w:pStyle w:val="Normalbulletlist"/>
      </w:pPr>
      <w:hyperlink r:id="rId12" w:history="1">
        <w:r w:rsidR="008B2D66">
          <w:rPr>
            <w:rStyle w:val="Hyperlink"/>
          </w:rPr>
          <w:t>Cadw (gov.wales)</w:t>
        </w:r>
      </w:hyperlink>
      <w:r w:rsidR="008B2D66">
        <w:rPr>
          <w:rStyle w:val="Hyperlink"/>
        </w:rPr>
        <w:t xml:space="preserve"> | Homepage</w:t>
      </w:r>
    </w:p>
    <w:p w14:paraId="610EE9D9" w14:textId="77777777" w:rsidR="00D1089B" w:rsidRDefault="00F222C2" w:rsidP="00D1089B">
      <w:pPr>
        <w:pStyle w:val="Normalbulletlist"/>
      </w:pPr>
      <w:hyperlink r:id="rId13" w:history="1">
        <w:r w:rsidR="008B2D66">
          <w:rPr>
            <w:rStyle w:val="Hyperlink"/>
          </w:rPr>
          <w:t>Constructing Excellence | Homepage</w:t>
        </w:r>
      </w:hyperlink>
    </w:p>
    <w:p w14:paraId="142E1DD3" w14:textId="77777777" w:rsidR="00D1089B" w:rsidRDefault="00F222C2" w:rsidP="00D1089B">
      <w:pPr>
        <w:pStyle w:val="Normalbulletlist"/>
      </w:pPr>
      <w:hyperlink r:id="rId14" w:history="1">
        <w:r w:rsidR="008B2D66">
          <w:rPr>
            <w:rStyle w:val="Hyperlink"/>
          </w:rPr>
          <w:t>HSE | Homepage</w:t>
        </w:r>
      </w:hyperlink>
    </w:p>
    <w:p w14:paraId="483AE205" w14:textId="77777777" w:rsidR="00D1089B" w:rsidRDefault="00F222C2" w:rsidP="00D1089B">
      <w:pPr>
        <w:pStyle w:val="Normalbulletlist"/>
      </w:pPr>
      <w:hyperlink r:id="rId15" w:history="1">
        <w:r w:rsidR="008B2D66">
          <w:rPr>
            <w:rStyle w:val="Hyperlink"/>
          </w:rPr>
          <w:t>Oxford University Press | Free Building &amp; Construction resources</w:t>
        </w:r>
      </w:hyperlink>
    </w:p>
    <w:p w14:paraId="15FDC6C4" w14:textId="77777777" w:rsidR="00D1089B" w:rsidRPr="001D0949" w:rsidRDefault="00F222C2" w:rsidP="00D1089B">
      <w:pPr>
        <w:pStyle w:val="Normalbulletlist"/>
        <w:rPr>
          <w:rStyle w:val="Hyperlink"/>
          <w:color w:val="auto"/>
          <w:u w:val="none"/>
        </w:rPr>
      </w:pPr>
      <w:hyperlink r:id="rId16" w:history="1">
        <w:r w:rsidR="008B2D66">
          <w:rPr>
            <w:rStyle w:val="Hyperlink"/>
          </w:rPr>
          <w:t>Construction Knowledge | Excavation</w:t>
        </w:r>
      </w:hyperlink>
    </w:p>
    <w:p w14:paraId="643868C3" w14:textId="77777777" w:rsidR="00B23D1E" w:rsidRDefault="00B23D1E" w:rsidP="00B23D1E">
      <w:pPr>
        <w:pStyle w:val="Normalbulletlist"/>
        <w:numPr>
          <w:ilvl w:val="0"/>
          <w:numId w:val="0"/>
        </w:numPr>
        <w:ind w:left="284"/>
      </w:pPr>
    </w:p>
    <w:p w14:paraId="6A2D1DEE" w14:textId="77777777" w:rsidR="00D93C78" w:rsidRDefault="00D93C78" w:rsidP="00CF3B65">
      <w:pPr>
        <w:pStyle w:val="Normalbulletsublist"/>
        <w:numPr>
          <w:ilvl w:val="0"/>
          <w:numId w:val="0"/>
        </w:numPr>
      </w:pPr>
    </w:p>
    <w:p w14:paraId="1B9DD587" w14:textId="6FB41240" w:rsidR="002934D6" w:rsidRDefault="002934D6" w:rsidP="00CF3B65">
      <w:pPr>
        <w:pStyle w:val="Normalbulletsublist"/>
        <w:numPr>
          <w:ilvl w:val="0"/>
          <w:numId w:val="0"/>
        </w:numPr>
        <w:sectPr w:rsidR="002934D6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2A720042" w:rsidR="003729D3" w:rsidRDefault="003729D3" w:rsidP="00CF3B65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003F230D">
        <w:trPr>
          <w:trHeight w:val="3412"/>
        </w:trPr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595A6042" w:rsidR="006D1046" w:rsidRPr="00CD50CC" w:rsidRDefault="004563C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F14A5DA" w14:textId="19A45058" w:rsidR="006D1046" w:rsidRPr="00CD50CC" w:rsidRDefault="00A434E1" w:rsidP="00C85C02">
            <w:pPr>
              <w:pStyle w:val="Normalbulletlist"/>
            </w:pPr>
            <w:r>
              <w:t>Bydd dysgwyr yn deall yr amrywiaeth o adnoddau sy’n cael eu defnyddio yn y broses o baratoi a chymysgu deunyddiau cysylltiedig ag adeiladu yn unol â lluniadau, manylebau a chyfarwyddiadau llafar.</w:t>
            </w:r>
          </w:p>
          <w:p w14:paraId="04D861F1" w14:textId="6E6C5583" w:rsidR="00A434E1" w:rsidRDefault="00A434E1" w:rsidP="00C85C02">
            <w:pPr>
              <w:pStyle w:val="Normalbulletlist"/>
            </w:pPr>
            <w:r>
              <w:t>Bydd dysgwyr yn gwybod ac yn gallu deall nodweddion ac addasrwydd deunyddiau wrth ddewis adnoddau ar gyfer paratoi a chymysgu deunyddiau cysylltiedig ag adeiladu os yw’r deunyddiau wedi eu llygru.</w:t>
            </w:r>
          </w:p>
          <w:p w14:paraId="290EF9F3" w14:textId="2B6DBF97" w:rsidR="00C80614" w:rsidRDefault="00A434E1" w:rsidP="00AF1D6F">
            <w:pPr>
              <w:pStyle w:val="Normalbulletlist"/>
            </w:pPr>
            <w:r>
              <w:t>Bydd dysgwyr yn gwybod am ddeunyddiau ac yn gallu nodi diffygion sy’n gallu effeithio ar gyfanrwydd strwythurol a’r rheini sy’n effeithio ar estheteg yn unig.</w:t>
            </w:r>
          </w:p>
          <w:p w14:paraId="27A0D135" w14:textId="357AA4C0" w:rsidR="00AF1D6F" w:rsidRDefault="008E4299" w:rsidP="00AF1D6F">
            <w:pPr>
              <w:pStyle w:val="Normalbulletlist"/>
            </w:pPr>
            <w:r>
              <w:t>Bydd dysgwyr yn gwybod beth yw defnydd a chyfyngiadau deunyddiau.</w:t>
            </w:r>
          </w:p>
          <w:p w14:paraId="4A9187D2" w14:textId="3D0F1FA9" w:rsidR="00AF1D6F" w:rsidRPr="00AF1D6F" w:rsidRDefault="003F235E" w:rsidP="00AF1D6F">
            <w:pPr>
              <w:pStyle w:val="Normalbulletlist"/>
            </w:pPr>
            <w:r>
              <w:t xml:space="preserve">Gallai deunyddiau gynnwys agregau, deunyddiau smentaidd, growtiau a chyfansoddion wedi’u rhag-gymysgu. </w:t>
            </w:r>
          </w:p>
          <w:p w14:paraId="52A1A5D3" w14:textId="64230B26" w:rsidR="006D1046" w:rsidRPr="00CD50CC" w:rsidRDefault="00A434E1" w:rsidP="00144AD3">
            <w:pPr>
              <w:pStyle w:val="Normalbulletlist"/>
            </w:pPr>
            <w:r>
              <w:t>Gallai offer a chyfarpar gynnwys peiriannau cymysgu sment, bwcedi, cynwysyddion dŵr, rhaw a brwsh, berfau, trawsnewidyddion, generaduron.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FEF493" w14:textId="1ABF65D3" w:rsidR="00A434E1" w:rsidRPr="00144AD3" w:rsidRDefault="00A434E1" w:rsidP="00144AD3">
            <w:pPr>
              <w:pStyle w:val="Normalbulletlist"/>
            </w:pPr>
            <w:r>
              <w:t>Bydd dysgwyr yn deall sut mae defnyddio’r adnoddau a sut mae rhoi gwybod am unrhyw broblemau sy'n gysylltiedig â'r adnoddau.</w:t>
            </w:r>
          </w:p>
          <w:p w14:paraId="1053957E" w14:textId="2F6FAB3D" w:rsidR="00B05ADD" w:rsidRPr="00144AD3" w:rsidRDefault="00A434E1" w:rsidP="00144AD3">
            <w:pPr>
              <w:pStyle w:val="Normalbulletlist"/>
            </w:pPr>
            <w:r>
              <w:t xml:space="preserve">Bydd dysgwyr yn gwybod ac yn deall pa ddeunyddiau sydd i’w defnyddio mewn lleoliadau penodol, amodau tywydd gwael, tywydd oer neu pan fydd hi’n rhewi ond hefyd mewn tymheredd uchel. </w:t>
            </w:r>
          </w:p>
          <w:p w14:paraId="05948667" w14:textId="09515440" w:rsidR="006D1046" w:rsidRPr="00CD50CC" w:rsidRDefault="00A434E1">
            <w:pPr>
              <w:pStyle w:val="Normalbulletlist"/>
            </w:pPr>
            <w:r>
              <w:t xml:space="preserve">Bydd dysgwyr hefyd yn gwybod sut mae dewis a defnyddio offer a chyfarpar at eu diben a sut mae cywiro neu roi gwybod am unrhyw ddiffygion. 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BA610D" w14:textId="1019D82C" w:rsidR="00B05ADD" w:rsidRDefault="00A434E1" w:rsidP="00B1542A">
            <w:pPr>
              <w:pStyle w:val="Normalbulletlist"/>
            </w:pPr>
            <w:r>
              <w:t xml:space="preserve">Bydd dysgwyr yn deall y gweithdrefnau gweithio a ddefnyddir i ddewis y dulliau mwyaf priodol i baratoi a chymysgu deunyddiau </w:t>
            </w:r>
            <w:r>
              <w:lastRenderedPageBreak/>
              <w:t>cysylltiedig ag adeiladu a phryd i ddefnyddio cymysgedd parod, cymysgu â llaw neu ddewisiadau eraill.</w:t>
            </w:r>
          </w:p>
          <w:p w14:paraId="21CF31F4" w14:textId="2D254D23" w:rsidR="006D1046" w:rsidRPr="00CD50CC" w:rsidRDefault="00A434E1" w:rsidP="00B05ADD">
            <w:pPr>
              <w:pStyle w:val="Normalbulletlist"/>
            </w:pPr>
            <w:r>
              <w:t xml:space="preserve">Dysgwyr i wybod sut mae codi archebion ac archebu adnoddau i gyflawni tasg benodol gan ddefnyddio gweithdrefnau sefydliadol a sefyllfaoedd penodol. 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9D6F850" w14:textId="4FF737D6" w:rsidR="00B05ADD" w:rsidRDefault="00A434E1" w:rsidP="009435A3">
            <w:pPr>
              <w:pStyle w:val="Normalbulletlist"/>
            </w:pPr>
            <w:r>
              <w:t>Bydd dysgwyr yn gallu nodi’r peryglon sy’n gysylltiedig â pharatoi a chymysgu deunyddiau cysylltiedig ag adeiladu, e.e. llosgiadau, tasgu, gronynnau hedfan wrth gymysgu.</w:t>
            </w:r>
          </w:p>
          <w:p w14:paraId="6C2ADD08" w14:textId="17D1DD6A" w:rsidR="00A434E1" w:rsidRPr="00A434E1" w:rsidRDefault="00B05ADD" w:rsidP="00A434E1">
            <w:pPr>
              <w:pStyle w:val="Normalbulletlist"/>
            </w:pPr>
            <w:r>
              <w:t>Bydd dysgwyr yn gallu sicrhau bod y dulliau gweithio cywir sydd eu hangen i baratoi a chymysgu deunyddiau cysylltiedig ag adeiladu yn cael eu dilyn.</w:t>
            </w:r>
          </w:p>
          <w:p w14:paraId="20128316" w14:textId="2F036836" w:rsidR="006D1046" w:rsidRPr="00CD50CC" w:rsidRDefault="00A434E1" w:rsidP="00B05ADD">
            <w:pPr>
              <w:pStyle w:val="Normalbulletlist"/>
            </w:pPr>
            <w:r>
              <w:t>Bydd dysgwyr yn gwybod ac yn deall pwysigrwydd gweithio i ddatganiadau dull ac asesiadau risg, er mwyn deall peryglon llithro, baglu a syrthio, gweithio mewn llefydd uchel, anafiadau i’r dwylo ac i’r llygaid, a allai gael eu taro gan wrthrychau’n disgyn, anadlu llwch silica a gweithio gyda thrydan.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087DED3" w:rsidR="000E7C90" w:rsidRPr="00CD50CC" w:rsidRDefault="006F16A3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FBBA41A" w:rsidR="000E7C90" w:rsidRPr="00CD50CC" w:rsidRDefault="00042C7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AA7933" w14:textId="10932A99" w:rsidR="00A434E1" w:rsidRPr="00A434E1" w:rsidRDefault="00A434E1" w:rsidP="00A434E1">
            <w:pPr>
              <w:pStyle w:val="Normalbulletlist"/>
            </w:pPr>
            <w:bookmarkStart w:id="0" w:name="_Hlk47431243"/>
            <w:r>
              <w:t>Mae angen i ddysgwyr wybod a deall sut mae defnyddio arferion, gweithdrefnau a sgiliau gwaith diogel ac iach sy’n ymwneud â dull, proses a maes y gwaith</w:t>
            </w:r>
            <w:bookmarkEnd w:id="0"/>
            <w:r>
              <w:t xml:space="preserve">. </w:t>
            </w:r>
          </w:p>
          <w:p w14:paraId="6D973D4A" w14:textId="78D5D9EA" w:rsidR="00A434E1" w:rsidRPr="00A434E1" w:rsidRDefault="00A434E1" w:rsidP="00A434E1">
            <w:pPr>
              <w:pStyle w:val="Normalbulletlist"/>
            </w:pPr>
            <w:r>
              <w:t>Mae angen i ddysgwyr gynllunio eu gwaith yn effeithlon ar sail y cyfarwyddiadau a roddwyd a chwblhau’r gwaith yn unol â’r manylebau y cytunwyd arnynt.</w:t>
            </w:r>
          </w:p>
          <w:p w14:paraId="3933E982" w14:textId="4FC5231D" w:rsidR="00A434E1" w:rsidRPr="00A434E1" w:rsidRDefault="00A434E1" w:rsidP="00A434E1">
            <w:pPr>
              <w:pStyle w:val="Normalbulletlist"/>
            </w:pPr>
            <w:r>
              <w:t>Bydd dysgwyr yn deall pwysigrwydd cyfathrebu ymysg aelodau o’r tîm yn ystod gweithgareddau yn ogystal ag anghenion galwedigaethau eraill sy’n gweithio ochr yn ochr â nhw.</w:t>
            </w:r>
          </w:p>
          <w:p w14:paraId="35607686" w14:textId="6A09155B" w:rsidR="00D931C9" w:rsidRPr="00CF3B65" w:rsidRDefault="00A434E1" w:rsidP="00B05ADD">
            <w:pPr>
              <w:pStyle w:val="Normalbulletlist"/>
            </w:pPr>
            <w:r>
              <w:t>Bydd dysgwyr yn deall y dulliau cywir a ddefnyddir i baratoi a chymysgu deunyddiau cysylltiedig ag adeiladu yn gywir i sefydlu math a swm y deunyddiau.</w:t>
            </w:r>
          </w:p>
          <w:p w14:paraId="51B0001A" w14:textId="6AF4F0A9" w:rsidR="000E7C90" w:rsidRPr="00B932E2" w:rsidRDefault="00D931C9" w:rsidP="00B932E2">
            <w:pPr>
              <w:pStyle w:val="Normalbulletlist"/>
            </w:pPr>
            <w:r>
              <w:lastRenderedPageBreak/>
              <w:t xml:space="preserve">Bydd y dysgwyr yn gwybod sut i sefydlu’r manylion gosod allan o luniadau, manylebau a chyfarwyddiadau llafar. 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4D398AD8" w:rsidR="000E7C90" w:rsidRPr="00CD50CC" w:rsidRDefault="00042C7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316297" w14:textId="6D950617" w:rsidR="00001EA6" w:rsidRPr="00001EA6" w:rsidRDefault="00611ACD" w:rsidP="00611ACD">
            <w:pPr>
              <w:pStyle w:val="Normalbulletlist"/>
            </w:pPr>
            <w:r>
              <w:t xml:space="preserve">Bydd dysgwyr yn deall pwysigrwydd cynnal a chadw offer a chyfarpar a gofal y gweithiwr yng nghyswllt offer llaw ac offer pŵer cludadwy. </w:t>
            </w:r>
          </w:p>
          <w:p w14:paraId="7E7FFEAE" w14:textId="7A9332DE" w:rsidR="00611ACD" w:rsidRPr="00611ACD" w:rsidRDefault="00001EA6" w:rsidP="00611ACD">
            <w:pPr>
              <w:pStyle w:val="Normalbulletlist"/>
            </w:pPr>
            <w:r>
              <w:t>Bydd dysgwyr yn sicrhau bod offer a chyfarpar yn cael eu golchi a’u glanhau ar ôl eu defnyddio a’u storio’n barod i’w hailddefnyddio.</w:t>
            </w:r>
          </w:p>
          <w:p w14:paraId="5AC099BF" w14:textId="798527DC" w:rsidR="000E7C90" w:rsidRPr="00CD50CC" w:rsidRDefault="00611ACD" w:rsidP="00B05ADD">
            <w:pPr>
              <w:pStyle w:val="Normalbulletlist"/>
            </w:pPr>
            <w:r>
              <w:t xml:space="preserve">Bydd dysgwyr yn deall y gweithdrefnau ar gyfer rhoi gwybod am namau neu ddiffygion gydag offer a chyfarpar a sut gallai hyn effeithio ar waith yn y dyfodol os na chaiff ei gofnodi, gan achosi oedi neu anaf. </w:t>
            </w:r>
          </w:p>
        </w:tc>
      </w:tr>
      <w:tr w:rsidR="00AF34D4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D9700B4" w:rsidR="00AF34D4" w:rsidRPr="00CD50CC" w:rsidRDefault="00CD0E82" w:rsidP="00CD0E8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16FC2620" w:rsidR="00AF34D4" w:rsidRPr="00CD50CC" w:rsidRDefault="004071A3" w:rsidP="007C554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>Defnyddio a chynnal a chadw offer llaw, offer pŵer a chyfarpar i baratoi deunyddiau i’w defnyddio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FCC725" w14:textId="57F934D9" w:rsidR="00611ACD" w:rsidRPr="00611ACD" w:rsidRDefault="00611ACD" w:rsidP="00611ACD">
            <w:pPr>
              <w:pStyle w:val="Normalbulletlist"/>
            </w:pPr>
            <w:r>
              <w:t>Bydd dysgwyr yn dangos eu bod yn gallu cynllunio ar gyfer paratoi a chymysgu deunyddiau cysylltiedig ag adeiladu drwy ddilyn yr wybodaeth a’r canllawiau a roddir iddynt a thrwy ddefnyddio’r dogfennau perthnasol.</w:t>
            </w:r>
          </w:p>
          <w:p w14:paraId="5C7BC35E" w14:textId="1365D519" w:rsidR="00365A0F" w:rsidRDefault="00611ACD" w:rsidP="00E2102F">
            <w:pPr>
              <w:pStyle w:val="Normalbulletlist"/>
            </w:pPr>
            <w:r>
              <w:t xml:space="preserve">Gall dysgwyr lunio datganiad dull sylfaenol, rhestr offer, rhestr o ddeunyddiau a rhaglen waith i gynllunio’n effeithlon a chwblhau'r gwaith o fewn yr amser y cytunwyd arno. </w:t>
            </w:r>
          </w:p>
          <w:p w14:paraId="6F7D0461" w14:textId="58E0FBBB" w:rsidR="00AF34D4" w:rsidRPr="00E2102F" w:rsidRDefault="00365A0F" w:rsidP="00E2102F">
            <w:pPr>
              <w:pStyle w:val="Normalbulletlist"/>
            </w:pPr>
            <w:r>
              <w:t>Bydd dysgwyr yn sicrhau bod ardal weithio ddiogel addas yn cael ei sefydlu sy’n ardal wastad gyda llawr caled, yn lân ac wedi ei chau oddi wrth weithwur eraill ar y safle.</w:t>
            </w:r>
          </w:p>
        </w:tc>
      </w:tr>
      <w:tr w:rsidR="00AF34D4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595D9D00" w:rsidR="00AF34D4" w:rsidRPr="008567A2" w:rsidRDefault="00A13331" w:rsidP="00AB7D8C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Dangos sgiliau gwaith i fesur, dogni, troi, cymysgu, corddi a blendio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1D6962F" w14:textId="1EBBB095" w:rsidR="00853621" w:rsidRDefault="00611ACD" w:rsidP="00217219">
            <w:pPr>
              <w:pStyle w:val="Normalbulletlist"/>
            </w:pPr>
            <w:r>
              <w:t xml:space="preserve">Bydd dysgwyr yn gallu canfod a dethol gwybodaeth addas o amrywiaeth o ffynonellau ar gyfer paratoi a chymysgu deunyddiau cysylltiedig ag adeiladu. </w:t>
            </w:r>
          </w:p>
          <w:p w14:paraId="46EC4211" w14:textId="217215BA" w:rsidR="00E34928" w:rsidRDefault="00611ACD" w:rsidP="00EA4FD7">
            <w:pPr>
              <w:pStyle w:val="Normalbulletlist"/>
            </w:pPr>
            <w:r>
              <w:t xml:space="preserve">Bydd dysgwyr yn gallu paratoi a chymysgu deunyddiau cysylltiedig ag adeiladu yn unol â chyfarwyddiadau neu ddulliau gweithio. </w:t>
            </w:r>
          </w:p>
          <w:p w14:paraId="13B65279" w14:textId="4A2619DD" w:rsidR="00853621" w:rsidRDefault="00E34928" w:rsidP="00EA4FD7">
            <w:pPr>
              <w:pStyle w:val="Normalbulletlist"/>
            </w:pPr>
            <w:r>
              <w:lastRenderedPageBreak/>
              <w:t>Bydd dysgwyr yn gallu nodi Cyfarpar Diogelu Personol (PPE) addas a’i ddefnyddio wrth baratoi a chymysgu deunyddiau cysylltiedig ag adeiladu, gan gynnwys oferôls, menig, sbectol ac ati.</w:t>
            </w:r>
          </w:p>
          <w:p w14:paraId="0091A979" w14:textId="773EE479" w:rsidR="00102890" w:rsidRPr="00CF3B65" w:rsidRDefault="00853621" w:rsidP="00853621">
            <w:pPr>
              <w:pStyle w:val="Normalbulletlist"/>
              <w:rPr>
                <w:rFonts w:cstheme="minorHAnsi"/>
                <w:b/>
              </w:rPr>
            </w:pPr>
            <w:r>
              <w:t xml:space="preserve">Dysgwyr i allu: </w:t>
            </w:r>
          </w:p>
          <w:p w14:paraId="3AE453CF" w14:textId="585D0BEE" w:rsidR="00853621" w:rsidRPr="004636AD" w:rsidRDefault="00853621" w:rsidP="002934D6">
            <w:pPr>
              <w:pStyle w:val="Normalbulletsublist"/>
              <w:rPr>
                <w:rFonts w:cstheme="minorHAnsi"/>
                <w:b/>
              </w:rPr>
            </w:pPr>
            <w:r>
              <w:t xml:space="preserve">paratoi a chymysgu deunyddiau sy’n gysylltiedig ag adeiladu gan ddefnyddio offer a chyfarpar i </w:t>
            </w:r>
            <w:r>
              <w:rPr>
                <w:bCs w:val="0"/>
              </w:rPr>
              <w:t>fesur, dogni, troi, cymysgu, corddi a chyfuno a</w:t>
            </w:r>
            <w:r>
              <w:rPr>
                <w:b/>
              </w:rPr>
              <w:t xml:space="preserve"> </w:t>
            </w:r>
            <w:r>
              <w:rPr>
                <w:bCs w:val="0"/>
              </w:rPr>
              <w:t>throsglwyddo.</w:t>
            </w:r>
            <w:r>
              <w:t xml:space="preserve"> </w:t>
            </w:r>
          </w:p>
          <w:p w14:paraId="6FD47DB1" w14:textId="09C39BDC" w:rsidR="00853621" w:rsidRPr="00CD50CC" w:rsidRDefault="00853621" w:rsidP="002934D6">
            <w:pPr>
              <w:pStyle w:val="Normalbulletsublist"/>
            </w:pPr>
            <w:r>
              <w:t>golchi cyfarpar gan ddefnyddio dŵr ac yna gadw offer a chyfarpar yn ddiogel, gan sicrhau bod yr ardal waith yn cael ei chadw’n lân ac yn daclus ar ôl ei defnyddio.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443A5" w14:textId="77777777" w:rsidR="004D53CA" w:rsidRDefault="004D53CA">
      <w:pPr>
        <w:spacing w:before="0" w:after="0"/>
      </w:pPr>
      <w:r>
        <w:separator/>
      </w:r>
    </w:p>
  </w:endnote>
  <w:endnote w:type="continuationSeparator" w:id="0">
    <w:p w14:paraId="3ACD0856" w14:textId="77777777" w:rsidR="004D53CA" w:rsidRDefault="004D53CA">
      <w:pPr>
        <w:spacing w:before="0" w:after="0"/>
      </w:pPr>
      <w:r>
        <w:continuationSeparator/>
      </w:r>
    </w:p>
  </w:endnote>
  <w:endnote w:type="continuationNotice" w:id="1">
    <w:p w14:paraId="4669732A" w14:textId="77777777" w:rsidR="004D53CA" w:rsidRDefault="004D53C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F222C2">
      <w:fldChar w:fldCharType="begin"/>
    </w:r>
    <w:r w:rsidR="00F222C2">
      <w:instrText xml:space="preserve"> NUMPAGES   \* MERGEFORMAT </w:instrText>
    </w:r>
    <w:r w:rsidR="00F222C2">
      <w:fldChar w:fldCharType="separate"/>
    </w:r>
    <w:r w:rsidR="00041DCF">
      <w:t>3</w:t>
    </w:r>
    <w:r w:rsidR="00F222C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9DC1" w14:textId="77777777" w:rsidR="004D53CA" w:rsidRDefault="004D53CA">
      <w:pPr>
        <w:spacing w:before="0" w:after="0"/>
      </w:pPr>
      <w:r>
        <w:separator/>
      </w:r>
    </w:p>
  </w:footnote>
  <w:footnote w:type="continuationSeparator" w:id="0">
    <w:p w14:paraId="23072594" w14:textId="77777777" w:rsidR="004D53CA" w:rsidRDefault="004D53CA">
      <w:pPr>
        <w:spacing w:before="0" w:after="0"/>
      </w:pPr>
      <w:r>
        <w:continuationSeparator/>
      </w:r>
    </w:p>
  </w:footnote>
  <w:footnote w:type="continuationNotice" w:id="1">
    <w:p w14:paraId="09733F67" w14:textId="77777777" w:rsidR="004D53CA" w:rsidRDefault="004D53C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b/>
        <w:sz w:val="28"/>
      </w:rPr>
      <w:t>Adeiladu (Lefel 2)</w:t>
    </w:r>
  </w:p>
  <w:p w14:paraId="1A87A6D0" w14:textId="659E4FB2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23AF89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234: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C1EB7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5C6C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3E2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EEF3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C43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2864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2A6B0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0" w15:restartNumberingAfterBreak="0">
    <w:nsid w:val="02800DA5"/>
    <w:multiLevelType w:val="hybridMultilevel"/>
    <w:tmpl w:val="D1CC32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244512">
      <w:start w:val="1"/>
      <w:numFmt w:val="decimal"/>
      <w:lvlText w:val="1.%2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8E1F6E"/>
    <w:multiLevelType w:val="hybridMultilevel"/>
    <w:tmpl w:val="94B8D9CA"/>
    <w:lvl w:ilvl="0" w:tplc="51800B46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E4054B"/>
    <w:multiLevelType w:val="hybridMultilevel"/>
    <w:tmpl w:val="CFCC698C"/>
    <w:lvl w:ilvl="0" w:tplc="33EEB1C8">
      <w:start w:val="1"/>
      <w:numFmt w:val="decimal"/>
      <w:lvlText w:val="2.%1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CA045B"/>
    <w:multiLevelType w:val="hybridMultilevel"/>
    <w:tmpl w:val="4A949C6E"/>
    <w:lvl w:ilvl="0" w:tplc="3578BEB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4472C4" w:themeColor="accent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AD75C6"/>
    <w:multiLevelType w:val="hybridMultilevel"/>
    <w:tmpl w:val="2CFAC62C"/>
    <w:lvl w:ilvl="0" w:tplc="044C28F0">
      <w:start w:val="1"/>
      <w:numFmt w:val="decimal"/>
      <w:lvlText w:val="5.%1"/>
      <w:lvlJc w:val="left"/>
      <w:pPr>
        <w:ind w:left="1080" w:hanging="360"/>
      </w:pPr>
      <w:rPr>
        <w:rFonts w:ascii="CongressSans" w:hAnsi="CongressSans"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EF93E84"/>
    <w:multiLevelType w:val="hybridMultilevel"/>
    <w:tmpl w:val="2D244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6798C"/>
    <w:multiLevelType w:val="hybridMultilevel"/>
    <w:tmpl w:val="6C429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D1A0F"/>
    <w:multiLevelType w:val="hybridMultilevel"/>
    <w:tmpl w:val="C9A43C82"/>
    <w:lvl w:ilvl="0" w:tplc="DE228264">
      <w:start w:val="4"/>
      <w:numFmt w:val="decimal"/>
      <w:lvlText w:val="1.%1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A35B0"/>
    <w:multiLevelType w:val="hybridMultilevel"/>
    <w:tmpl w:val="1D325612"/>
    <w:numStyleLink w:val="StyleBulleted"/>
  </w:abstractNum>
  <w:abstractNum w:abstractNumId="27" w15:restartNumberingAfterBreak="0">
    <w:nsid w:val="66FC29D0"/>
    <w:multiLevelType w:val="hybridMultilevel"/>
    <w:tmpl w:val="BC3274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43BCA"/>
    <w:multiLevelType w:val="hybridMultilevel"/>
    <w:tmpl w:val="67D6F2CC"/>
    <w:lvl w:ilvl="0" w:tplc="FCACF70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473515"/>
    <w:multiLevelType w:val="hybridMultilevel"/>
    <w:tmpl w:val="F38E2450"/>
    <w:lvl w:ilvl="0" w:tplc="3DE63340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7"/>
  </w:num>
  <w:num w:numId="5">
    <w:abstractNumId w:val="3"/>
  </w:num>
  <w:num w:numId="6">
    <w:abstractNumId w:val="21"/>
  </w:num>
  <w:num w:numId="7">
    <w:abstractNumId w:val="18"/>
  </w:num>
  <w:num w:numId="8">
    <w:abstractNumId w:val="12"/>
  </w:num>
  <w:num w:numId="9">
    <w:abstractNumId w:val="9"/>
  </w:num>
  <w:num w:numId="10">
    <w:abstractNumId w:val="22"/>
  </w:num>
  <w:num w:numId="11">
    <w:abstractNumId w:val="29"/>
  </w:num>
  <w:num w:numId="12">
    <w:abstractNumId w:val="23"/>
  </w:num>
  <w:num w:numId="13">
    <w:abstractNumId w:val="24"/>
  </w:num>
  <w:num w:numId="14">
    <w:abstractNumId w:val="27"/>
  </w:num>
  <w:num w:numId="15">
    <w:abstractNumId w:val="28"/>
  </w:num>
  <w:num w:numId="16">
    <w:abstractNumId w:val="10"/>
  </w:num>
  <w:num w:numId="17">
    <w:abstractNumId w:val="25"/>
  </w:num>
  <w:num w:numId="18">
    <w:abstractNumId w:val="14"/>
  </w:num>
  <w:num w:numId="19">
    <w:abstractNumId w:val="31"/>
  </w:num>
  <w:num w:numId="20">
    <w:abstractNumId w:val="26"/>
  </w:num>
  <w:num w:numId="21">
    <w:abstractNumId w:val="11"/>
  </w:num>
  <w:num w:numId="22">
    <w:abstractNumId w:val="19"/>
  </w:num>
  <w:num w:numId="23">
    <w:abstractNumId w:val="30"/>
  </w:num>
  <w:num w:numId="24">
    <w:abstractNumId w:val="17"/>
  </w:num>
  <w:num w:numId="25">
    <w:abstractNumId w:val="16"/>
  </w:num>
  <w:num w:numId="26">
    <w:abstractNumId w:val="8"/>
  </w:num>
  <w:num w:numId="27">
    <w:abstractNumId w:val="6"/>
  </w:num>
  <w:num w:numId="28">
    <w:abstractNumId w:val="5"/>
  </w:num>
  <w:num w:numId="29">
    <w:abstractNumId w:val="4"/>
  </w:num>
  <w:num w:numId="30">
    <w:abstractNumId w:val="2"/>
  </w:num>
  <w:num w:numId="31">
    <w:abstractNumId w:val="1"/>
  </w:num>
  <w:num w:numId="3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1EA6"/>
    <w:rsid w:val="00014527"/>
    <w:rsid w:val="00016BF4"/>
    <w:rsid w:val="000176BC"/>
    <w:rsid w:val="00024437"/>
    <w:rsid w:val="00026134"/>
    <w:rsid w:val="0003153E"/>
    <w:rsid w:val="00034713"/>
    <w:rsid w:val="000355F3"/>
    <w:rsid w:val="00036155"/>
    <w:rsid w:val="00041DCF"/>
    <w:rsid w:val="00042C77"/>
    <w:rsid w:val="00042E7B"/>
    <w:rsid w:val="000462D0"/>
    <w:rsid w:val="00052D44"/>
    <w:rsid w:val="00061389"/>
    <w:rsid w:val="000618B3"/>
    <w:rsid w:val="000625C1"/>
    <w:rsid w:val="00070A7C"/>
    <w:rsid w:val="000765AA"/>
    <w:rsid w:val="00077B8F"/>
    <w:rsid w:val="00082A02"/>
    <w:rsid w:val="0008737F"/>
    <w:rsid w:val="000911C4"/>
    <w:rsid w:val="00095463"/>
    <w:rsid w:val="000A51E2"/>
    <w:rsid w:val="000A7226"/>
    <w:rsid w:val="000A7B23"/>
    <w:rsid w:val="000B475D"/>
    <w:rsid w:val="000D1B8F"/>
    <w:rsid w:val="000E3286"/>
    <w:rsid w:val="000E7C90"/>
    <w:rsid w:val="000F1280"/>
    <w:rsid w:val="000F364F"/>
    <w:rsid w:val="00100DE4"/>
    <w:rsid w:val="00101BCC"/>
    <w:rsid w:val="00102645"/>
    <w:rsid w:val="00102890"/>
    <w:rsid w:val="00106031"/>
    <w:rsid w:val="00106685"/>
    <w:rsid w:val="001069F7"/>
    <w:rsid w:val="00110B0A"/>
    <w:rsid w:val="0012413B"/>
    <w:rsid w:val="00125658"/>
    <w:rsid w:val="00126511"/>
    <w:rsid w:val="001335FF"/>
    <w:rsid w:val="00134136"/>
    <w:rsid w:val="00134922"/>
    <w:rsid w:val="00142DA2"/>
    <w:rsid w:val="00143276"/>
    <w:rsid w:val="00144AD3"/>
    <w:rsid w:val="00153EEC"/>
    <w:rsid w:val="0015410B"/>
    <w:rsid w:val="00157BE5"/>
    <w:rsid w:val="00165F91"/>
    <w:rsid w:val="0017259D"/>
    <w:rsid w:val="00173AFD"/>
    <w:rsid w:val="001756B3"/>
    <w:rsid w:val="001759B2"/>
    <w:rsid w:val="00180F9E"/>
    <w:rsid w:val="00183375"/>
    <w:rsid w:val="00184566"/>
    <w:rsid w:val="00184919"/>
    <w:rsid w:val="00194C52"/>
    <w:rsid w:val="00195896"/>
    <w:rsid w:val="00197A45"/>
    <w:rsid w:val="001A4F16"/>
    <w:rsid w:val="001A503D"/>
    <w:rsid w:val="001A58F7"/>
    <w:rsid w:val="001A76C5"/>
    <w:rsid w:val="001A7852"/>
    <w:rsid w:val="001A7C68"/>
    <w:rsid w:val="001B25C2"/>
    <w:rsid w:val="001B4FD3"/>
    <w:rsid w:val="001B5D24"/>
    <w:rsid w:val="001C0CA5"/>
    <w:rsid w:val="001D12D7"/>
    <w:rsid w:val="001D135C"/>
    <w:rsid w:val="001D2551"/>
    <w:rsid w:val="001D2C30"/>
    <w:rsid w:val="001D744F"/>
    <w:rsid w:val="001E04AC"/>
    <w:rsid w:val="001E1554"/>
    <w:rsid w:val="001E6D3F"/>
    <w:rsid w:val="001F0573"/>
    <w:rsid w:val="001F5E02"/>
    <w:rsid w:val="001F60AD"/>
    <w:rsid w:val="00202B98"/>
    <w:rsid w:val="00205182"/>
    <w:rsid w:val="002137A0"/>
    <w:rsid w:val="00217219"/>
    <w:rsid w:val="00230E5C"/>
    <w:rsid w:val="00237267"/>
    <w:rsid w:val="00252A9E"/>
    <w:rsid w:val="00260ABB"/>
    <w:rsid w:val="00266460"/>
    <w:rsid w:val="00273525"/>
    <w:rsid w:val="00281A00"/>
    <w:rsid w:val="00282EA2"/>
    <w:rsid w:val="002830EC"/>
    <w:rsid w:val="0028476B"/>
    <w:rsid w:val="00286C14"/>
    <w:rsid w:val="002934D6"/>
    <w:rsid w:val="002A24D9"/>
    <w:rsid w:val="002A4F81"/>
    <w:rsid w:val="002C1C67"/>
    <w:rsid w:val="002D44D0"/>
    <w:rsid w:val="002E1B3E"/>
    <w:rsid w:val="002E46BA"/>
    <w:rsid w:val="002E4B7C"/>
    <w:rsid w:val="002F145D"/>
    <w:rsid w:val="002F2A70"/>
    <w:rsid w:val="00303CF6"/>
    <w:rsid w:val="0031092C"/>
    <w:rsid w:val="00312073"/>
    <w:rsid w:val="003178C5"/>
    <w:rsid w:val="00321A9E"/>
    <w:rsid w:val="003238CB"/>
    <w:rsid w:val="00327B98"/>
    <w:rsid w:val="00337DF5"/>
    <w:rsid w:val="003401C9"/>
    <w:rsid w:val="00342F12"/>
    <w:rsid w:val="003553A4"/>
    <w:rsid w:val="0036527C"/>
    <w:rsid w:val="00365A0F"/>
    <w:rsid w:val="00366A77"/>
    <w:rsid w:val="00370BFB"/>
    <w:rsid w:val="00371251"/>
    <w:rsid w:val="003729D3"/>
    <w:rsid w:val="00372FB3"/>
    <w:rsid w:val="00376CB6"/>
    <w:rsid w:val="00381E04"/>
    <w:rsid w:val="00382EB1"/>
    <w:rsid w:val="00384CBC"/>
    <w:rsid w:val="00396404"/>
    <w:rsid w:val="003973E2"/>
    <w:rsid w:val="003A2659"/>
    <w:rsid w:val="003C415E"/>
    <w:rsid w:val="003D71C5"/>
    <w:rsid w:val="003E2464"/>
    <w:rsid w:val="003F100A"/>
    <w:rsid w:val="003F230D"/>
    <w:rsid w:val="003F235E"/>
    <w:rsid w:val="003F7D8A"/>
    <w:rsid w:val="004057E7"/>
    <w:rsid w:val="004071A3"/>
    <w:rsid w:val="0041389A"/>
    <w:rsid w:val="0042300A"/>
    <w:rsid w:val="00434537"/>
    <w:rsid w:val="004429F8"/>
    <w:rsid w:val="0045095C"/>
    <w:rsid w:val="004523E2"/>
    <w:rsid w:val="004546B2"/>
    <w:rsid w:val="004563C6"/>
    <w:rsid w:val="00457D67"/>
    <w:rsid w:val="0046039E"/>
    <w:rsid w:val="00464277"/>
    <w:rsid w:val="00466297"/>
    <w:rsid w:val="004731A0"/>
    <w:rsid w:val="004762D1"/>
    <w:rsid w:val="00477017"/>
    <w:rsid w:val="00484DCD"/>
    <w:rsid w:val="00487158"/>
    <w:rsid w:val="00490EAB"/>
    <w:rsid w:val="00492A16"/>
    <w:rsid w:val="00493BB1"/>
    <w:rsid w:val="004A2268"/>
    <w:rsid w:val="004B57AC"/>
    <w:rsid w:val="004B6E5D"/>
    <w:rsid w:val="004C2AAF"/>
    <w:rsid w:val="004C6ADC"/>
    <w:rsid w:val="004C705A"/>
    <w:rsid w:val="004D0BA5"/>
    <w:rsid w:val="004D108D"/>
    <w:rsid w:val="004D53CA"/>
    <w:rsid w:val="004D59BF"/>
    <w:rsid w:val="004E0A9C"/>
    <w:rsid w:val="004E191A"/>
    <w:rsid w:val="004E6A2B"/>
    <w:rsid w:val="004E7E1F"/>
    <w:rsid w:val="004F1B6A"/>
    <w:rsid w:val="004F65EE"/>
    <w:rsid w:val="004F70EB"/>
    <w:rsid w:val="00505AF1"/>
    <w:rsid w:val="005219FA"/>
    <w:rsid w:val="005329BB"/>
    <w:rsid w:val="00551B20"/>
    <w:rsid w:val="00552896"/>
    <w:rsid w:val="00553C8E"/>
    <w:rsid w:val="00557013"/>
    <w:rsid w:val="00564AED"/>
    <w:rsid w:val="00564FFF"/>
    <w:rsid w:val="0056783E"/>
    <w:rsid w:val="00570E11"/>
    <w:rsid w:val="00571D9A"/>
    <w:rsid w:val="00574A48"/>
    <w:rsid w:val="00577ED7"/>
    <w:rsid w:val="0058088A"/>
    <w:rsid w:val="00580ECE"/>
    <w:rsid w:val="00582A25"/>
    <w:rsid w:val="00582E73"/>
    <w:rsid w:val="00591539"/>
    <w:rsid w:val="005A07B3"/>
    <w:rsid w:val="005A10FF"/>
    <w:rsid w:val="005A503B"/>
    <w:rsid w:val="005B4D05"/>
    <w:rsid w:val="005D2244"/>
    <w:rsid w:val="005E000B"/>
    <w:rsid w:val="006049D9"/>
    <w:rsid w:val="00605970"/>
    <w:rsid w:val="00610EBE"/>
    <w:rsid w:val="00611ACD"/>
    <w:rsid w:val="0061319C"/>
    <w:rsid w:val="00613AB3"/>
    <w:rsid w:val="0061455B"/>
    <w:rsid w:val="00615B60"/>
    <w:rsid w:val="0061604E"/>
    <w:rsid w:val="006203BD"/>
    <w:rsid w:val="0062140D"/>
    <w:rsid w:val="00626FFC"/>
    <w:rsid w:val="006308F7"/>
    <w:rsid w:val="0063188F"/>
    <w:rsid w:val="00635630"/>
    <w:rsid w:val="006363AF"/>
    <w:rsid w:val="00641F5D"/>
    <w:rsid w:val="00643052"/>
    <w:rsid w:val="006431AF"/>
    <w:rsid w:val="00643E94"/>
    <w:rsid w:val="006526CA"/>
    <w:rsid w:val="006553DE"/>
    <w:rsid w:val="00656A7F"/>
    <w:rsid w:val="00657E0F"/>
    <w:rsid w:val="00672BED"/>
    <w:rsid w:val="0067586F"/>
    <w:rsid w:val="0069178F"/>
    <w:rsid w:val="006941E6"/>
    <w:rsid w:val="006942E9"/>
    <w:rsid w:val="00694E9B"/>
    <w:rsid w:val="00695FCE"/>
    <w:rsid w:val="006B0979"/>
    <w:rsid w:val="006B23A9"/>
    <w:rsid w:val="006C0843"/>
    <w:rsid w:val="006C353C"/>
    <w:rsid w:val="006D08FE"/>
    <w:rsid w:val="006D1046"/>
    <w:rsid w:val="006D1500"/>
    <w:rsid w:val="006D4994"/>
    <w:rsid w:val="006D646D"/>
    <w:rsid w:val="006E67F0"/>
    <w:rsid w:val="006E7C99"/>
    <w:rsid w:val="006F16A3"/>
    <w:rsid w:val="00702C94"/>
    <w:rsid w:val="00704B0B"/>
    <w:rsid w:val="007111AD"/>
    <w:rsid w:val="0071471E"/>
    <w:rsid w:val="00715647"/>
    <w:rsid w:val="007157DC"/>
    <w:rsid w:val="00725B6B"/>
    <w:rsid w:val="00731399"/>
    <w:rsid w:val="007317D2"/>
    <w:rsid w:val="00733A39"/>
    <w:rsid w:val="007375EF"/>
    <w:rsid w:val="0073769A"/>
    <w:rsid w:val="00741169"/>
    <w:rsid w:val="00756D14"/>
    <w:rsid w:val="00760E4E"/>
    <w:rsid w:val="00766E35"/>
    <w:rsid w:val="00772D58"/>
    <w:rsid w:val="0077795E"/>
    <w:rsid w:val="00777D67"/>
    <w:rsid w:val="00786BB4"/>
    <w:rsid w:val="00786E7D"/>
    <w:rsid w:val="00786EEF"/>
    <w:rsid w:val="00790D59"/>
    <w:rsid w:val="0079118A"/>
    <w:rsid w:val="007A0C36"/>
    <w:rsid w:val="007A5093"/>
    <w:rsid w:val="007A693A"/>
    <w:rsid w:val="007B50CD"/>
    <w:rsid w:val="007C1B52"/>
    <w:rsid w:val="007C49F1"/>
    <w:rsid w:val="007C5545"/>
    <w:rsid w:val="007D0058"/>
    <w:rsid w:val="007D0475"/>
    <w:rsid w:val="007D6FEB"/>
    <w:rsid w:val="007F54BF"/>
    <w:rsid w:val="007F6C99"/>
    <w:rsid w:val="008005D4"/>
    <w:rsid w:val="00801706"/>
    <w:rsid w:val="00812680"/>
    <w:rsid w:val="00813F3C"/>
    <w:rsid w:val="00847CC6"/>
    <w:rsid w:val="00850266"/>
    <w:rsid w:val="00850408"/>
    <w:rsid w:val="00853621"/>
    <w:rsid w:val="008567A2"/>
    <w:rsid w:val="008577BA"/>
    <w:rsid w:val="0086278E"/>
    <w:rsid w:val="00873B9E"/>
    <w:rsid w:val="00876735"/>
    <w:rsid w:val="0088053C"/>
    <w:rsid w:val="0088056C"/>
    <w:rsid w:val="00880EAA"/>
    <w:rsid w:val="00885ED3"/>
    <w:rsid w:val="00886270"/>
    <w:rsid w:val="0088670A"/>
    <w:rsid w:val="00896271"/>
    <w:rsid w:val="008A00A1"/>
    <w:rsid w:val="008A01E4"/>
    <w:rsid w:val="008A4FC4"/>
    <w:rsid w:val="008A5D97"/>
    <w:rsid w:val="008B030B"/>
    <w:rsid w:val="008B2060"/>
    <w:rsid w:val="008B2D66"/>
    <w:rsid w:val="008B3D61"/>
    <w:rsid w:val="008B4625"/>
    <w:rsid w:val="008C0C69"/>
    <w:rsid w:val="008C1171"/>
    <w:rsid w:val="008C49CA"/>
    <w:rsid w:val="008D37DF"/>
    <w:rsid w:val="008E0387"/>
    <w:rsid w:val="008E40A9"/>
    <w:rsid w:val="008E4299"/>
    <w:rsid w:val="008F01B5"/>
    <w:rsid w:val="008F2236"/>
    <w:rsid w:val="00901282"/>
    <w:rsid w:val="009031A4"/>
    <w:rsid w:val="00905483"/>
    <w:rsid w:val="00905996"/>
    <w:rsid w:val="009104EE"/>
    <w:rsid w:val="00926435"/>
    <w:rsid w:val="00940D0E"/>
    <w:rsid w:val="0094112A"/>
    <w:rsid w:val="009435A3"/>
    <w:rsid w:val="00944FB6"/>
    <w:rsid w:val="00950394"/>
    <w:rsid w:val="00954ECD"/>
    <w:rsid w:val="00962BD3"/>
    <w:rsid w:val="009674DC"/>
    <w:rsid w:val="00972FF3"/>
    <w:rsid w:val="0097650F"/>
    <w:rsid w:val="009802A8"/>
    <w:rsid w:val="0098637D"/>
    <w:rsid w:val="0098681A"/>
    <w:rsid w:val="0098732F"/>
    <w:rsid w:val="0099051B"/>
    <w:rsid w:val="0099090A"/>
    <w:rsid w:val="0099094F"/>
    <w:rsid w:val="00995AFF"/>
    <w:rsid w:val="00996EFB"/>
    <w:rsid w:val="009A272A"/>
    <w:rsid w:val="009A730A"/>
    <w:rsid w:val="009B0EE5"/>
    <w:rsid w:val="009B740D"/>
    <w:rsid w:val="009C0CB2"/>
    <w:rsid w:val="009D0107"/>
    <w:rsid w:val="009D1E55"/>
    <w:rsid w:val="009D47D7"/>
    <w:rsid w:val="009D56CC"/>
    <w:rsid w:val="009E0787"/>
    <w:rsid w:val="009E1A04"/>
    <w:rsid w:val="009F1EE2"/>
    <w:rsid w:val="009F2E50"/>
    <w:rsid w:val="00A0417C"/>
    <w:rsid w:val="00A059C5"/>
    <w:rsid w:val="00A1277C"/>
    <w:rsid w:val="00A13331"/>
    <w:rsid w:val="00A1497A"/>
    <w:rsid w:val="00A16377"/>
    <w:rsid w:val="00A17F9B"/>
    <w:rsid w:val="00A250BF"/>
    <w:rsid w:val="00A277B5"/>
    <w:rsid w:val="00A434E1"/>
    <w:rsid w:val="00A446BF"/>
    <w:rsid w:val="00A52996"/>
    <w:rsid w:val="00A616D2"/>
    <w:rsid w:val="00A63F2B"/>
    <w:rsid w:val="00A70489"/>
    <w:rsid w:val="00A71559"/>
    <w:rsid w:val="00A71800"/>
    <w:rsid w:val="00A73BB5"/>
    <w:rsid w:val="00A73EDD"/>
    <w:rsid w:val="00A9079D"/>
    <w:rsid w:val="00A91BAD"/>
    <w:rsid w:val="00AA08E6"/>
    <w:rsid w:val="00AA66B6"/>
    <w:rsid w:val="00AB366F"/>
    <w:rsid w:val="00AB427F"/>
    <w:rsid w:val="00AB7D7A"/>
    <w:rsid w:val="00AB7D8C"/>
    <w:rsid w:val="00AC3BFD"/>
    <w:rsid w:val="00AC59B7"/>
    <w:rsid w:val="00AC5A90"/>
    <w:rsid w:val="00AE0F75"/>
    <w:rsid w:val="00AE278D"/>
    <w:rsid w:val="00AE64CD"/>
    <w:rsid w:val="00AF03BF"/>
    <w:rsid w:val="00AF1869"/>
    <w:rsid w:val="00AF1D6F"/>
    <w:rsid w:val="00AF252C"/>
    <w:rsid w:val="00AF34D4"/>
    <w:rsid w:val="00AF7A4F"/>
    <w:rsid w:val="00B00AEE"/>
    <w:rsid w:val="00B016BE"/>
    <w:rsid w:val="00B0190D"/>
    <w:rsid w:val="00B05ADD"/>
    <w:rsid w:val="00B12C58"/>
    <w:rsid w:val="00B13391"/>
    <w:rsid w:val="00B1542A"/>
    <w:rsid w:val="00B23C4A"/>
    <w:rsid w:val="00B23D1E"/>
    <w:rsid w:val="00B25B99"/>
    <w:rsid w:val="00B27B25"/>
    <w:rsid w:val="00B4260F"/>
    <w:rsid w:val="00B45F06"/>
    <w:rsid w:val="00B46151"/>
    <w:rsid w:val="00B503EA"/>
    <w:rsid w:val="00B5427A"/>
    <w:rsid w:val="00B66ECB"/>
    <w:rsid w:val="00B74F03"/>
    <w:rsid w:val="00B752E1"/>
    <w:rsid w:val="00B76912"/>
    <w:rsid w:val="00B772B2"/>
    <w:rsid w:val="00B90A05"/>
    <w:rsid w:val="00B925AD"/>
    <w:rsid w:val="00B93185"/>
    <w:rsid w:val="00B932E2"/>
    <w:rsid w:val="00B966B9"/>
    <w:rsid w:val="00B9709E"/>
    <w:rsid w:val="00BB6924"/>
    <w:rsid w:val="00BC28B4"/>
    <w:rsid w:val="00BC2FA0"/>
    <w:rsid w:val="00BC7960"/>
    <w:rsid w:val="00BD12F2"/>
    <w:rsid w:val="00BD1647"/>
    <w:rsid w:val="00BD2993"/>
    <w:rsid w:val="00BD3EE1"/>
    <w:rsid w:val="00BD5BAD"/>
    <w:rsid w:val="00BE0E94"/>
    <w:rsid w:val="00BF0FE3"/>
    <w:rsid w:val="00BF20EA"/>
    <w:rsid w:val="00BF3408"/>
    <w:rsid w:val="00BF5906"/>
    <w:rsid w:val="00BF7512"/>
    <w:rsid w:val="00BF7D95"/>
    <w:rsid w:val="00C05836"/>
    <w:rsid w:val="00C269AC"/>
    <w:rsid w:val="00C31752"/>
    <w:rsid w:val="00C32A37"/>
    <w:rsid w:val="00C344FE"/>
    <w:rsid w:val="00C37A8D"/>
    <w:rsid w:val="00C41A62"/>
    <w:rsid w:val="00C506E8"/>
    <w:rsid w:val="00C54B84"/>
    <w:rsid w:val="00C573C2"/>
    <w:rsid w:val="00C60C68"/>
    <w:rsid w:val="00C629D1"/>
    <w:rsid w:val="00C6602A"/>
    <w:rsid w:val="00C80614"/>
    <w:rsid w:val="00C85C02"/>
    <w:rsid w:val="00C94564"/>
    <w:rsid w:val="00C97DC0"/>
    <w:rsid w:val="00CA163D"/>
    <w:rsid w:val="00CA4288"/>
    <w:rsid w:val="00CA54DC"/>
    <w:rsid w:val="00CB165E"/>
    <w:rsid w:val="00CC1C2A"/>
    <w:rsid w:val="00CC2492"/>
    <w:rsid w:val="00CC24B5"/>
    <w:rsid w:val="00CC4500"/>
    <w:rsid w:val="00CD0E82"/>
    <w:rsid w:val="00CD50CC"/>
    <w:rsid w:val="00CE60F0"/>
    <w:rsid w:val="00CF3B65"/>
    <w:rsid w:val="00CF7F32"/>
    <w:rsid w:val="00D00297"/>
    <w:rsid w:val="00D04BE6"/>
    <w:rsid w:val="00D04E77"/>
    <w:rsid w:val="00D063C6"/>
    <w:rsid w:val="00D1089B"/>
    <w:rsid w:val="00D129BC"/>
    <w:rsid w:val="00D14B60"/>
    <w:rsid w:val="00D22E57"/>
    <w:rsid w:val="00D33FC2"/>
    <w:rsid w:val="00D37D53"/>
    <w:rsid w:val="00D412AA"/>
    <w:rsid w:val="00D44A96"/>
    <w:rsid w:val="00D45288"/>
    <w:rsid w:val="00D65076"/>
    <w:rsid w:val="00D75133"/>
    <w:rsid w:val="00D7542B"/>
    <w:rsid w:val="00D76422"/>
    <w:rsid w:val="00D8348D"/>
    <w:rsid w:val="00D900D1"/>
    <w:rsid w:val="00D92020"/>
    <w:rsid w:val="00D931C9"/>
    <w:rsid w:val="00D93C78"/>
    <w:rsid w:val="00D979B1"/>
    <w:rsid w:val="00DA1D36"/>
    <w:rsid w:val="00DB3BF5"/>
    <w:rsid w:val="00DC1419"/>
    <w:rsid w:val="00DC2031"/>
    <w:rsid w:val="00DC642B"/>
    <w:rsid w:val="00DE2D47"/>
    <w:rsid w:val="00DE319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10E5B"/>
    <w:rsid w:val="00E20493"/>
    <w:rsid w:val="00E20720"/>
    <w:rsid w:val="00E2102F"/>
    <w:rsid w:val="00E22503"/>
    <w:rsid w:val="00E2563B"/>
    <w:rsid w:val="00E25DC8"/>
    <w:rsid w:val="00E26CCE"/>
    <w:rsid w:val="00E3159F"/>
    <w:rsid w:val="00E33B9D"/>
    <w:rsid w:val="00E33BC9"/>
    <w:rsid w:val="00E34928"/>
    <w:rsid w:val="00E3506E"/>
    <w:rsid w:val="00E373BC"/>
    <w:rsid w:val="00E56577"/>
    <w:rsid w:val="00E6073F"/>
    <w:rsid w:val="00E766BE"/>
    <w:rsid w:val="00E77982"/>
    <w:rsid w:val="00E92EFF"/>
    <w:rsid w:val="00E93C60"/>
    <w:rsid w:val="00E95CA3"/>
    <w:rsid w:val="00EA4ADD"/>
    <w:rsid w:val="00EA4FD7"/>
    <w:rsid w:val="00EB3139"/>
    <w:rsid w:val="00EB79FD"/>
    <w:rsid w:val="00ED3C84"/>
    <w:rsid w:val="00EE4F76"/>
    <w:rsid w:val="00EF33B4"/>
    <w:rsid w:val="00EF6580"/>
    <w:rsid w:val="00F03C3F"/>
    <w:rsid w:val="00F05484"/>
    <w:rsid w:val="00F06D8C"/>
    <w:rsid w:val="00F160AE"/>
    <w:rsid w:val="00F168F2"/>
    <w:rsid w:val="00F222C2"/>
    <w:rsid w:val="00F23F4A"/>
    <w:rsid w:val="00F30345"/>
    <w:rsid w:val="00F31E92"/>
    <w:rsid w:val="00F35E70"/>
    <w:rsid w:val="00F3662F"/>
    <w:rsid w:val="00F37C67"/>
    <w:rsid w:val="00F418EF"/>
    <w:rsid w:val="00F42FC2"/>
    <w:rsid w:val="00F51D77"/>
    <w:rsid w:val="00F52A5C"/>
    <w:rsid w:val="00F54DE0"/>
    <w:rsid w:val="00F64504"/>
    <w:rsid w:val="00F6456E"/>
    <w:rsid w:val="00F93080"/>
    <w:rsid w:val="00F94385"/>
    <w:rsid w:val="00FA1C3D"/>
    <w:rsid w:val="00FA2636"/>
    <w:rsid w:val="00FA27B2"/>
    <w:rsid w:val="00FC1B87"/>
    <w:rsid w:val="00FC3064"/>
    <w:rsid w:val="00FD1144"/>
    <w:rsid w:val="00FD176D"/>
    <w:rsid w:val="00FD198C"/>
    <w:rsid w:val="00FD46D6"/>
    <w:rsid w:val="00FE009B"/>
    <w:rsid w:val="00FE1E19"/>
    <w:rsid w:val="00FE5B5A"/>
    <w:rsid w:val="00FF0827"/>
    <w:rsid w:val="00FF5774"/>
    <w:rsid w:val="00FF7E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611AC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611ACD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611ACD"/>
    <w:pPr>
      <w:numPr>
        <w:numId w:val="19"/>
      </w:numPr>
    </w:pPr>
  </w:style>
  <w:style w:type="paragraph" w:styleId="ListBullet2">
    <w:name w:val="List Bullet 2"/>
    <w:basedOn w:val="Normal"/>
    <w:unhideWhenUsed/>
    <w:rsid w:val="00611ACD"/>
    <w:pPr>
      <w:numPr>
        <w:numId w:val="20"/>
      </w:numPr>
      <w:spacing w:before="40" w:after="40" w:line="240" w:lineRule="auto"/>
      <w:contextualSpacing/>
    </w:pPr>
    <w:rPr>
      <w:rFonts w:ascii="CongressSans" w:eastAsia="Times New Roman" w:hAnsi="CongressSans"/>
    </w:rPr>
  </w:style>
  <w:style w:type="character" w:styleId="UnresolvedMention">
    <w:name w:val="Unresolved Mention"/>
    <w:basedOn w:val="DefaultParagraphFont"/>
    <w:uiPriority w:val="99"/>
    <w:semiHidden/>
    <w:unhideWhenUsed/>
    <w:rsid w:val="00144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onstructingexcellence.org.u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adw.llyw.cymru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onstructionknowledge.net/sitework/sitework_excavation.ph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global.oup.com/education/secondary/subjects/vocational/building/free-resources/?region=international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CDF868-7FF7-48CF-89B5-3BDF5F678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AB62BF-C2DD-4592-83F1-2CCB0C5B6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9A7F6F-3116-44F3-A01C-3DBD4E3220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2021-07-01T10:31:00Z</dcterms:created>
  <dcterms:modified xsi:type="dcterms:W3CDTF">2021-08-19T11:35:00Z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