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816D1AD" w:rsidR="00CC1C2A" w:rsidRDefault="00376CB6" w:rsidP="00205182">
      <w:pPr>
        <w:pStyle w:val="Unittitle"/>
      </w:pPr>
      <w:r>
        <w:t>Uned 210: Creu cynhyrchion cyffredin</w:t>
      </w:r>
    </w:p>
    <w:p w14:paraId="3719F5E0" w14:textId="5A6CEFD1" w:rsidR="009B0EE5" w:rsidRPr="005E4C5E" w:rsidRDefault="006B23A9" w:rsidP="000F364F">
      <w:pPr>
        <w:pStyle w:val="Heading1"/>
        <w:rPr>
          <w:sz w:val="28"/>
          <w:szCs w:val="28"/>
        </w:rPr>
        <w:sectPr w:rsidR="009B0EE5" w:rsidRPr="005E4C5E" w:rsidSect="006C084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  <w:szCs w:val="28"/>
        </w:rPr>
        <w:t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3A471791" w14:textId="7E05198D" w:rsidR="000748BF" w:rsidRDefault="00266460" w:rsidP="00580ECE">
      <w:pPr>
        <w:spacing w:before="0" w:line="240" w:lineRule="auto"/>
      </w:pPr>
      <w:r>
        <w:t>Mae’r uned hon yn ymwneud â chreu cynnyrch gwaith coed arferol gan gynnwys drysau, ffenestri a grisiau syth.</w:t>
      </w:r>
    </w:p>
    <w:p w14:paraId="53F310CB" w14:textId="77777777" w:rsidR="00812743" w:rsidRPr="00812743" w:rsidRDefault="00812743" w:rsidP="00812743">
      <w:pPr>
        <w:spacing w:before="0" w:after="0" w:line="276" w:lineRule="auto"/>
        <w:contextualSpacing/>
        <w:rPr>
          <w:rFonts w:eastAsiaTheme="minorHAnsi" w:cs="Arial"/>
          <w:szCs w:val="22"/>
        </w:rPr>
      </w:pPr>
      <w:r>
        <w:t>Gallai dysgwyr gael eu cyflwyno i’r uned hon drwy eu cymell i ofyn cwestiynau iddyn nhw eu hunain fel:</w:t>
      </w:r>
    </w:p>
    <w:p w14:paraId="2ED81164" w14:textId="77777777" w:rsidR="00812743" w:rsidRPr="00812743" w:rsidRDefault="00812743" w:rsidP="00B8337A">
      <w:pPr>
        <w:pStyle w:val="Normalbulletlist"/>
        <w:rPr>
          <w:rFonts w:eastAsiaTheme="minorHAnsi"/>
        </w:rPr>
      </w:pPr>
      <w:r>
        <w:t>Pa brosesau sydd eu hangen i greu cynnyrch gwaith coed?</w:t>
      </w:r>
    </w:p>
    <w:p w14:paraId="321FF468" w14:textId="77777777" w:rsidR="00812743" w:rsidRPr="00812743" w:rsidRDefault="00812743" w:rsidP="00B8337A">
      <w:pPr>
        <w:pStyle w:val="Normalbulletlist"/>
        <w:rPr>
          <w:rFonts w:eastAsiaTheme="minorHAnsi"/>
        </w:rPr>
      </w:pPr>
      <w:r>
        <w:t>Sut mae miniogi a gosod plaen llyfnu?</w:t>
      </w:r>
    </w:p>
    <w:p w14:paraId="7E12DC87" w14:textId="3289EF0B" w:rsidR="000748BF" w:rsidRPr="00B8337A" w:rsidRDefault="00812743" w:rsidP="00B8337A">
      <w:pPr>
        <w:pStyle w:val="Normalbulletlist"/>
      </w:pPr>
      <w:r>
        <w:t>Sut ydw i’n gwneud yn siŵr bod ffrâm ffenestr wedi cael ei chydosod yn sgwâr?</w:t>
      </w:r>
    </w:p>
    <w:p w14:paraId="063869DA" w14:textId="77777777" w:rsidR="007D6FEB" w:rsidRDefault="007D6FEB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59A1282" w14:textId="555D17D9" w:rsidR="004D0BA5" w:rsidRPr="00260ABB" w:rsidRDefault="00812743" w:rsidP="00AA3B61">
      <w:pPr>
        <w:pStyle w:val="ListParagraph"/>
        <w:numPr>
          <w:ilvl w:val="0"/>
          <w:numId w:val="7"/>
        </w:numPr>
      </w:pPr>
      <w:r>
        <w:t xml:space="preserve">Deall y broses o ddewis adnoddau </w:t>
      </w:r>
    </w:p>
    <w:p w14:paraId="02C4AC0B" w14:textId="5A1AB4B8" w:rsidR="004D0BA5" w:rsidRDefault="003D19D8" w:rsidP="00AA3B61">
      <w:pPr>
        <w:pStyle w:val="ListParagraph"/>
        <w:numPr>
          <w:ilvl w:val="0"/>
          <w:numId w:val="7"/>
        </w:numPr>
      </w:pPr>
      <w:r>
        <w:t>Deall sut mae gweithio yn unol â manyleb contract</w:t>
      </w:r>
    </w:p>
    <w:p w14:paraId="064D5448" w14:textId="5B9CD9C4" w:rsidR="00D04E77" w:rsidRDefault="006D1046" w:rsidP="00AA3B61">
      <w:pPr>
        <w:pStyle w:val="ListParagraph"/>
        <w:numPr>
          <w:ilvl w:val="0"/>
          <w:numId w:val="7"/>
        </w:numPr>
      </w:pPr>
      <w:r>
        <w:t>Cydymffurfio â'r wybodaeth a roddwyd yn y contract er mwyn cyflawni'r gwaith yn ddiogel ac yn effeithlon yn unol â'r fanyleb</w:t>
      </w:r>
    </w:p>
    <w:p w14:paraId="2B5B1FA7" w14:textId="6EE97B5B" w:rsidR="006403FC" w:rsidRDefault="006403FC" w:rsidP="006403FC"/>
    <w:p w14:paraId="0E2E4A06" w14:textId="20DA7451" w:rsidR="006403FC" w:rsidRDefault="006403FC" w:rsidP="006403FC"/>
    <w:p w14:paraId="77ACFA60" w14:textId="420E227F" w:rsidR="006403FC" w:rsidRDefault="006403FC" w:rsidP="006403FC"/>
    <w:p w14:paraId="334E3216" w14:textId="6B97C2B6" w:rsidR="006403FC" w:rsidRDefault="006403FC" w:rsidP="006403FC"/>
    <w:p w14:paraId="3815B8AD" w14:textId="77777777" w:rsidR="00B8337A" w:rsidRDefault="00B8337A" w:rsidP="006403FC"/>
    <w:p w14:paraId="25C09C99" w14:textId="69445CB7" w:rsidR="006403FC" w:rsidRDefault="006403FC" w:rsidP="006403FC"/>
    <w:p w14:paraId="7EA5CF17" w14:textId="77777777" w:rsidR="006403FC" w:rsidRDefault="006403FC" w:rsidP="006403FC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09D3C946" w14:textId="77777777" w:rsidR="00640EF2" w:rsidRDefault="00640EF2" w:rsidP="00640EF2">
      <w:pPr>
        <w:pStyle w:val="Normalbulletsublist"/>
        <w:numPr>
          <w:ilvl w:val="0"/>
          <w:numId w:val="46"/>
        </w:numPr>
        <w:ind w:left="284" w:hanging="284"/>
      </w:pPr>
      <w:bookmarkStart w:id="0" w:name="_Hlk71823910"/>
      <w:r>
        <w:t xml:space="preserve">BS 459:1988. </w:t>
      </w:r>
      <w:r>
        <w:rPr>
          <w:i/>
          <w:iCs/>
        </w:rPr>
        <w:t>Specification for Matchboarded wooden door leaves for external use.</w:t>
      </w:r>
    </w:p>
    <w:p w14:paraId="1CDD2ABE" w14:textId="77777777" w:rsidR="00640EF2" w:rsidRDefault="00640EF2" w:rsidP="00640EF2">
      <w:pPr>
        <w:pStyle w:val="Normalbulletsublist"/>
        <w:numPr>
          <w:ilvl w:val="0"/>
          <w:numId w:val="44"/>
        </w:numPr>
        <w:ind w:left="284" w:hanging="284"/>
      </w:pPr>
      <w:r>
        <w:t xml:space="preserve">BS 585-1:1989. </w:t>
      </w:r>
      <w:r>
        <w:rPr>
          <w:i/>
          <w:iCs/>
        </w:rPr>
        <w:t>Wood stairs – Part 1: Specification for stairs with closed risers for domestic use, including straight and winder flights and quarter or half landings.</w:t>
      </w:r>
    </w:p>
    <w:p w14:paraId="6BBD8A38" w14:textId="77777777" w:rsidR="00640EF2" w:rsidRDefault="00640EF2" w:rsidP="00640EF2">
      <w:pPr>
        <w:pStyle w:val="Normalbulletsublist"/>
        <w:numPr>
          <w:ilvl w:val="0"/>
          <w:numId w:val="44"/>
        </w:numPr>
        <w:ind w:left="284" w:hanging="284"/>
      </w:pPr>
      <w:r>
        <w:t xml:space="preserve">BS 585-2:1989. </w:t>
      </w:r>
      <w:r>
        <w:rPr>
          <w:i/>
          <w:iCs/>
        </w:rPr>
        <w:t>Wood stairs – Part 2: Specification for performance requirements for domestic stairs constructed of wood-based materials.</w:t>
      </w:r>
    </w:p>
    <w:p w14:paraId="616C8652" w14:textId="77777777" w:rsidR="00640EF2" w:rsidRPr="00AB52AC" w:rsidRDefault="00640EF2" w:rsidP="00640EF2">
      <w:pPr>
        <w:pStyle w:val="Normalbulletsublist"/>
        <w:numPr>
          <w:ilvl w:val="0"/>
          <w:numId w:val="44"/>
        </w:numPr>
        <w:ind w:left="284" w:hanging="284"/>
        <w:rPr>
          <w:szCs w:val="22"/>
        </w:rPr>
      </w:pPr>
      <w:r>
        <w:t xml:space="preserve">BS 644:2012. </w:t>
      </w:r>
      <w:r>
        <w:rPr>
          <w:i/>
          <w:iCs/>
          <w:szCs w:val="22"/>
        </w:rPr>
        <w:t>Timber windows and doorsets. Fully finished factory-assembled windows and doorsets of various types – Specification.</w:t>
      </w:r>
      <w:r>
        <w:rPr>
          <w:color w:val="4D5156"/>
          <w:szCs w:val="22"/>
          <w:shd w:val="clear" w:color="auto" w:fill="FFFFFF"/>
        </w:rPr>
        <w:t xml:space="preserve"> </w:t>
      </w:r>
    </w:p>
    <w:p w14:paraId="1B69DAEC" w14:textId="77777777" w:rsidR="00640EF2" w:rsidRPr="00786455" w:rsidRDefault="00640EF2" w:rsidP="00640EF2">
      <w:pPr>
        <w:pStyle w:val="Normalbulletsublist"/>
        <w:numPr>
          <w:ilvl w:val="0"/>
          <w:numId w:val="44"/>
        </w:numPr>
        <w:ind w:left="284" w:hanging="284"/>
        <w:rPr>
          <w:i/>
          <w:iCs/>
          <w:szCs w:val="22"/>
        </w:rPr>
      </w:pPr>
      <w:r>
        <w:rPr>
          <w:szCs w:val="22"/>
          <w:shd w:val="clear" w:color="auto" w:fill="FFFFFF"/>
        </w:rPr>
        <w:t>BS EN 942</w:t>
      </w:r>
      <w:r>
        <w:rPr>
          <w:color w:val="000000" w:themeColor="text1"/>
          <w:szCs w:val="22"/>
          <w:shd w:val="clear" w:color="auto" w:fill="FFFFFF"/>
        </w:rPr>
        <w:t xml:space="preserve">:2007. </w:t>
      </w:r>
      <w:r>
        <w:rPr>
          <w:i/>
          <w:iCs/>
          <w:color w:val="000000" w:themeColor="text1"/>
          <w:szCs w:val="22"/>
          <w:shd w:val="clear" w:color="auto" w:fill="FFFFFF"/>
        </w:rPr>
        <w:t>Timber in joinery – General requirements.</w:t>
      </w:r>
    </w:p>
    <w:p w14:paraId="47004F20" w14:textId="153F5EBD" w:rsidR="00640EF2" w:rsidRDefault="00640EF2" w:rsidP="00640EF2">
      <w:pPr>
        <w:pStyle w:val="Normalbulletlist"/>
        <w:numPr>
          <w:ilvl w:val="0"/>
          <w:numId w:val="45"/>
        </w:numPr>
        <w:ind w:left="284" w:hanging="284"/>
      </w:pPr>
      <w:r>
        <w:t xml:space="preserve">BS EN ISO 19650-1:2018. </w:t>
      </w:r>
      <w:r>
        <w:rPr>
          <w:i/>
          <w:iCs/>
        </w:rPr>
        <w:t>Organization and digitization of information about buildings and civil engineering works, including building information modelling (BIM). Information management using building information modelling. Part 1: Concepts and principles</w:t>
      </w:r>
      <w:r>
        <w:t xml:space="preserve">. </w:t>
      </w:r>
    </w:p>
    <w:p w14:paraId="71E84BB9" w14:textId="77777777" w:rsidR="00640EF2" w:rsidRDefault="00640EF2" w:rsidP="00640EF2">
      <w:pPr>
        <w:pStyle w:val="Normalbulletlist"/>
        <w:numPr>
          <w:ilvl w:val="0"/>
          <w:numId w:val="45"/>
        </w:numPr>
        <w:ind w:left="284" w:hanging="284"/>
      </w:pPr>
      <w:r>
        <w:t xml:space="preserve">BS EN ISO 19650-2:2018 &amp; Revised NA. </w:t>
      </w:r>
      <w:r>
        <w:rPr>
          <w:i/>
          <w:iCs/>
        </w:rPr>
        <w:t>Organization and digitization of information about buildings and civil engineering works, including building information modelling (BIM). Information management using building information modelling. Part 2: Delivery phase of the assets.</w:t>
      </w:r>
    </w:p>
    <w:p w14:paraId="3B8D207C" w14:textId="425A8959" w:rsidR="00D858A7" w:rsidRDefault="00640EF2" w:rsidP="001449C1">
      <w:pPr>
        <w:pStyle w:val="Normalbulletlist"/>
      </w:pPr>
      <w:r>
        <w:t xml:space="preserve">BS EN ISO 9001:2000. </w:t>
      </w:r>
      <w:r>
        <w:rPr>
          <w:i/>
          <w:iCs/>
        </w:rPr>
        <w:t>Quality management systems</w:t>
      </w:r>
      <w:r>
        <w:rPr>
          <w:i/>
          <w:iCs/>
          <w:color w:val="000000" w:themeColor="text1"/>
          <w:szCs w:val="22"/>
          <w:shd w:val="clear" w:color="auto" w:fill="FFFFFF"/>
        </w:rPr>
        <w:t xml:space="preserve">. </w:t>
      </w:r>
      <w:r>
        <w:rPr>
          <w:i/>
          <w:iCs/>
        </w:rPr>
        <w:t>Requirements</w:t>
      </w:r>
      <w:r>
        <w:t>.</w:t>
      </w:r>
    </w:p>
    <w:p w14:paraId="2B42F286" w14:textId="425EC57D" w:rsidR="00B9276E" w:rsidRDefault="00B9276E" w:rsidP="00B9276E">
      <w:pPr>
        <w:pStyle w:val="Normalbulletlist"/>
        <w:numPr>
          <w:ilvl w:val="0"/>
          <w:numId w:val="0"/>
        </w:numPr>
        <w:ind w:left="284"/>
      </w:pPr>
    </w:p>
    <w:p w14:paraId="48CB18D6" w14:textId="77777777" w:rsidR="00B9276E" w:rsidRDefault="00B9276E" w:rsidP="00B9276E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39DD4647" w14:textId="4E8D2F4E" w:rsidR="004B7BB5" w:rsidRPr="001C0CA5" w:rsidRDefault="004B7BB5" w:rsidP="004B7BB5">
      <w:pPr>
        <w:pStyle w:val="Style1"/>
        <w:spacing w:before="0" w:line="240" w:lineRule="auto"/>
      </w:pPr>
      <w:r>
        <w:lastRenderedPageBreak/>
        <w:t>Adnoddau a awgrymir (parhad)</w:t>
      </w:r>
    </w:p>
    <w:p w14:paraId="6270548C" w14:textId="498110DC" w:rsidR="002E6944" w:rsidRDefault="002E6944" w:rsidP="002E6944">
      <w:pPr>
        <w:pStyle w:val="Normalheadingblack"/>
      </w:pPr>
      <w:r>
        <w:t>Gwefannau</w:t>
      </w:r>
    </w:p>
    <w:p w14:paraId="5837CBA0" w14:textId="77777777" w:rsidR="007E38C9" w:rsidRDefault="00DE64C8" w:rsidP="007E38C9">
      <w:pPr>
        <w:pStyle w:val="Normalbulletsublist"/>
        <w:numPr>
          <w:ilvl w:val="0"/>
          <w:numId w:val="48"/>
        </w:numPr>
        <w:ind w:left="284" w:hanging="284"/>
        <w:rPr>
          <w:rStyle w:val="Hyperlink"/>
          <w:color w:val="auto"/>
          <w:u w:val="none"/>
        </w:rPr>
      </w:pPr>
      <w:hyperlink r:id="rId17" w:history="1">
        <w:r w:rsidR="00387F2D">
          <w:rPr>
            <w:rStyle w:val="Hyperlink"/>
          </w:rPr>
          <w:t xml:space="preserve">Cadw (gov.wales) | Homepage </w:t>
        </w:r>
      </w:hyperlink>
    </w:p>
    <w:p w14:paraId="63081B34" w14:textId="26C82CC0" w:rsidR="002E6944" w:rsidRDefault="00DE64C8" w:rsidP="007E38C9">
      <w:pPr>
        <w:pStyle w:val="Normalbulletsublist"/>
        <w:numPr>
          <w:ilvl w:val="0"/>
          <w:numId w:val="48"/>
        </w:numPr>
        <w:ind w:left="284" w:hanging="284"/>
      </w:pPr>
      <w:hyperlink r:id="rId18" w:history="1">
        <w:r w:rsidR="00387F2D">
          <w:rPr>
            <w:rStyle w:val="Hyperlink"/>
          </w:rPr>
          <w:t xml:space="preserve">BWF | Homepage </w:t>
        </w:r>
      </w:hyperlink>
      <w:r w:rsidR="00387F2D">
        <w:rPr>
          <w:rStyle w:val="Hyperlink"/>
        </w:rPr>
        <w:br/>
      </w:r>
    </w:p>
    <w:p w14:paraId="666215A0" w14:textId="101F5ED9" w:rsidR="002F4FD3" w:rsidRDefault="002F4FD3" w:rsidP="002E6944">
      <w:pPr>
        <w:pStyle w:val="Normalheadingblack"/>
      </w:pPr>
      <w:r>
        <w:t>Deddfwriaeth</w:t>
      </w:r>
    </w:p>
    <w:p w14:paraId="2A3A65E9" w14:textId="77777777" w:rsidR="004F13A9" w:rsidRPr="00E228A2" w:rsidRDefault="004F13A9" w:rsidP="009E78EC">
      <w:pPr>
        <w:pStyle w:val="Normalbulletlist"/>
      </w:pPr>
      <w:r>
        <w:t>Codau Ymarfer Cymeradwy (ACOP)</w:t>
      </w:r>
    </w:p>
    <w:p w14:paraId="21E58484" w14:textId="77777777" w:rsidR="009E78EC" w:rsidRDefault="00DE64C8" w:rsidP="009E78EC">
      <w:pPr>
        <w:pStyle w:val="Normalbulletlist"/>
      </w:pPr>
      <w:hyperlink r:id="rId19" w:history="1">
        <w:r w:rsidR="00387F2D">
          <w:rPr>
            <w:rStyle w:val="Hyperlink"/>
          </w:rPr>
          <w:t>GOV.UK (www.gov.uk) | Building regulations approval</w:t>
        </w:r>
      </w:hyperlink>
    </w:p>
    <w:p w14:paraId="7D198501" w14:textId="77777777" w:rsidR="009E78EC" w:rsidRDefault="00DE64C8" w:rsidP="009E78EC">
      <w:pPr>
        <w:pStyle w:val="Normalbulletlist"/>
      </w:pPr>
      <w:hyperlink r:id="rId20" w:anchor=":~:text=The%20Personal%20Protective%20Equipment%20at%20Work%20Regulations%201992,9%20Information%2C%20instruction%20and%20training%20More%20items...%20" w:history="1">
        <w:r w:rsidR="00387F2D">
          <w:rPr>
            <w:rStyle w:val="Hyperlink"/>
          </w:rPr>
          <w:t xml:space="preserve">GOV.UK (www.gov.uk) | The Personal Protective Equipment at Work Regulations 1992 </w:t>
        </w:r>
      </w:hyperlink>
    </w:p>
    <w:p w14:paraId="57107B63" w14:textId="77777777" w:rsidR="009E78EC" w:rsidRDefault="00DE64C8" w:rsidP="009E78EC">
      <w:pPr>
        <w:pStyle w:val="Normalbulletlist"/>
      </w:pPr>
      <w:hyperlink r:id="rId21" w:history="1">
        <w:r w:rsidR="00387F2D">
          <w:rPr>
            <w:rStyle w:val="Hyperlink"/>
          </w:rPr>
          <w:t xml:space="preserve">GOV.UK (www.gov.uk) | The Manual Handling Operations Regulations 1992 </w:t>
        </w:r>
      </w:hyperlink>
    </w:p>
    <w:p w14:paraId="2E5A60E7" w14:textId="77777777" w:rsidR="009E78EC" w:rsidRPr="00147F01" w:rsidRDefault="00DE64C8" w:rsidP="009E78EC">
      <w:pPr>
        <w:pStyle w:val="Normalbulletlist"/>
        <w:rPr>
          <w:rStyle w:val="Hyperlink"/>
          <w:color w:val="auto"/>
          <w:u w:val="none"/>
        </w:rPr>
      </w:pPr>
      <w:hyperlink r:id="rId22" w:history="1">
        <w:r w:rsidR="00387F2D">
          <w:rPr>
            <w:rStyle w:val="Hyperlink"/>
          </w:rPr>
          <w:t xml:space="preserve">GOV.UK (www.gov.uk) | The Control of Noise at Work Regulations 2005 </w:t>
        </w:r>
      </w:hyperlink>
    </w:p>
    <w:p w14:paraId="5C4452E3" w14:textId="77777777" w:rsidR="009E78EC" w:rsidRPr="004B0A78" w:rsidRDefault="00DE64C8" w:rsidP="009E78EC">
      <w:pPr>
        <w:pStyle w:val="Normalbulletlist"/>
        <w:rPr>
          <w:rFonts w:cs="Arial"/>
        </w:rPr>
      </w:pPr>
      <w:hyperlink r:id="rId23" w:history="1">
        <w:r w:rsidR="00387F2D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>HSE | Health and safety in the woodworking industry</w:t>
        </w:r>
      </w:hyperlink>
    </w:p>
    <w:p w14:paraId="442CA78E" w14:textId="77777777" w:rsidR="009E78EC" w:rsidRPr="001B5772" w:rsidRDefault="00DE64C8" w:rsidP="009E78EC">
      <w:pPr>
        <w:pStyle w:val="Normalbulletlist"/>
        <w:rPr>
          <w:rFonts w:cs="Arial"/>
        </w:rPr>
      </w:pPr>
      <w:hyperlink r:id="rId24" w:history="1">
        <w:r w:rsidR="00387F2D">
          <w:rPr>
            <w:rStyle w:val="Hyperlink"/>
            <w:shd w:val="clear" w:color="auto" w:fill="FFFFFF"/>
          </w:rPr>
          <w:t>HSE | Health and Safety at Work Act 1974 explained</w:t>
        </w:r>
      </w:hyperlink>
      <w:r w:rsidR="00387F2D">
        <w:t xml:space="preserve"> </w:t>
      </w:r>
    </w:p>
    <w:p w14:paraId="0024CB4E" w14:textId="77777777" w:rsidR="009E78EC" w:rsidRDefault="00DE64C8" w:rsidP="009E78EC">
      <w:pPr>
        <w:pStyle w:val="Normalbulletlist"/>
      </w:pPr>
      <w:hyperlink r:id="rId25" w:history="1">
        <w:r w:rsidR="00387F2D">
          <w:rPr>
            <w:rStyle w:val="Hyperlink"/>
          </w:rPr>
          <w:t>HSE | Construction Design and Management Regulations 2015</w:t>
        </w:r>
      </w:hyperlink>
    </w:p>
    <w:p w14:paraId="20873C32" w14:textId="77777777" w:rsidR="009A50E2" w:rsidRPr="001B5772" w:rsidRDefault="00DE64C8" w:rsidP="009E78EC">
      <w:pPr>
        <w:pStyle w:val="Normalbulletlist"/>
      </w:pPr>
      <w:hyperlink r:id="rId26" w:history="1">
        <w:r w:rsidR="00387F2D">
          <w:rPr>
            <w:rStyle w:val="Hyperlink"/>
            <w:shd w:val="clear" w:color="auto" w:fill="FFFFFF"/>
          </w:rPr>
          <w:t>HSE | PUWER</w:t>
        </w:r>
      </w:hyperlink>
    </w:p>
    <w:p w14:paraId="7F1D1769" w14:textId="77777777" w:rsidR="009A50E2" w:rsidRDefault="00DE64C8" w:rsidP="009A50E2">
      <w:pPr>
        <w:pStyle w:val="Normalbulletsublist"/>
        <w:numPr>
          <w:ilvl w:val="0"/>
          <w:numId w:val="47"/>
        </w:numPr>
        <w:ind w:left="284" w:hanging="284"/>
        <w:rPr>
          <w:rStyle w:val="Hyperlink"/>
          <w:color w:val="auto"/>
          <w:u w:val="none"/>
        </w:rPr>
      </w:pPr>
      <w:hyperlink r:id="rId27" w:history="1">
        <w:r w:rsidR="00387F2D">
          <w:rPr>
            <w:rStyle w:val="Hyperlink"/>
          </w:rPr>
          <w:t xml:space="preserve">HSE | RIDDOR </w:t>
        </w:r>
      </w:hyperlink>
    </w:p>
    <w:p w14:paraId="1A1821C4" w14:textId="77777777" w:rsidR="009A50E2" w:rsidRPr="00D62EAC" w:rsidRDefault="00DE64C8" w:rsidP="009A50E2">
      <w:pPr>
        <w:pStyle w:val="Normalbulletsublist"/>
        <w:numPr>
          <w:ilvl w:val="0"/>
          <w:numId w:val="47"/>
        </w:numPr>
        <w:ind w:left="284" w:hanging="284"/>
        <w:rPr>
          <w:rStyle w:val="Hyperlink"/>
          <w:color w:val="auto"/>
          <w:u w:val="none"/>
        </w:rPr>
      </w:pPr>
      <w:hyperlink r:id="rId28" w:history="1">
        <w:r w:rsidR="00387F2D">
          <w:rPr>
            <w:rStyle w:val="Hyperlink"/>
          </w:rPr>
          <w:t>HSE | COSHH</w:t>
        </w:r>
      </w:hyperlink>
    </w:p>
    <w:p w14:paraId="635B8152" w14:textId="376364D0" w:rsidR="009A50E2" w:rsidRPr="00A63F2B" w:rsidRDefault="00DE64C8" w:rsidP="009A50E2">
      <w:pPr>
        <w:pStyle w:val="Normalbulletsublist"/>
        <w:numPr>
          <w:ilvl w:val="0"/>
          <w:numId w:val="47"/>
        </w:numPr>
        <w:ind w:left="284" w:hanging="284"/>
      </w:pPr>
      <w:hyperlink r:id="rId29" w:history="1">
        <w:r w:rsidR="00387F2D">
          <w:rPr>
            <w:rStyle w:val="Hyperlink"/>
          </w:rPr>
          <w:t>HSE | LOLER</w:t>
        </w:r>
      </w:hyperlink>
    </w:p>
    <w:p w14:paraId="3B009A53" w14:textId="5DF51A08" w:rsidR="004B7BB5" w:rsidRDefault="004B7BB5" w:rsidP="007E38C9">
      <w:pPr>
        <w:pStyle w:val="Normalheadingblack"/>
      </w:pPr>
    </w:p>
    <w:p w14:paraId="1EF47FCC" w14:textId="0D92502C" w:rsidR="004B7BB5" w:rsidRDefault="004B7BB5" w:rsidP="007E38C9">
      <w:pPr>
        <w:pStyle w:val="Normalheadingblack"/>
      </w:pPr>
    </w:p>
    <w:p w14:paraId="411A68F3" w14:textId="2D38F843" w:rsidR="004B7BB5" w:rsidRDefault="004B7BB5" w:rsidP="007E38C9">
      <w:pPr>
        <w:pStyle w:val="Normalheadingblack"/>
      </w:pPr>
    </w:p>
    <w:p w14:paraId="7D98EED7" w14:textId="6F0F9966" w:rsidR="004B7BB5" w:rsidRDefault="004B7BB5" w:rsidP="007E38C9">
      <w:pPr>
        <w:pStyle w:val="Normalheadingblack"/>
      </w:pPr>
    </w:p>
    <w:p w14:paraId="447CE274" w14:textId="77777777" w:rsidR="004B7BB5" w:rsidRDefault="004B7BB5" w:rsidP="007E38C9">
      <w:pPr>
        <w:pStyle w:val="Normalheadingblack"/>
      </w:pPr>
    </w:p>
    <w:p w14:paraId="3AE77EB8" w14:textId="077E6DE3" w:rsidR="004B7BB5" w:rsidRPr="001C0CA5" w:rsidRDefault="004B7BB5" w:rsidP="004B7BB5">
      <w:pPr>
        <w:pStyle w:val="Style1"/>
        <w:spacing w:before="0" w:line="240" w:lineRule="auto"/>
      </w:pPr>
      <w:r>
        <w:t>Adnoddau a awgrymir (parhad)</w:t>
      </w:r>
    </w:p>
    <w:p w14:paraId="3DA4EF61" w14:textId="212D48BB" w:rsidR="002F4FD3" w:rsidRDefault="002F4FD3" w:rsidP="007E38C9">
      <w:pPr>
        <w:pStyle w:val="Normalheadingblack"/>
      </w:pPr>
      <w:r>
        <w:t>Gwerslyfrau</w:t>
      </w:r>
    </w:p>
    <w:p w14:paraId="1B335AE6" w14:textId="77777777" w:rsidR="00B31D4B" w:rsidRDefault="00B31D4B" w:rsidP="00AD42E1">
      <w:pPr>
        <w:pStyle w:val="Normalbulletlist"/>
      </w:pPr>
      <w:r>
        <w:t xml:space="preserve">Jones, S., Redfern, S., Fearn, C. (2019) </w:t>
      </w:r>
      <w:r>
        <w:rPr>
          <w:i/>
          <w:iCs/>
        </w:rPr>
        <w:t>The City &amp; Guilds Textbook: Site Carpentry and Architectural Joinery for the Level 2 Apprenticeship (6571), Level 2 Technical Certificate (7906) &amp; Level 2 Diploma (6706).</w:t>
      </w:r>
      <w:r>
        <w:t xml:space="preserve"> London: Hodder Education.</w:t>
      </w:r>
    </w:p>
    <w:p w14:paraId="1C32E86C" w14:textId="77777777" w:rsidR="00B31D4B" w:rsidRPr="007E38C9" w:rsidRDefault="00B31D4B" w:rsidP="00AD42E1">
      <w:pPr>
        <w:pStyle w:val="Normalbulletlist"/>
        <w:numPr>
          <w:ilvl w:val="0"/>
          <w:numId w:val="0"/>
        </w:numPr>
        <w:ind w:left="284"/>
      </w:pPr>
      <w:r>
        <w:t>ISBN 978-1-5104-5813-0</w:t>
      </w:r>
    </w:p>
    <w:p w14:paraId="6A5DCA7B" w14:textId="77777777" w:rsidR="00433497" w:rsidRDefault="00433497" w:rsidP="00AD42E1">
      <w:pPr>
        <w:pStyle w:val="Normalbulletlist"/>
      </w:pPr>
      <w:r>
        <w:t xml:space="preserve">Burdfield, M., Jones, S., Redfern, S., Fearn, C. (2020) </w:t>
      </w:r>
      <w:r>
        <w:rPr>
          <w:i/>
          <w:iCs/>
        </w:rPr>
        <w:t>The City &amp; Guilds Textbook: Site Carpentry &amp; Architectural Joinery for the Level 3 Apprenticeship (6571), Level 3 Advanced Technical Diploma (7906) &amp; Level 3 Diploma.</w:t>
      </w:r>
      <w:r>
        <w:t xml:space="preserve"> London: Hodder Education.</w:t>
      </w:r>
    </w:p>
    <w:p w14:paraId="2B2DB085" w14:textId="78DDD3F4" w:rsidR="00433497" w:rsidRDefault="00433497" w:rsidP="00AD42E1">
      <w:pPr>
        <w:pStyle w:val="Normalbulletlist"/>
        <w:numPr>
          <w:ilvl w:val="0"/>
          <w:numId w:val="0"/>
        </w:numPr>
        <w:ind w:left="284"/>
      </w:pPr>
      <w:r>
        <w:t>ISBN 978-1-5104-5815-4</w:t>
      </w:r>
    </w:p>
    <w:p w14:paraId="71192063" w14:textId="1C9D65B7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5D53E316" w14:textId="78228987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6002F0F5" w14:textId="03D0F583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02674BE1" w14:textId="18E7AD5D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0AF277C5" w14:textId="475434BE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04783C43" w14:textId="59008484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03E896B2" w14:textId="40A38300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5BE55EDB" w14:textId="1DEB3392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632634EA" w14:textId="474519EA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410013A1" w14:textId="0D9C785F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46C29746" w14:textId="448E74E8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2827BE87" w14:textId="03DA347A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651BE14B" w14:textId="5DAA3EB7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6734CB7E" w14:textId="77777777" w:rsidR="004B7BB5" w:rsidRPr="007E38C9" w:rsidRDefault="004B7BB5" w:rsidP="00AD42E1">
      <w:pPr>
        <w:pStyle w:val="Normalbulletlist"/>
        <w:numPr>
          <w:ilvl w:val="0"/>
          <w:numId w:val="0"/>
        </w:numPr>
        <w:ind w:left="284"/>
      </w:pPr>
    </w:p>
    <w:bookmarkEnd w:id="0"/>
    <w:p w14:paraId="65750F77" w14:textId="56DF28D0" w:rsidR="002C3AB9" w:rsidRDefault="002C3AB9" w:rsidP="002C3AB9">
      <w:pPr>
        <w:spacing w:before="0" w:after="0" w:line="240" w:lineRule="auto"/>
      </w:pPr>
    </w:p>
    <w:p w14:paraId="1B9DD587" w14:textId="79BD0FC6" w:rsidR="00D93C78" w:rsidRDefault="00D93C78" w:rsidP="001449C1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0692DCE5" w:rsidR="004B7BB5" w:rsidRDefault="004B7BB5" w:rsidP="000F364F">
      <w:pPr>
        <w:spacing w:before="0" w:line="240" w:lineRule="auto"/>
        <w:rPr>
          <w:bCs/>
          <w:color w:val="FFFFFF" w:themeColor="background1"/>
        </w:rPr>
      </w:pPr>
      <w:r>
        <w:br w:type="page"/>
      </w:r>
    </w:p>
    <w:p w14:paraId="4B3102A6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30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601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744"/>
        <w:gridCol w:w="7230"/>
      </w:tblGrid>
      <w:tr w:rsidR="007A5093" w:rsidRPr="00D979B1" w14:paraId="488AE2C8" w14:textId="77777777" w:rsidTr="00B8337A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744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Meini Prawf</w:t>
            </w:r>
          </w:p>
        </w:tc>
        <w:tc>
          <w:tcPr>
            <w:tcW w:w="7230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Canllawiau darparu</w:t>
            </w:r>
          </w:p>
        </w:tc>
      </w:tr>
      <w:tr w:rsidR="006D1046" w:rsidRPr="00D979B1" w14:paraId="1E63667F" w14:textId="77777777" w:rsidTr="00B8337A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53F13792" w:rsidR="006D1046" w:rsidRPr="00CD50CC" w:rsidRDefault="004574EF" w:rsidP="00AA3B6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 </w:t>
            </w:r>
          </w:p>
        </w:tc>
        <w:tc>
          <w:tcPr>
            <w:tcW w:w="3744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A3B6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Nodweddion yr adnoddau</w:t>
            </w:r>
          </w:p>
        </w:tc>
        <w:tc>
          <w:tcPr>
            <w:tcW w:w="7230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DF56196" w14:textId="00E35493" w:rsidR="002F4FD3" w:rsidRPr="00590A38" w:rsidRDefault="000A67D3" w:rsidP="009C66EF">
            <w:pPr>
              <w:pStyle w:val="Normalbulletlist"/>
            </w:pPr>
            <w:r>
              <w:t xml:space="preserve">Dysgwyr i ddeall nodweddion ac addasrwydd (defnydd terfynol) adnoddau wrth eu dewis ar gyfer creu cynhyrchion cyffredin. </w:t>
            </w:r>
          </w:p>
          <w:p w14:paraId="27648550" w14:textId="2C3038E3" w:rsidR="002F4FD3" w:rsidRPr="001C1037" w:rsidRDefault="004707B5" w:rsidP="009C66EF">
            <w:pPr>
              <w:pStyle w:val="Normalbulletlist"/>
            </w:pPr>
            <w:r>
              <w:t xml:space="preserve">Dysgwyr i wybod sut mae asesu ansawdd adnoddau, gan gynnwys graddio pren ar gyfer defnydd penodol pan fo ymddangosiad, cryfder a gwydnwch yn bwysig.  </w:t>
            </w:r>
          </w:p>
          <w:p w14:paraId="2D45D86A" w14:textId="0A7BF391" w:rsidR="004C3CB0" w:rsidRPr="001C1037" w:rsidRDefault="009F0D77" w:rsidP="009C66EF">
            <w:pPr>
              <w:pStyle w:val="Normalbulletlist"/>
            </w:pPr>
            <w:r>
              <w:t>Dysgwyr i allu adnabod amrywiaeth o fyrddau wedi’u cynhyrchu sydd ar gael (mathau o fwrdd ffibr, pren haenog, byrddau craidd solet, byrddau sy’n gwrthsefyll tân, eu nodweddion a’u dulliau cynhyrchu).</w:t>
            </w:r>
          </w:p>
          <w:p w14:paraId="7CA4794F" w14:textId="4E8844D6" w:rsidR="002F4FD3" w:rsidRPr="00590A38" w:rsidRDefault="009F0D77" w:rsidP="009C66EF">
            <w:pPr>
              <w:pStyle w:val="Normalbulletlist"/>
            </w:pPr>
            <w:r>
              <w:t>Dysgwyr i allu adnabod amrywiaeth o bren, eu nodweddion a’u haddasrwydd i’w defnyddio, gan gynnwys:</w:t>
            </w:r>
          </w:p>
          <w:p w14:paraId="4CCECF46" w14:textId="77777777" w:rsidR="002F4FD3" w:rsidRPr="00342168" w:rsidRDefault="002F4FD3" w:rsidP="009C66EF">
            <w:pPr>
              <w:pStyle w:val="Normalbulletsublist"/>
            </w:pPr>
            <w:r>
              <w:t xml:space="preserve">pren cochwydd a phren gwyn Ewropeaidd </w:t>
            </w:r>
          </w:p>
          <w:p w14:paraId="34F288C5" w14:textId="77777777" w:rsidR="002F4FD3" w:rsidRPr="00342168" w:rsidRDefault="002F4FD3" w:rsidP="009C66EF">
            <w:pPr>
              <w:pStyle w:val="Normalbulletsublist"/>
            </w:pPr>
            <w:r>
              <w:t>ffynidwydden Douglas</w:t>
            </w:r>
          </w:p>
          <w:p w14:paraId="5775CD53" w14:textId="77777777" w:rsidR="002F4FD3" w:rsidRDefault="002F4FD3" w:rsidP="009C66EF">
            <w:pPr>
              <w:pStyle w:val="Normalbulletsublist"/>
            </w:pPr>
            <w:r>
              <w:t>derwen Ewropeaidd</w:t>
            </w:r>
          </w:p>
          <w:p w14:paraId="5D52C83C" w14:textId="5CC5B143" w:rsidR="002F4FD3" w:rsidRPr="00342168" w:rsidRDefault="002F4FD3" w:rsidP="009C66EF">
            <w:pPr>
              <w:pStyle w:val="Normalbulletsublist"/>
            </w:pPr>
            <w:r>
              <w:t>derwen goch a gwyn Americanaidd</w:t>
            </w:r>
          </w:p>
          <w:p w14:paraId="4BD892E4" w14:textId="77777777" w:rsidR="002F4FD3" w:rsidRPr="00342168" w:rsidRDefault="002F4FD3" w:rsidP="009C66EF">
            <w:pPr>
              <w:pStyle w:val="Normalbulletsublist"/>
            </w:pPr>
            <w:r>
              <w:t>onnen</w:t>
            </w:r>
          </w:p>
          <w:p w14:paraId="4E8820A6" w14:textId="77777777" w:rsidR="002F4FD3" w:rsidRPr="00342168" w:rsidRDefault="002F4FD3" w:rsidP="009C66EF">
            <w:pPr>
              <w:pStyle w:val="Normalbulletsublist"/>
            </w:pPr>
            <w:r>
              <w:t>sapele</w:t>
            </w:r>
          </w:p>
          <w:p w14:paraId="575968C1" w14:textId="77777777" w:rsidR="002F4FD3" w:rsidRPr="00342168" w:rsidRDefault="002F4FD3" w:rsidP="009C66EF">
            <w:pPr>
              <w:pStyle w:val="Normalbulletsublist"/>
            </w:pPr>
            <w:r>
              <w:t>idigbo</w:t>
            </w:r>
          </w:p>
          <w:p w14:paraId="1C1495E6" w14:textId="77777777" w:rsidR="002F4FD3" w:rsidRPr="00342168" w:rsidRDefault="002F4FD3" w:rsidP="009C66EF">
            <w:pPr>
              <w:pStyle w:val="Normalbulletsublist"/>
            </w:pPr>
            <w:r>
              <w:t>Iroco</w:t>
            </w:r>
          </w:p>
          <w:p w14:paraId="5CC74D9A" w14:textId="77777777" w:rsidR="002F4FD3" w:rsidRPr="00342168" w:rsidRDefault="002F4FD3" w:rsidP="009C66EF">
            <w:pPr>
              <w:pStyle w:val="Normalbulletsublist"/>
            </w:pPr>
            <w:r>
              <w:t xml:space="preserve">masarnen </w:t>
            </w:r>
          </w:p>
          <w:p w14:paraId="64F8FDDC" w14:textId="6458F019" w:rsidR="002F4FD3" w:rsidRDefault="002F4FD3" w:rsidP="009C66EF">
            <w:pPr>
              <w:pStyle w:val="Normalbulletsublist"/>
            </w:pPr>
            <w:r>
              <w:t>pren meddal wedi’i drin â gwres/wedi’i asetyleiddio</w:t>
            </w:r>
          </w:p>
          <w:p w14:paraId="3F2FD6DC" w14:textId="77777777" w:rsidR="002F4FD3" w:rsidRDefault="002F4FD3" w:rsidP="009C66EF">
            <w:pPr>
              <w:pStyle w:val="Normalbulletsublist"/>
            </w:pPr>
            <w:r>
              <w:t>pren haenog</w:t>
            </w:r>
          </w:p>
          <w:p w14:paraId="29528C04" w14:textId="77777777" w:rsidR="002F4FD3" w:rsidRDefault="002F4FD3" w:rsidP="009C66EF">
            <w:pPr>
              <w:pStyle w:val="Normalbulletsublist"/>
            </w:pPr>
            <w:r>
              <w:t>bwrdd ffibr</w:t>
            </w:r>
          </w:p>
          <w:p w14:paraId="4386B572" w14:textId="0150B508" w:rsidR="002F4FD3" w:rsidRPr="001C1037" w:rsidRDefault="002F4FD3" w:rsidP="009C66EF">
            <w:pPr>
              <w:pStyle w:val="Normalbulletsublist"/>
            </w:pPr>
            <w:r>
              <w:t>byrddau craidd solet (byrddau bloc ac ati).</w:t>
            </w:r>
          </w:p>
          <w:p w14:paraId="21EBB846" w14:textId="6C0DCBDD" w:rsidR="002F4FD3" w:rsidRPr="00342168" w:rsidRDefault="0069776B" w:rsidP="009C66EF">
            <w:pPr>
              <w:pStyle w:val="Normalbulletlist"/>
              <w:rPr>
                <w:rFonts w:eastAsia="Arial"/>
                <w:szCs w:val="22"/>
              </w:rPr>
            </w:pPr>
            <w:r>
              <w:t>Dysgwyr i allu nodi amrywiaeth o nwyddau haearn, gan gynnwys:</w:t>
            </w:r>
          </w:p>
          <w:p w14:paraId="6B091172" w14:textId="22516CD4" w:rsidR="002F4FD3" w:rsidRPr="00342168" w:rsidRDefault="002F4FD3" w:rsidP="009C66EF">
            <w:pPr>
              <w:pStyle w:val="Normalbulletsublist"/>
            </w:pPr>
            <w:r>
              <w:t>colfachau (bôn, pin rhydd, codi, cudd, sy’n dal storm, ffrithiant, T, fflapiau cefn ffrithiant)</w:t>
            </w:r>
          </w:p>
          <w:p w14:paraId="0252E2A7" w14:textId="28C8D456" w:rsidR="002F4FD3" w:rsidRDefault="002F4FD3" w:rsidP="009C66EF">
            <w:pPr>
              <w:pStyle w:val="Normalbulletsublist"/>
            </w:pPr>
            <w:r>
              <w:t>cloeon (ymyl, mortais, mortais sash, cliciedi Suffolk, drôr, a chloeon cwpwrdd)</w:t>
            </w:r>
          </w:p>
          <w:p w14:paraId="40CDCF80" w14:textId="3B86C07B" w:rsidR="002F4FD3" w:rsidRPr="00342168" w:rsidRDefault="002F4FD3" w:rsidP="009C66EF">
            <w:pPr>
              <w:pStyle w:val="Normalbulletsublist"/>
            </w:pPr>
            <w:r>
              <w:t>caewyr ac ategion casment, canolbwyntiau colynnau</w:t>
            </w:r>
          </w:p>
          <w:p w14:paraId="329E2923" w14:textId="3B931556" w:rsidR="002F4FD3" w:rsidRPr="00342168" w:rsidRDefault="002F4FD3" w:rsidP="009C66EF">
            <w:pPr>
              <w:pStyle w:val="Normalbulletsublist"/>
            </w:pPr>
            <w:r>
              <w:t xml:space="preserve">olwynion pwlïau, caewyr ffitsh, codwyr sash </w:t>
            </w:r>
          </w:p>
          <w:p w14:paraId="52A1A5D3" w14:textId="60976EEF" w:rsidR="006D1046" w:rsidRPr="002F4FD3" w:rsidRDefault="002F4FD3" w:rsidP="009C66EF">
            <w:pPr>
              <w:pStyle w:val="Normalbulletsublist"/>
            </w:pPr>
            <w:r>
              <w:lastRenderedPageBreak/>
              <w:t xml:space="preserve">rabedi gwydr sy’n addas i dderbyn gwydr (sengl, dwbl, trebl ac eilaidd). </w:t>
            </w:r>
          </w:p>
        </w:tc>
      </w:tr>
      <w:tr w:rsidR="006D1046" w:rsidRPr="00D979B1" w14:paraId="2DF4DFA8" w14:textId="77777777" w:rsidTr="00B833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A3B6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744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A3B6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</w:tc>
        <w:tc>
          <w:tcPr>
            <w:tcW w:w="7230" w:type="dxa"/>
            <w:tcMar>
              <w:top w:w="108" w:type="dxa"/>
              <w:bottom w:w="108" w:type="dxa"/>
            </w:tcMar>
          </w:tcPr>
          <w:p w14:paraId="2B11A6A8" w14:textId="23C76DEE" w:rsidR="00E37224" w:rsidRPr="000E285E" w:rsidRDefault="000E5D8C" w:rsidP="009C66EF">
            <w:pPr>
              <w:pStyle w:val="Normalbulletlist"/>
            </w:pPr>
            <w:r>
              <w:t xml:space="preserve">Dysgwyr i wybod: </w:t>
            </w:r>
          </w:p>
          <w:p w14:paraId="2A3F55D6" w14:textId="0A9065A0" w:rsidR="004C3CB0" w:rsidRPr="004C3CB0" w:rsidRDefault="000E5D8C" w:rsidP="009C66EF">
            <w:pPr>
              <w:pStyle w:val="Normalbulletsublist"/>
            </w:pPr>
            <w:r>
              <w:t>pa mor addas yw adnoddau i fodloni manyleb y cynnyrch gwaith coed gorffenedig.</w:t>
            </w:r>
          </w:p>
          <w:p w14:paraId="05948667" w14:textId="5F334FA0" w:rsidR="006D1046" w:rsidRPr="00CD50CC" w:rsidRDefault="004C3CB0" w:rsidP="009C66EF">
            <w:pPr>
              <w:pStyle w:val="Normalbulletsublist"/>
            </w:pPr>
            <w:r>
              <w:t>sut a phryd i roi gwybod am broblemau gydag adnoddau wrth greu cynhyrchion arferol.</w:t>
            </w:r>
          </w:p>
        </w:tc>
      </w:tr>
      <w:tr w:rsidR="006D1046" w:rsidRPr="00D979B1" w14:paraId="24BC335D" w14:textId="77777777" w:rsidTr="00B833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A3B6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744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A3B6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</w:tc>
        <w:tc>
          <w:tcPr>
            <w:tcW w:w="7230" w:type="dxa"/>
            <w:tcMar>
              <w:top w:w="108" w:type="dxa"/>
              <w:bottom w:w="108" w:type="dxa"/>
            </w:tcMar>
          </w:tcPr>
          <w:p w14:paraId="21CF31F4" w14:textId="65093F9A" w:rsidR="006D1046" w:rsidRPr="009C66EF" w:rsidRDefault="009D7583" w:rsidP="009C66EF">
            <w:pPr>
              <w:pStyle w:val="Normalbulletlist"/>
            </w:pPr>
            <w:r>
              <w:t xml:space="preserve">Dysgwyr i wybod am y broses ar gyfer dewis deunyddiau gan ddefnyddio ffynonellau gwybodaeth dechnegol gan gynnwys lluniadau, rhestrau torri, manylebau, rhestrau a gwybodaeth gwneuthurwyr wrth osod greu cynhyrchion arferol. </w:t>
            </w:r>
          </w:p>
        </w:tc>
      </w:tr>
      <w:tr w:rsidR="006D1046" w:rsidRPr="00D979B1" w14:paraId="013B98B8" w14:textId="77777777" w:rsidTr="00B833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744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AA3B61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 </w:t>
            </w:r>
          </w:p>
        </w:tc>
        <w:tc>
          <w:tcPr>
            <w:tcW w:w="7230" w:type="dxa"/>
            <w:tcMar>
              <w:top w:w="108" w:type="dxa"/>
              <w:bottom w:w="108" w:type="dxa"/>
            </w:tcMar>
          </w:tcPr>
          <w:p w14:paraId="25B2D9AA" w14:textId="0E37AE2C" w:rsidR="004C3CB0" w:rsidRPr="005137E3" w:rsidRDefault="00670FE4" w:rsidP="009C66EF">
            <w:pPr>
              <w:pStyle w:val="Normalbulletlist"/>
              <w:rPr>
                <w:rFonts w:eastAsia="Calibri"/>
                <w:color w:val="000000"/>
              </w:rPr>
            </w:pPr>
            <w:r>
              <w:t xml:space="preserve">Bydd dysgwyr yn deall y peryglon a’r risgiau sy’n gysylltiedig â chreu cynhyrchion arferol gan gynnwys systemau Awyru Lleol sy’n Gwacau Mygdarth (LEV), gyda pheiriannau ac offer pŵer. </w:t>
            </w:r>
          </w:p>
          <w:p w14:paraId="7C88059C" w14:textId="3E24DED4" w:rsidR="004C3CB0" w:rsidRPr="005137E3" w:rsidRDefault="00C32C8C" w:rsidP="009C66EF">
            <w:pPr>
              <w:pStyle w:val="Normalbulletlist"/>
            </w:pPr>
            <w:r>
              <w:t xml:space="preserve">Dysgwyr i ddeall sut mae lleihau peryglon llwch o solidau pren a chynhyrchion wedi’u gweithgynhyrchu, a’r problemau anadlu cysylltiedig (asthma, emffysema).  </w:t>
            </w:r>
          </w:p>
          <w:p w14:paraId="094C2A63" w14:textId="282E3595" w:rsidR="004C3CB0" w:rsidRPr="005137E3" w:rsidRDefault="00001E9F" w:rsidP="009C66EF">
            <w:pPr>
              <w:pStyle w:val="Normalbulletlist"/>
            </w:pPr>
            <w:r>
              <w:t xml:space="preserve">Dysgwyr i ddeall pa mor bwysig yw defnyddio technegau codi a chario priodol (cludo, gwthio, asesu pwysau, cymorth â llaw lle bo angen, straen), a sut mae atal anhwylderau cyhyrysgerbydol.  </w:t>
            </w:r>
          </w:p>
          <w:p w14:paraId="4A02BD0E" w14:textId="322157CD" w:rsidR="004C3CB0" w:rsidRPr="005137E3" w:rsidRDefault="00B70AAD" w:rsidP="009C66EF">
            <w:pPr>
              <w:pStyle w:val="Normalbulletlist"/>
            </w:pPr>
            <w:r>
              <w:t>Dysgwyr i ddeall pwysigrwydd defnyddio cyfarpar diogelu’r llygaid (sbectolau diogelwch, gorchuddion wyneb) a chyfarpar diogelu’r clustiau (plygiau clustiau, amddiffynwyr clustiau).</w:t>
            </w:r>
          </w:p>
          <w:p w14:paraId="661B988D" w14:textId="0827C7CD" w:rsidR="004C3CB0" w:rsidRPr="005137E3" w:rsidRDefault="00536862" w:rsidP="009C66EF">
            <w:pPr>
              <w:pStyle w:val="Normalbulletlist"/>
            </w:pPr>
            <w:r>
              <w:t xml:space="preserve">Dysgwyr i wybod y ffordd gywir o ddefnyddio a gosod gardiau ar gyfer offer pŵer a pheiriannau sefydlog, a’r risgiau cysylltiedig (toriadau, cleisiau, rhwygiadau, darnau’n cael eu taflu, cyswllt â thorrwr, sŵn, llwch, dirgryniadau, sioc drydanol, llithro, baglu, </w:t>
            </w:r>
            <w:r>
              <w:lastRenderedPageBreak/>
              <w:t xml:space="preserve">cwympo a mynd yn sownd, mynediad i’r corff, treiddio’r croen (cyflenwad niwmatig)). </w:t>
            </w:r>
          </w:p>
          <w:p w14:paraId="20128316" w14:textId="1D78ED1B" w:rsidR="006D1046" w:rsidRPr="005E6D01" w:rsidRDefault="00536862" w:rsidP="009C66EF">
            <w:pPr>
              <w:pStyle w:val="Normalbulletlist"/>
              <w:rPr>
                <w:rFonts w:eastAsia="Calibri"/>
                <w:color w:val="000000"/>
              </w:rPr>
            </w:pPr>
            <w:r>
              <w:t xml:space="preserve">Dysgwyr i wybod sut mae cael gafael ar wybodaeth er mwyn eu defnyddio’n ddiogel, gan gynnwys cyfarwyddiadau gwneuthurwyr, Codau Ymarfer Cymeradwy (ACOP), deddfwriaeth briodol h.y. Rheoliadau Darparu a Defnyddio Cyfarpar Gwaith (PUWER), olwynion sgraffiniol. </w:t>
            </w:r>
          </w:p>
        </w:tc>
      </w:tr>
      <w:tr w:rsidR="006613D9" w:rsidRPr="00D979B1" w14:paraId="6800D22A" w14:textId="77777777" w:rsidTr="00B8337A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7523DBE4" w:rsidR="006613D9" w:rsidRPr="00CD50CC" w:rsidRDefault="006613D9" w:rsidP="006613D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sut mae gweithio yn unol â manyleb contract</w:t>
            </w:r>
          </w:p>
        </w:tc>
        <w:tc>
          <w:tcPr>
            <w:tcW w:w="3744" w:type="dxa"/>
            <w:tcMar>
              <w:top w:w="108" w:type="dxa"/>
              <w:bottom w:w="108" w:type="dxa"/>
            </w:tcMar>
          </w:tcPr>
          <w:p w14:paraId="5ECFA388" w14:textId="0A51141B" w:rsidR="006613D9" w:rsidRPr="00CD50CC" w:rsidRDefault="006613D9" w:rsidP="006613D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Dulliau gweithio</w:t>
            </w:r>
          </w:p>
        </w:tc>
        <w:tc>
          <w:tcPr>
            <w:tcW w:w="7230" w:type="dxa"/>
            <w:tcMar>
              <w:top w:w="108" w:type="dxa"/>
              <w:bottom w:w="108" w:type="dxa"/>
            </w:tcMar>
          </w:tcPr>
          <w:p w14:paraId="0D146734" w14:textId="331C1EEF" w:rsidR="005E6D01" w:rsidRPr="005E6D01" w:rsidRDefault="00E452DF" w:rsidP="009C66EF">
            <w:pPr>
              <w:pStyle w:val="Normalbulletlist"/>
            </w:pPr>
            <w:r>
              <w:t>Dysgwyr i wybod sut mae torri a peiriannu uniadau a rhedeg proffiliau o’r broses marcio allan gan gynnwys:</w:t>
            </w:r>
          </w:p>
          <w:p w14:paraId="62C7DCC7" w14:textId="42FFD4E9" w:rsidR="005E6D01" w:rsidRPr="00342168" w:rsidRDefault="005E6D01" w:rsidP="009C66EF">
            <w:pPr>
              <w:pStyle w:val="Normalbulletsublist"/>
            </w:pPr>
            <w:r>
              <w:t xml:space="preserve">mortais a thyno (unysgwyddog, ysgwydd hir ac ysgwydd fer, ysgwydd onglog, pwt) </w:t>
            </w:r>
          </w:p>
          <w:p w14:paraId="286DA28C" w14:textId="6120A8E4" w:rsidR="005E6D01" w:rsidRPr="00342168" w:rsidRDefault="005E6D01" w:rsidP="009C66EF">
            <w:pPr>
              <w:pStyle w:val="Normalbulletsublist"/>
            </w:pPr>
            <w:r>
              <w:t>uniadau eraill (mathau o uniadau rhigol ac uniadau cynffonog)</w:t>
            </w:r>
          </w:p>
          <w:p w14:paraId="1101B00D" w14:textId="3CFC0A32" w:rsidR="005E6D01" w:rsidRPr="00342168" w:rsidRDefault="000E285E" w:rsidP="009C66EF">
            <w:pPr>
              <w:pStyle w:val="Normalbulletsublist"/>
            </w:pPr>
            <w:r>
              <w:t>Mowldinau, rabedi a rhigolau.</w:t>
            </w:r>
          </w:p>
          <w:p w14:paraId="52985953" w14:textId="37B991EE" w:rsidR="005E6D01" w:rsidRPr="005E6D01" w:rsidRDefault="007E25ED" w:rsidP="009C66EF">
            <w:pPr>
              <w:pStyle w:val="Normalbulletlist"/>
            </w:pPr>
            <w:r>
              <w:t>Dysgwyr i wybod sut mae adnabod gogwydd y deunydd ar gyfer y broses peiriannu, gan gynnwys ochr wyneb, ymyl wyneb y stoc.</w:t>
            </w:r>
          </w:p>
          <w:p w14:paraId="6F827CD2" w14:textId="6520320C" w:rsidR="005E6D01" w:rsidRPr="005E6D01" w:rsidRDefault="007E25ED" w:rsidP="009C66EF">
            <w:pPr>
              <w:pStyle w:val="Normalbulletlist"/>
            </w:pPr>
            <w:r>
              <w:t>Dysgwyr i wybod sut mae defnyddio offer llaw, offer pŵer a pheiriannau yn ddiogel ar gyfer uniadu, proffilio a siapio cyn cydosod.</w:t>
            </w:r>
          </w:p>
          <w:p w14:paraId="79A6B812" w14:textId="006D914B" w:rsidR="005E6D01" w:rsidRPr="005E6D01" w:rsidRDefault="007E25ED" w:rsidP="009C66EF">
            <w:pPr>
              <w:pStyle w:val="Normalbulletlist"/>
            </w:pPr>
            <w:r>
              <w:t>Dysgwyr i wybod sut mae ffitio a chydosod cydrannau i gyflawni’r cynnyrch gorffenedig, dewis y glud cywir (Polyfinyl Asetad (PVA), Polywrethan (PU), resin synthetig, hydoddydd rwber a dulliau crampio (defnyddio blociau diogelu a gwasgblatiau i atal cleisio, dulliau masgio i atal staenio glud)).</w:t>
            </w:r>
          </w:p>
          <w:p w14:paraId="4947212A" w14:textId="18B43E3D" w:rsidR="005E6D01" w:rsidRPr="005E6D01" w:rsidRDefault="007E25ED" w:rsidP="009C66EF">
            <w:pPr>
              <w:pStyle w:val="Normalbulletlist"/>
            </w:pPr>
            <w:r>
              <w:t xml:space="preserve">Dysgwyr i wybod sut mae fflysio arwynebau uniadau a pharatoi cynhyrchion gwaith coed ar gyfer gorffeniadau arwyneb.  </w:t>
            </w:r>
          </w:p>
          <w:p w14:paraId="259471F2" w14:textId="55C47C21" w:rsidR="005E6D01" w:rsidRPr="005E6D01" w:rsidRDefault="007E25ED" w:rsidP="009C66EF">
            <w:pPr>
              <w:pStyle w:val="Normalbulletlist"/>
            </w:pPr>
            <w:r>
              <w:t xml:space="preserve">Dysgwyr i wybod am y deunyddiau sgraffinio priodol (graddau graean) ar gyfer y gorffeniadau penodol (wedi’u paentio, gorffeniad clir). </w:t>
            </w:r>
          </w:p>
          <w:p w14:paraId="2B384318" w14:textId="647716FD" w:rsidR="005E6D01" w:rsidRPr="005E6D01" w:rsidRDefault="007E25ED" w:rsidP="009C66EF">
            <w:pPr>
              <w:pStyle w:val="Normalbulletlist"/>
            </w:pPr>
            <w:r>
              <w:lastRenderedPageBreak/>
              <w:t>Dysgwyr i wybod sut mae cywiro problemau (clymau marw, holltau a difrod i’r wyneb) a sut mae defnyddio llenwadau, clytio a sut mae stemio difrod cleisiau allan.</w:t>
            </w:r>
          </w:p>
          <w:p w14:paraId="51B0001A" w14:textId="03B2C25C" w:rsidR="006613D9" w:rsidRPr="006613D9" w:rsidRDefault="007E25ED" w:rsidP="009C66EF">
            <w:pPr>
              <w:pStyle w:val="Normalbulletlist"/>
            </w:pPr>
            <w:r>
              <w:t>Dysgwyr i wybod sut mae diogelu a storio cynhyrchion gorffenedig cyn eu danfon.</w:t>
            </w:r>
          </w:p>
        </w:tc>
      </w:tr>
      <w:tr w:rsidR="006613D9" w:rsidRPr="00D979B1" w14:paraId="29D72156" w14:textId="77777777" w:rsidTr="00B833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6613D9" w:rsidRPr="00CD50CC" w:rsidRDefault="006613D9" w:rsidP="006613D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744" w:type="dxa"/>
            <w:tcMar>
              <w:top w:w="108" w:type="dxa"/>
              <w:bottom w:w="108" w:type="dxa"/>
            </w:tcMar>
          </w:tcPr>
          <w:p w14:paraId="2D4A17BF" w14:textId="653ED706" w:rsidR="006613D9" w:rsidRPr="00CD50CC" w:rsidRDefault="006613D9" w:rsidP="006613D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Offer a chyfarpar</w:t>
            </w:r>
          </w:p>
        </w:tc>
        <w:tc>
          <w:tcPr>
            <w:tcW w:w="7230" w:type="dxa"/>
            <w:tcMar>
              <w:top w:w="108" w:type="dxa"/>
              <w:bottom w:w="108" w:type="dxa"/>
            </w:tcMar>
          </w:tcPr>
          <w:p w14:paraId="3018D868" w14:textId="77777777" w:rsidR="000F62B9" w:rsidRPr="000F62B9" w:rsidRDefault="009D170A" w:rsidP="009C66EF">
            <w:pPr>
              <w:pStyle w:val="Normalbulletlist"/>
            </w:pPr>
            <w:r>
              <w:t>Dysgwyr i wybod sut mae gosod a defnyddio offer llaw, offer pŵer a pheiriannau sefydlog cysylltiedig, gan gynnwys gosodiad cywir gardiau diogelwch, gosodiadau ffens ac atal, gosod a newid llafnau, gosod a newid torwyr, ynghyd â llwythi garw.</w:t>
            </w:r>
          </w:p>
          <w:p w14:paraId="6A03DFE9" w14:textId="100BCF35" w:rsidR="005E6D01" w:rsidRPr="000F62B9" w:rsidRDefault="005E6D01" w:rsidP="009C66EF">
            <w:pPr>
              <w:pStyle w:val="Normalbulletlist"/>
            </w:pPr>
            <w:r>
              <w:t>Bydd y peiriannau sefydlog yn cynnwys:</w:t>
            </w:r>
          </w:p>
          <w:p w14:paraId="31B1D63F" w14:textId="77777777" w:rsidR="005E6D01" w:rsidRPr="005557A2" w:rsidRDefault="005E6D01" w:rsidP="009C66EF">
            <w:pPr>
              <w:pStyle w:val="Normalbulletsublist"/>
            </w:pPr>
            <w:r>
              <w:t>trawslif</w:t>
            </w:r>
          </w:p>
          <w:p w14:paraId="0E74F83F" w14:textId="77777777" w:rsidR="005E6D01" w:rsidRPr="005557A2" w:rsidRDefault="005E6D01" w:rsidP="009C66EF">
            <w:pPr>
              <w:pStyle w:val="Normalbulletsublist"/>
            </w:pPr>
            <w:r>
              <w:t>llif fras</w:t>
            </w:r>
          </w:p>
          <w:p w14:paraId="386435B2" w14:textId="77777777" w:rsidR="005E6D01" w:rsidRPr="005557A2" w:rsidRDefault="005E6D01" w:rsidP="009C66EF">
            <w:pPr>
              <w:pStyle w:val="Normalbulletsublist"/>
            </w:pPr>
            <w:r>
              <w:t>plaeniwr arwyneb</w:t>
            </w:r>
          </w:p>
          <w:p w14:paraId="6CA6683B" w14:textId="77777777" w:rsidR="005E6D01" w:rsidRPr="005557A2" w:rsidRDefault="005E6D01" w:rsidP="009C66EF">
            <w:pPr>
              <w:pStyle w:val="Normalbulletsublist"/>
            </w:pPr>
            <w:r>
              <w:t>tewychydd</w:t>
            </w:r>
          </w:p>
          <w:p w14:paraId="776CB8F7" w14:textId="47FDB7C8" w:rsidR="005E6D01" w:rsidRPr="005557A2" w:rsidRDefault="005E6D01" w:rsidP="009C66EF">
            <w:pPr>
              <w:pStyle w:val="Normalbulletsublist"/>
            </w:pPr>
            <w:r>
              <w:t>mortais</w:t>
            </w:r>
          </w:p>
          <w:p w14:paraId="2100CAA0" w14:textId="77777777" w:rsidR="005E6D01" w:rsidRPr="005557A2" w:rsidRDefault="005E6D01" w:rsidP="009C66EF">
            <w:pPr>
              <w:pStyle w:val="Normalbulletsublist"/>
            </w:pPr>
            <w:r>
              <w:t>cylchlif</w:t>
            </w:r>
          </w:p>
          <w:p w14:paraId="366A2F5F" w14:textId="77777777" w:rsidR="005E6D01" w:rsidRPr="005557A2" w:rsidRDefault="005E6D01" w:rsidP="009C66EF">
            <w:pPr>
              <w:pStyle w:val="Normalbulletsublist"/>
            </w:pPr>
            <w:r>
              <w:t>mowldiwr echel</w:t>
            </w:r>
          </w:p>
          <w:p w14:paraId="22A821C9" w14:textId="77777777" w:rsidR="005E6D01" w:rsidRPr="005557A2" w:rsidRDefault="005E6D01" w:rsidP="009C66EF">
            <w:pPr>
              <w:pStyle w:val="Normalbulletsublist"/>
            </w:pPr>
            <w:r>
              <w:t>sandiwr gorffen</w:t>
            </w:r>
          </w:p>
          <w:p w14:paraId="2724E06E" w14:textId="64E4BE85" w:rsidR="005E6D01" w:rsidRPr="005557A2" w:rsidRDefault="005E6D01" w:rsidP="009C66EF">
            <w:pPr>
              <w:pStyle w:val="Normalbulletsublist"/>
            </w:pPr>
            <w:r>
              <w:t xml:space="preserve">sandiwr belt drwm/syth. </w:t>
            </w:r>
          </w:p>
          <w:p w14:paraId="4CC2AF95" w14:textId="77777777" w:rsidR="005E6D01" w:rsidRPr="00B245D6" w:rsidRDefault="005E6D01" w:rsidP="009C66EF">
            <w:pPr>
              <w:pStyle w:val="Normalbulletlist"/>
            </w:pPr>
            <w:r>
              <w:t>Yr offer pŵer i gynnwys:</w:t>
            </w:r>
          </w:p>
          <w:p w14:paraId="63D6B5E0" w14:textId="77777777" w:rsidR="005E6D01" w:rsidRPr="005557A2" w:rsidRDefault="005E6D01" w:rsidP="009C66EF">
            <w:pPr>
              <w:pStyle w:val="Normalbulletsublist"/>
            </w:pPr>
            <w:r>
              <w:t>plaen cafnu</w:t>
            </w:r>
          </w:p>
          <w:p w14:paraId="3F0C4EE8" w14:textId="77777777" w:rsidR="005E6D01" w:rsidRPr="005557A2" w:rsidRDefault="005E6D01" w:rsidP="009C66EF">
            <w:pPr>
              <w:pStyle w:val="Normalbulletsublist"/>
            </w:pPr>
            <w:r>
              <w:t>herclif</w:t>
            </w:r>
          </w:p>
          <w:p w14:paraId="563BEFC6" w14:textId="77777777" w:rsidR="005E6D01" w:rsidRPr="005557A2" w:rsidRDefault="005E6D01" w:rsidP="009C66EF">
            <w:pPr>
              <w:pStyle w:val="Normalbulletsublist"/>
            </w:pPr>
            <w:r>
              <w:t>gyrrwr dril di-wifr</w:t>
            </w:r>
          </w:p>
          <w:p w14:paraId="546A626F" w14:textId="77777777" w:rsidR="005E6D01" w:rsidRPr="005557A2" w:rsidRDefault="005E6D01" w:rsidP="009C66EF">
            <w:pPr>
              <w:pStyle w:val="Normalbulletsublist"/>
            </w:pPr>
            <w:r>
              <w:t>plaen uniadu bisged</w:t>
            </w:r>
          </w:p>
          <w:p w14:paraId="104F1E8F" w14:textId="77777777" w:rsidR="005E6D01" w:rsidRPr="005557A2" w:rsidRDefault="005E6D01" w:rsidP="009C66EF">
            <w:pPr>
              <w:pStyle w:val="Normalbulletsublist"/>
            </w:pPr>
            <w:r>
              <w:t>sandiwr orbitol ar hap</w:t>
            </w:r>
          </w:p>
          <w:p w14:paraId="46540C72" w14:textId="77777777" w:rsidR="005E6D01" w:rsidRPr="005557A2" w:rsidRDefault="005E6D01" w:rsidP="009C66EF">
            <w:pPr>
              <w:pStyle w:val="Normalbulletsublist"/>
            </w:pPr>
            <w:r>
              <w:t>sandiwr belt</w:t>
            </w:r>
          </w:p>
          <w:p w14:paraId="216E499B" w14:textId="77777777" w:rsidR="005E6D01" w:rsidRPr="005557A2" w:rsidRDefault="005E6D01" w:rsidP="009C66EF">
            <w:pPr>
              <w:pStyle w:val="Normalbulletsublist"/>
            </w:pPr>
            <w:r>
              <w:t>trimiwr laminiad</w:t>
            </w:r>
          </w:p>
          <w:p w14:paraId="1F0A9122" w14:textId="00B9FF8E" w:rsidR="005E6D01" w:rsidRPr="005557A2" w:rsidRDefault="005E6D01" w:rsidP="009C66EF">
            <w:pPr>
              <w:pStyle w:val="Normalbulletsublist"/>
            </w:pPr>
            <w:r>
              <w:t>hoelen fain.</w:t>
            </w:r>
          </w:p>
          <w:p w14:paraId="3786D9DA" w14:textId="6B80616D" w:rsidR="005E6D01" w:rsidRPr="00B245D6" w:rsidRDefault="005E6D01" w:rsidP="009C66EF">
            <w:pPr>
              <w:pStyle w:val="Normalbulletlist"/>
            </w:pPr>
            <w:r>
              <w:t xml:space="preserve">Cyfarpar i gynnwys: </w:t>
            </w:r>
          </w:p>
          <w:p w14:paraId="72239768" w14:textId="77777777" w:rsidR="005E6D01" w:rsidRPr="005557A2" w:rsidRDefault="005E6D01" w:rsidP="009C66EF">
            <w:pPr>
              <w:pStyle w:val="Normalbulletsublist"/>
            </w:pPr>
            <w:r>
              <w:lastRenderedPageBreak/>
              <w:t>dalwyr mainc</w:t>
            </w:r>
          </w:p>
          <w:p w14:paraId="5A7463CB" w14:textId="77777777" w:rsidR="005E6D01" w:rsidRPr="005557A2" w:rsidRDefault="005E6D01" w:rsidP="009C66EF">
            <w:pPr>
              <w:pStyle w:val="Normalbulletsublist"/>
            </w:pPr>
            <w:r>
              <w:t>crampiau hir</w:t>
            </w:r>
          </w:p>
          <w:p w14:paraId="3E255C0E" w14:textId="77777777" w:rsidR="005E6D01" w:rsidRPr="005557A2" w:rsidRDefault="005E6D01" w:rsidP="009C66EF">
            <w:pPr>
              <w:pStyle w:val="Normalbulletsublist"/>
            </w:pPr>
            <w:r>
              <w:t xml:space="preserve">crampiau G/F </w:t>
            </w:r>
          </w:p>
          <w:p w14:paraId="3A4961D9" w14:textId="77777777" w:rsidR="005E6D01" w:rsidRPr="005557A2" w:rsidRDefault="005E6D01" w:rsidP="009C66EF">
            <w:pPr>
              <w:pStyle w:val="Normalbulletsublist"/>
            </w:pPr>
            <w:r>
              <w:t>crampiau toglo</w:t>
            </w:r>
          </w:p>
          <w:p w14:paraId="18F224DF" w14:textId="5BE24838" w:rsidR="00F77017" w:rsidRPr="00B245D6" w:rsidRDefault="005E6D01" w:rsidP="009C66EF">
            <w:pPr>
              <w:pStyle w:val="Normalbulletsublist"/>
            </w:pPr>
            <w:r>
              <w:t>rhoden sgwario.</w:t>
            </w:r>
          </w:p>
          <w:p w14:paraId="05122FB2" w14:textId="1365A0A6" w:rsidR="005E6D01" w:rsidRPr="00B245D6" w:rsidRDefault="005E6D01" w:rsidP="009C66EF">
            <w:pPr>
              <w:pStyle w:val="Normalbulletlist"/>
            </w:pPr>
            <w:r>
              <w:t>Offer llaw i gynnwys:</w:t>
            </w:r>
          </w:p>
          <w:p w14:paraId="25BC7624" w14:textId="77777777" w:rsidR="005E6D01" w:rsidRPr="005557A2" w:rsidRDefault="005E6D01" w:rsidP="009C66EF">
            <w:pPr>
              <w:pStyle w:val="Normalbulletsublist"/>
            </w:pPr>
            <w:r>
              <w:t>llif tyno</w:t>
            </w:r>
          </w:p>
          <w:p w14:paraId="4A0CF894" w14:textId="77777777" w:rsidR="005E6D01" w:rsidRPr="005557A2" w:rsidRDefault="005E6D01" w:rsidP="009C66EF">
            <w:pPr>
              <w:pStyle w:val="Normalbulletsublist"/>
            </w:pPr>
            <w:r>
              <w:t>morthwyl pren</w:t>
            </w:r>
          </w:p>
          <w:p w14:paraId="6EA913C3" w14:textId="77777777" w:rsidR="005E6D01" w:rsidRPr="005557A2" w:rsidRDefault="005E6D01" w:rsidP="009C66EF">
            <w:pPr>
              <w:pStyle w:val="Normalbulletsublist"/>
            </w:pPr>
            <w:r>
              <w:t>cynion</w:t>
            </w:r>
          </w:p>
          <w:p w14:paraId="67682369" w14:textId="77777777" w:rsidR="005E6D01" w:rsidRPr="005557A2" w:rsidRDefault="005E6D01" w:rsidP="009C66EF">
            <w:pPr>
              <w:pStyle w:val="Normalbulletsublist"/>
            </w:pPr>
            <w:r>
              <w:t>llif fwa fach</w:t>
            </w:r>
          </w:p>
          <w:p w14:paraId="212371DA" w14:textId="77777777" w:rsidR="005E6D01" w:rsidRPr="005557A2" w:rsidRDefault="005E6D01" w:rsidP="009C66EF">
            <w:pPr>
              <w:pStyle w:val="Normalbulletsublist"/>
            </w:pPr>
            <w:r>
              <w:t xml:space="preserve">plân ysgwydd </w:t>
            </w:r>
          </w:p>
          <w:p w14:paraId="67D37197" w14:textId="77777777" w:rsidR="005E6D01" w:rsidRPr="005557A2" w:rsidRDefault="005E6D01" w:rsidP="009C66EF">
            <w:pPr>
              <w:pStyle w:val="Normalbulletsublist"/>
            </w:pPr>
            <w:r>
              <w:t>plaen llyfnu</w:t>
            </w:r>
          </w:p>
          <w:p w14:paraId="35B98CF1" w14:textId="77777777" w:rsidR="005E6D01" w:rsidRPr="005557A2" w:rsidRDefault="005E6D01" w:rsidP="009C66EF">
            <w:pPr>
              <w:pStyle w:val="Normalbulletsublist"/>
            </w:pPr>
            <w:r>
              <w:t>plaen bloc</w:t>
            </w:r>
          </w:p>
          <w:p w14:paraId="2A60C049" w14:textId="77777777" w:rsidR="005E6D01" w:rsidRPr="005557A2" w:rsidRDefault="005E6D01" w:rsidP="009C66EF">
            <w:pPr>
              <w:pStyle w:val="Normalbulletsublist"/>
            </w:pPr>
            <w:r>
              <w:t>plaen gwadn amgrwn</w:t>
            </w:r>
          </w:p>
          <w:p w14:paraId="5CBD75FA" w14:textId="77777777" w:rsidR="005E6D01" w:rsidRPr="005557A2" w:rsidRDefault="005E6D01" w:rsidP="009C66EF">
            <w:pPr>
              <w:pStyle w:val="Normalbulletsublist"/>
            </w:pPr>
            <w:r>
              <w:t xml:space="preserve">rhasgl ceugrwm ac amgrwm </w:t>
            </w:r>
          </w:p>
          <w:p w14:paraId="6B63E045" w14:textId="77777777" w:rsidR="005E6D01" w:rsidRPr="005557A2" w:rsidRDefault="005E6D01" w:rsidP="009C66EF">
            <w:pPr>
              <w:pStyle w:val="Normalbulletsublist"/>
            </w:pPr>
            <w:r>
              <w:t xml:space="preserve">rwber corc </w:t>
            </w:r>
          </w:p>
          <w:p w14:paraId="719F98D8" w14:textId="77777777" w:rsidR="005E6D01" w:rsidRPr="005557A2" w:rsidRDefault="005E6D01" w:rsidP="009C66EF">
            <w:pPr>
              <w:pStyle w:val="Normalbulletsublist"/>
            </w:pPr>
            <w:r>
              <w:t xml:space="preserve">sgrafell dodrefn </w:t>
            </w:r>
          </w:p>
          <w:p w14:paraId="12B79853" w14:textId="77777777" w:rsidR="005E6D01" w:rsidRPr="005557A2" w:rsidRDefault="005E6D01" w:rsidP="009C66EF">
            <w:pPr>
              <w:pStyle w:val="Normalbulletsublist"/>
            </w:pPr>
            <w:r>
              <w:t>pinnau darforio</w:t>
            </w:r>
          </w:p>
          <w:p w14:paraId="285B5363" w14:textId="77777777" w:rsidR="005E6D01" w:rsidRPr="005557A2" w:rsidRDefault="005E6D01" w:rsidP="009C66EF">
            <w:pPr>
              <w:pStyle w:val="Normalbulletsublist"/>
            </w:pPr>
            <w:r>
              <w:t>sgwaryn</w:t>
            </w:r>
          </w:p>
          <w:p w14:paraId="529ACF63" w14:textId="77777777" w:rsidR="005E6D01" w:rsidRPr="005557A2" w:rsidRDefault="005E6D01" w:rsidP="009C66EF">
            <w:pPr>
              <w:pStyle w:val="Normalbulletsublist"/>
            </w:pPr>
            <w:r>
              <w:t xml:space="preserve">templed meitr </w:t>
            </w:r>
          </w:p>
          <w:p w14:paraId="1812DB50" w14:textId="77777777" w:rsidR="005E6D01" w:rsidRPr="005557A2" w:rsidRDefault="005E6D01" w:rsidP="009C66EF">
            <w:pPr>
              <w:pStyle w:val="Normalbulletsublist"/>
            </w:pPr>
            <w:r>
              <w:t>medrydd torri</w:t>
            </w:r>
          </w:p>
          <w:p w14:paraId="26745771" w14:textId="77777777" w:rsidR="005E6D01" w:rsidRPr="005557A2" w:rsidRDefault="005E6D01" w:rsidP="009C66EF">
            <w:pPr>
              <w:pStyle w:val="Normalbulletsublist"/>
            </w:pPr>
            <w:r>
              <w:t>morthwyl</w:t>
            </w:r>
          </w:p>
          <w:p w14:paraId="584B598C" w14:textId="77777777" w:rsidR="005E6D01" w:rsidRPr="005557A2" w:rsidRDefault="005E6D01" w:rsidP="009C66EF">
            <w:pPr>
              <w:pStyle w:val="Normalbulletsublist"/>
            </w:pPr>
            <w:r>
              <w:t>tyllwr hoelion</w:t>
            </w:r>
          </w:p>
          <w:p w14:paraId="5AC099BF" w14:textId="5F8AAAC9" w:rsidR="005E6D01" w:rsidRPr="005557A2" w:rsidRDefault="005E6D01" w:rsidP="009C66EF">
            <w:pPr>
              <w:pStyle w:val="Normalbulletsublist"/>
            </w:pPr>
            <w:r>
              <w:t>pinsiwrn.</w:t>
            </w:r>
          </w:p>
        </w:tc>
      </w:tr>
      <w:tr w:rsidR="006613D9" w:rsidRPr="00D979B1" w14:paraId="2A1E01F0" w14:textId="77777777" w:rsidTr="00B8337A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5C9FC6A8" w:rsidR="006613D9" w:rsidRPr="00CD50CC" w:rsidRDefault="006613D9" w:rsidP="00AA3B6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lastRenderedPageBreak/>
              <w:t xml:space="preserve">Cydymffurfio â'r wybodaeth a roddwyd yn y contract er mwyn </w:t>
            </w:r>
            <w:r>
              <w:lastRenderedPageBreak/>
              <w:t>cyflawni'r gwaith yn ddiogel ac yn effeithlon yn unol â'r fanyleb</w:t>
            </w:r>
          </w:p>
        </w:tc>
        <w:tc>
          <w:tcPr>
            <w:tcW w:w="3744" w:type="dxa"/>
            <w:tcMar>
              <w:top w:w="108" w:type="dxa"/>
              <w:bottom w:w="108" w:type="dxa"/>
            </w:tcMar>
          </w:tcPr>
          <w:p w14:paraId="4FEDC3CA" w14:textId="4B02E1C1" w:rsidR="006613D9" w:rsidRPr="00CD50CC" w:rsidRDefault="006613D9" w:rsidP="00AA3B6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lastRenderedPageBreak/>
              <w:t>Dangos sgiliau gwaith i fesur, marcio, ffitio, gorffen, lleoli a sicrhau</w:t>
            </w:r>
          </w:p>
        </w:tc>
        <w:tc>
          <w:tcPr>
            <w:tcW w:w="7230" w:type="dxa"/>
            <w:vMerge w:val="restart"/>
            <w:tcMar>
              <w:top w:w="108" w:type="dxa"/>
              <w:bottom w:w="108" w:type="dxa"/>
            </w:tcMar>
          </w:tcPr>
          <w:p w14:paraId="6F43E810" w14:textId="066BA285" w:rsidR="006613D9" w:rsidRPr="002D692A" w:rsidRDefault="00B16E99" w:rsidP="009C66EF">
            <w:pPr>
              <w:pStyle w:val="Normalbulletlist"/>
            </w:pPr>
            <w:r>
              <w:t>Dysgwyr i ddeall sut mae cynhyrchu:</w:t>
            </w:r>
          </w:p>
          <w:p w14:paraId="1B2A9D62" w14:textId="2C1FF210" w:rsidR="006613D9" w:rsidRPr="00342168" w:rsidRDefault="006613D9" w:rsidP="009C66EF">
            <w:pPr>
              <w:pStyle w:val="Normalbulletsublist"/>
            </w:pPr>
            <w:r>
              <w:t>drysau estyllog sy’n cyfateb, wedi’u panelu, ac wedi’u gwydro</w:t>
            </w:r>
          </w:p>
          <w:p w14:paraId="4CE47DE9" w14:textId="609617BE" w:rsidR="006613D9" w:rsidRPr="00342168" w:rsidRDefault="006613D9" w:rsidP="009C66EF">
            <w:pPr>
              <w:pStyle w:val="Normalbulletsublist"/>
            </w:pPr>
            <w:r>
              <w:lastRenderedPageBreak/>
              <w:t>ffenestri casment traddodiadol, ffenestri gwydr sengl a ffenestri gwydr dwbl</w:t>
            </w:r>
          </w:p>
          <w:p w14:paraId="74BF2E28" w14:textId="7919BC3F" w:rsidR="006613D9" w:rsidRPr="00342168" w:rsidRDefault="006613D9" w:rsidP="009C66EF">
            <w:pPr>
              <w:pStyle w:val="Normalbulletsublist"/>
            </w:pPr>
            <w:r>
              <w:t xml:space="preserve">cor, dado, ffris a phaneli uchder llawn sy’n cynnwys paneli suddedig, gleiniog ac wedi’u codi </w:t>
            </w:r>
          </w:p>
          <w:p w14:paraId="7DF9D6F7" w14:textId="6B57B020" w:rsidR="007F29A1" w:rsidRPr="00342168" w:rsidRDefault="007F29A1" w:rsidP="009C66EF">
            <w:pPr>
              <w:pStyle w:val="Normalbulletsublist"/>
            </w:pPr>
            <w:r>
              <w:t xml:space="preserve">manylion uniadu mewnol ac allanol ar gyfer cladin </w:t>
            </w:r>
          </w:p>
          <w:p w14:paraId="655A9E8E" w14:textId="1E0CA38E" w:rsidR="006613D9" w:rsidRPr="00342168" w:rsidRDefault="006613D9" w:rsidP="009C66EF">
            <w:pPr>
              <w:pStyle w:val="Normalbulletsublist"/>
            </w:pPr>
            <w:r>
              <w:t>adeiladu fframwaith unedau a ffitiadau gan gynnwys droriau</w:t>
            </w:r>
          </w:p>
          <w:p w14:paraId="13235126" w14:textId="65AEFE53" w:rsidR="006613D9" w:rsidRPr="0039095F" w:rsidRDefault="006613D9" w:rsidP="009C66EF">
            <w:pPr>
              <w:pStyle w:val="Normalbulletsublist"/>
            </w:pPr>
            <w:r>
              <w:t>llinyn caeedig ac wynebau agored, grisiau syth.</w:t>
            </w:r>
          </w:p>
          <w:p w14:paraId="073106A3" w14:textId="0B599C5F" w:rsidR="006613D9" w:rsidRPr="006613D9" w:rsidRDefault="006E2F72" w:rsidP="009C66EF">
            <w:pPr>
              <w:pStyle w:val="Normalbulletlist"/>
              <w:rPr>
                <w:rFonts w:cs="Arial"/>
              </w:rPr>
            </w:pPr>
            <w:r>
              <w:t>Dysgwyr i wybod sut mae gwneud y canlynol:</w:t>
            </w:r>
          </w:p>
          <w:p w14:paraId="3EA0D391" w14:textId="7EBEDA0B" w:rsidR="005557A2" w:rsidRPr="007F29A1" w:rsidRDefault="005557A2" w:rsidP="009C66EF">
            <w:pPr>
              <w:pStyle w:val="Normalbulletsublist"/>
            </w:pPr>
            <w:r>
              <w:t xml:space="preserve">paratoi arwynebau ar gyfer gorffeniad terfynol penodol ar gynhyrchion a ddewiswyd.  </w:t>
            </w:r>
          </w:p>
          <w:p w14:paraId="6C0E7BA2" w14:textId="78B0B975" w:rsidR="005557A2" w:rsidRPr="007F29A1" w:rsidRDefault="005557A2" w:rsidP="009C66EF">
            <w:pPr>
              <w:pStyle w:val="Normalbulletsublist"/>
            </w:pPr>
            <w:r>
              <w:t>dewis, gosod yn ddiogel, defnyddio a chynnal a chadw gwahanol fathau o offer llaw, offer pŵer a chyfarpar cysylltiedig.</w:t>
            </w:r>
          </w:p>
          <w:p w14:paraId="6F7D0461" w14:textId="500A2AA7" w:rsidR="006613D9" w:rsidRPr="00CD50CC" w:rsidRDefault="005557A2" w:rsidP="009C66EF">
            <w:pPr>
              <w:pStyle w:val="Normalbulletsublist"/>
            </w:pPr>
            <w:r>
              <w:t>dewis, trafod yn ddiogel, pentyrru a storio adnoddau gan ddefnyddio technegau codi a chario cywir.</w:t>
            </w:r>
          </w:p>
        </w:tc>
      </w:tr>
      <w:tr w:rsidR="006613D9" w:rsidRPr="00D979B1" w14:paraId="45E6F57F" w14:textId="77777777" w:rsidTr="00B8337A">
        <w:trPr>
          <w:trHeight w:val="3206"/>
        </w:trPr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6613D9" w:rsidRPr="007F54BF" w:rsidRDefault="006613D9" w:rsidP="00FD176D">
            <w:pPr>
              <w:adjustRightInd w:val="0"/>
              <w:spacing w:line="240" w:lineRule="auto"/>
            </w:pPr>
          </w:p>
        </w:tc>
        <w:tc>
          <w:tcPr>
            <w:tcW w:w="3744" w:type="dxa"/>
            <w:tcMar>
              <w:top w:w="108" w:type="dxa"/>
              <w:bottom w:w="108" w:type="dxa"/>
            </w:tcMar>
          </w:tcPr>
          <w:p w14:paraId="10C8FF0C" w14:textId="0035629A" w:rsidR="006613D9" w:rsidRPr="001F0573" w:rsidRDefault="006613D9" w:rsidP="00AA3B61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>Defnyddio a chynnal a chadw offer llaw ac offer pŵer i ffitio a chydosod cynhyrchion arferol wedi’u cynhyrchu yn unol â’r cyfarwyddiadau gweithio a roddir ar gyfer o leiaf ddau o’r canlynol:</w:t>
            </w:r>
          </w:p>
          <w:p w14:paraId="09ED2B61" w14:textId="395C49B3" w:rsidR="006613D9" w:rsidRPr="001F0573" w:rsidRDefault="006613D9" w:rsidP="006F7CB6">
            <w:pPr>
              <w:pStyle w:val="Normalbulletlist"/>
              <w:ind w:left="851"/>
            </w:pPr>
            <w:r>
              <w:t>drysau</w:t>
            </w:r>
          </w:p>
          <w:p w14:paraId="6AA5EEAB" w14:textId="77777777" w:rsidR="006613D9" w:rsidRPr="001F0573" w:rsidRDefault="006613D9" w:rsidP="006F7CB6">
            <w:pPr>
              <w:pStyle w:val="Normalbulletlist"/>
              <w:ind w:left="851"/>
            </w:pPr>
            <w:r>
              <w:t>ffenestri gydag agoriadau</w:t>
            </w:r>
          </w:p>
          <w:p w14:paraId="7A4908F2" w14:textId="77777777" w:rsidR="006613D9" w:rsidRDefault="006613D9" w:rsidP="006F7CB6">
            <w:pPr>
              <w:pStyle w:val="Normalbulletlist"/>
              <w:ind w:left="851"/>
            </w:pPr>
            <w:r>
              <w:t>unedau a/neu ffitiadau</w:t>
            </w:r>
          </w:p>
          <w:p w14:paraId="7AC20C6E" w14:textId="65EB2FA9" w:rsidR="006613D9" w:rsidRDefault="006613D9" w:rsidP="006F7CB6">
            <w:pPr>
              <w:pStyle w:val="Normalbulletlist"/>
              <w:ind w:left="851"/>
            </w:pPr>
            <w:r>
              <w:t>paneli a chladin</w:t>
            </w:r>
          </w:p>
          <w:p w14:paraId="75F5C005" w14:textId="71296E0D" w:rsidR="006613D9" w:rsidRPr="00BF5906" w:rsidRDefault="006613D9" w:rsidP="006F7CB6">
            <w:pPr>
              <w:pStyle w:val="Normalbulletlist"/>
              <w:ind w:left="851"/>
            </w:pPr>
            <w:r>
              <w:t>grisiau (syth)</w:t>
            </w:r>
          </w:p>
        </w:tc>
        <w:tc>
          <w:tcPr>
            <w:tcW w:w="7230" w:type="dxa"/>
            <w:vMerge/>
            <w:tcMar>
              <w:top w:w="108" w:type="dxa"/>
              <w:bottom w:w="108" w:type="dxa"/>
            </w:tcMar>
          </w:tcPr>
          <w:p w14:paraId="6FD47DB1" w14:textId="3E420A6A" w:rsidR="006613D9" w:rsidRPr="00CD50CC" w:rsidRDefault="006613D9" w:rsidP="006941E6">
            <w:pPr>
              <w:pStyle w:val="Normalbulletlist"/>
            </w:pPr>
          </w:p>
        </w:tc>
      </w:tr>
    </w:tbl>
    <w:p w14:paraId="73BCE5A5" w14:textId="77777777" w:rsidR="00E322D7" w:rsidRPr="00E322D7" w:rsidRDefault="00E322D7" w:rsidP="00E322D7"/>
    <w:sectPr w:rsidR="00E322D7" w:rsidRPr="00E322D7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32902" w14:textId="77777777" w:rsidR="005852F0" w:rsidRDefault="005852F0">
      <w:pPr>
        <w:spacing w:before="0" w:after="0"/>
      </w:pPr>
      <w:r>
        <w:separator/>
      </w:r>
    </w:p>
  </w:endnote>
  <w:endnote w:type="continuationSeparator" w:id="0">
    <w:p w14:paraId="6C97CB9B" w14:textId="77777777" w:rsidR="005852F0" w:rsidRDefault="005852F0">
      <w:pPr>
        <w:spacing w:before="0" w:after="0"/>
      </w:pPr>
      <w:r>
        <w:continuationSeparator/>
      </w:r>
    </w:p>
  </w:endnote>
  <w:endnote w:type="continuationNotice" w:id="1">
    <w:p w14:paraId="1C5E1D1B" w14:textId="77777777" w:rsidR="005852F0" w:rsidRDefault="005852F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altName w:val="Yu Gothic"/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2752C" w14:textId="77777777" w:rsidR="00DE64C8" w:rsidRDefault="00DE64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041DCF"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C459D" w14:textId="77777777" w:rsidR="00DE64C8" w:rsidRDefault="00DE64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AFC14" w14:textId="77777777" w:rsidR="005852F0" w:rsidRDefault="005852F0">
      <w:pPr>
        <w:spacing w:before="0" w:after="0"/>
      </w:pPr>
      <w:r>
        <w:separator/>
      </w:r>
    </w:p>
  </w:footnote>
  <w:footnote w:type="continuationSeparator" w:id="0">
    <w:p w14:paraId="7E50141C" w14:textId="77777777" w:rsidR="005852F0" w:rsidRDefault="005852F0">
      <w:pPr>
        <w:spacing w:before="0" w:after="0"/>
      </w:pPr>
      <w:r>
        <w:continuationSeparator/>
      </w:r>
    </w:p>
  </w:footnote>
  <w:footnote w:type="continuationNotice" w:id="1">
    <w:p w14:paraId="36D72246" w14:textId="77777777" w:rsidR="005852F0" w:rsidRDefault="005852F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C5142" w14:textId="77777777" w:rsidR="00DE64C8" w:rsidRDefault="00DE64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E64C8">
      <w:rPr>
        <w:noProof/>
        <w:sz w:val="28"/>
        <w:szCs w:val="28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E64C8">
      <w:rPr>
        <w:sz w:val="28"/>
        <w:szCs w:val="28"/>
      </w:rPr>
      <w:t>Dilyniant</w:t>
    </w:r>
    <w:r>
      <w:t xml:space="preserve"> </w:t>
    </w:r>
    <w:r>
      <w:rPr>
        <w:sz w:val="28"/>
        <w:szCs w:val="28"/>
      </w:rPr>
      <w:t xml:space="preserve">mewn </w:t>
    </w:r>
    <w:r>
      <w:rPr>
        <w:b/>
        <w:bCs/>
        <w:sz w:val="28"/>
        <w:szCs w:val="28"/>
      </w:rPr>
      <w:t>Adeiladu (Lefel 2)</w:t>
    </w:r>
  </w:p>
  <w:p w14:paraId="1A87A6D0" w14:textId="6D031F5A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2467CF" id="Straight Connector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210: 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E236F" w14:textId="77777777" w:rsidR="00DE64C8" w:rsidRDefault="00DE64C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80A6A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DA0F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1422D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E7C76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134F5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39296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5B8C7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562B2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E14BAD"/>
    <w:multiLevelType w:val="hybridMultilevel"/>
    <w:tmpl w:val="E8E403B0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073932EE"/>
    <w:multiLevelType w:val="hybridMultilevel"/>
    <w:tmpl w:val="C5B08F3E"/>
    <w:lvl w:ilvl="0" w:tplc="DE68B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0C2935F4"/>
    <w:multiLevelType w:val="hybridMultilevel"/>
    <w:tmpl w:val="AE7439D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FA1556F"/>
    <w:multiLevelType w:val="hybridMultilevel"/>
    <w:tmpl w:val="75361548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14B279D"/>
    <w:multiLevelType w:val="hybridMultilevel"/>
    <w:tmpl w:val="B5F4FA58"/>
    <w:lvl w:ilvl="0" w:tplc="08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7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283"/>
        </w:tabs>
        <w:ind w:left="283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8" w15:restartNumberingAfterBreak="0">
    <w:nsid w:val="156B6276"/>
    <w:multiLevelType w:val="hybridMultilevel"/>
    <w:tmpl w:val="A8F68BAC"/>
    <w:lvl w:ilvl="0" w:tplc="D018B298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9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044653"/>
    <w:multiLevelType w:val="hybridMultilevel"/>
    <w:tmpl w:val="7034FB54"/>
    <w:lvl w:ilvl="0" w:tplc="50E495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1E0966E2"/>
    <w:multiLevelType w:val="hybridMultilevel"/>
    <w:tmpl w:val="D41CE75E"/>
    <w:lvl w:ilvl="0" w:tplc="7F02DCC8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0104162"/>
    <w:multiLevelType w:val="hybridMultilevel"/>
    <w:tmpl w:val="1F2C5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260875"/>
    <w:multiLevelType w:val="hybridMultilevel"/>
    <w:tmpl w:val="E38E4A9E"/>
    <w:lvl w:ilvl="0" w:tplc="E83E1DB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5A14CA3"/>
    <w:multiLevelType w:val="hybridMultilevel"/>
    <w:tmpl w:val="B71E694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F874D9"/>
    <w:multiLevelType w:val="hybridMultilevel"/>
    <w:tmpl w:val="D29EB6A2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29A848BE"/>
    <w:multiLevelType w:val="hybridMultilevel"/>
    <w:tmpl w:val="E3F253F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2A786907"/>
    <w:multiLevelType w:val="hybridMultilevel"/>
    <w:tmpl w:val="0E38C31E"/>
    <w:lvl w:ilvl="0" w:tplc="09485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2CB96E99"/>
    <w:multiLevelType w:val="hybridMultilevel"/>
    <w:tmpl w:val="54FE13EC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2CE21FF4"/>
    <w:multiLevelType w:val="hybridMultilevel"/>
    <w:tmpl w:val="39805C38"/>
    <w:lvl w:ilvl="0" w:tplc="46BE7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430739"/>
    <w:multiLevelType w:val="hybridMultilevel"/>
    <w:tmpl w:val="C1EAA4A4"/>
    <w:lvl w:ilvl="0" w:tplc="D8586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716C6E"/>
    <w:multiLevelType w:val="hybridMultilevel"/>
    <w:tmpl w:val="5F70E0BA"/>
    <w:lvl w:ilvl="0" w:tplc="698C98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64B1EFE"/>
    <w:multiLevelType w:val="hybridMultilevel"/>
    <w:tmpl w:val="30D6017A"/>
    <w:lvl w:ilvl="0" w:tplc="F2CC2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698C98E0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72422AD"/>
    <w:multiLevelType w:val="hybridMultilevel"/>
    <w:tmpl w:val="14C40E3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39F82D80"/>
    <w:multiLevelType w:val="hybridMultilevel"/>
    <w:tmpl w:val="9188B646"/>
    <w:lvl w:ilvl="0" w:tplc="156A0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7D5A1D"/>
    <w:multiLevelType w:val="hybridMultilevel"/>
    <w:tmpl w:val="209C73F0"/>
    <w:lvl w:ilvl="0" w:tplc="44DAB0C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3FD47989"/>
    <w:multiLevelType w:val="hybridMultilevel"/>
    <w:tmpl w:val="93A4970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445E1956"/>
    <w:multiLevelType w:val="hybridMultilevel"/>
    <w:tmpl w:val="8E920DF4"/>
    <w:lvl w:ilvl="0" w:tplc="D056F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C200CA"/>
    <w:multiLevelType w:val="hybridMultilevel"/>
    <w:tmpl w:val="D89EC9D0"/>
    <w:lvl w:ilvl="0" w:tplc="08090001">
      <w:start w:val="1"/>
      <w:numFmt w:val="bullet"/>
      <w:lvlText w:val=""/>
      <w:lvlJc w:val="left"/>
      <w:pPr>
        <w:ind w:left="9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41" w15:restartNumberingAfterBreak="0">
    <w:nsid w:val="4A4B5838"/>
    <w:multiLevelType w:val="hybridMultilevel"/>
    <w:tmpl w:val="3E6AE74A"/>
    <w:lvl w:ilvl="0" w:tplc="08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2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EBD68B3"/>
    <w:multiLevelType w:val="hybridMultilevel"/>
    <w:tmpl w:val="00249C28"/>
    <w:lvl w:ilvl="0" w:tplc="4DF6483A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17829F2"/>
    <w:multiLevelType w:val="multilevel"/>
    <w:tmpl w:val="E3C6C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5" w15:restartNumberingAfterBreak="0">
    <w:nsid w:val="5474392B"/>
    <w:multiLevelType w:val="hybridMultilevel"/>
    <w:tmpl w:val="B29A3A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5D34F2F"/>
    <w:multiLevelType w:val="hybridMultilevel"/>
    <w:tmpl w:val="AC666280"/>
    <w:lvl w:ilvl="0" w:tplc="2F1CB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EA382B"/>
    <w:multiLevelType w:val="hybridMultilevel"/>
    <w:tmpl w:val="272C0ED2"/>
    <w:lvl w:ilvl="0" w:tplc="FB7446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5872694B"/>
    <w:multiLevelType w:val="hybridMultilevel"/>
    <w:tmpl w:val="BDE468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9554FC5"/>
    <w:multiLevelType w:val="hybridMultilevel"/>
    <w:tmpl w:val="DF58DE30"/>
    <w:lvl w:ilvl="0" w:tplc="5C4ADB2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5CF73AB9"/>
    <w:multiLevelType w:val="hybridMultilevel"/>
    <w:tmpl w:val="48C8B62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5EFB1DEE"/>
    <w:multiLevelType w:val="hybridMultilevel"/>
    <w:tmpl w:val="D60AE6D8"/>
    <w:lvl w:ilvl="0" w:tplc="D5103F0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640B48D7"/>
    <w:multiLevelType w:val="hybridMultilevel"/>
    <w:tmpl w:val="2F02E800"/>
    <w:lvl w:ilvl="0" w:tplc="0276E1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BBC516C"/>
    <w:multiLevelType w:val="multilevel"/>
    <w:tmpl w:val="3B52304C"/>
    <w:lvl w:ilvl="0">
      <w:start w:val="1"/>
      <w:numFmt w:val="decimal"/>
      <w:lvlText w:val="%1"/>
      <w:lvlJc w:val="left"/>
      <w:pPr>
        <w:ind w:left="360" w:hanging="360"/>
      </w:pPr>
      <w:rPr>
        <w:rFonts w:ascii="CongressSans" w:eastAsia="CongressSans" w:hAnsi="CongressSans" w:cs="CongressSans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CongressSans" w:eastAsia="CongressSans" w:hAnsi="CongressSans" w:cs="CongressSans" w:hint="default"/>
        <w:b/>
        <w:bCs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ongressSans" w:eastAsia="CongressSans" w:hAnsi="CongressSans" w:cs="CongressSan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ongressSans" w:eastAsia="CongressSans" w:hAnsi="CongressSans" w:cs="CongressSan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ongressSans" w:eastAsia="CongressSans" w:hAnsi="CongressSans" w:cs="CongressSan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ongressSans" w:eastAsia="CongressSans" w:hAnsi="CongressSans" w:cs="CongressSans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ongressSans" w:eastAsia="CongressSans" w:hAnsi="CongressSans" w:cs="CongressSans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ongressSans" w:eastAsia="CongressSans" w:hAnsi="CongressSans" w:cs="CongressSans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ongressSans" w:eastAsia="CongressSans" w:hAnsi="CongressSans" w:cs="CongressSans" w:hint="default"/>
      </w:rPr>
    </w:lvl>
  </w:abstractNum>
  <w:abstractNum w:abstractNumId="54" w15:restartNumberingAfterBreak="0">
    <w:nsid w:val="716637CA"/>
    <w:multiLevelType w:val="hybridMultilevel"/>
    <w:tmpl w:val="AD02CE60"/>
    <w:lvl w:ilvl="0" w:tplc="E00E05D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5" w15:restartNumberingAfterBreak="0">
    <w:nsid w:val="7228367F"/>
    <w:multiLevelType w:val="hybridMultilevel"/>
    <w:tmpl w:val="F40624AE"/>
    <w:lvl w:ilvl="0" w:tplc="7A161CFA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75BD1C18"/>
    <w:multiLevelType w:val="hybridMultilevel"/>
    <w:tmpl w:val="4CACE88A"/>
    <w:lvl w:ilvl="0" w:tplc="A274DB22">
      <w:start w:val="1"/>
      <w:numFmt w:val="bullet"/>
      <w:lvlText w:val="–"/>
      <w:lvlJc w:val="left"/>
      <w:pPr>
        <w:ind w:left="1095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7" w15:restartNumberingAfterBreak="0">
    <w:nsid w:val="76C66AF3"/>
    <w:multiLevelType w:val="hybridMultilevel"/>
    <w:tmpl w:val="5C8A7364"/>
    <w:lvl w:ilvl="0" w:tplc="08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8" w15:restartNumberingAfterBreak="0">
    <w:nsid w:val="79F57B86"/>
    <w:multiLevelType w:val="hybridMultilevel"/>
    <w:tmpl w:val="F9FE0D16"/>
    <w:lvl w:ilvl="0" w:tplc="3F1A221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C20E23"/>
    <w:multiLevelType w:val="hybridMultilevel"/>
    <w:tmpl w:val="B0FC3EBA"/>
    <w:lvl w:ilvl="0" w:tplc="E6B08A8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DF734C4"/>
    <w:multiLevelType w:val="hybridMultilevel"/>
    <w:tmpl w:val="E196C484"/>
    <w:lvl w:ilvl="0" w:tplc="A364C0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EFC70A8"/>
    <w:multiLevelType w:val="hybridMultilevel"/>
    <w:tmpl w:val="7E0C10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F313EEA"/>
    <w:multiLevelType w:val="hybridMultilevel"/>
    <w:tmpl w:val="D402D80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7F5D58E7"/>
    <w:multiLevelType w:val="hybridMultilevel"/>
    <w:tmpl w:val="A0C8AC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7B6645"/>
    <w:multiLevelType w:val="hybridMultilevel"/>
    <w:tmpl w:val="9FF634BC"/>
    <w:lvl w:ilvl="0" w:tplc="68D087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36"/>
  </w:num>
  <w:num w:numId="4">
    <w:abstractNumId w:val="8"/>
  </w:num>
  <w:num w:numId="5">
    <w:abstractNumId w:val="3"/>
  </w:num>
  <w:num w:numId="6">
    <w:abstractNumId w:val="42"/>
  </w:num>
  <w:num w:numId="7">
    <w:abstractNumId w:val="28"/>
  </w:num>
  <w:num w:numId="8">
    <w:abstractNumId w:val="13"/>
  </w:num>
  <w:num w:numId="9">
    <w:abstractNumId w:val="10"/>
  </w:num>
  <w:num w:numId="10">
    <w:abstractNumId w:val="44"/>
  </w:num>
  <w:num w:numId="11">
    <w:abstractNumId w:val="39"/>
  </w:num>
  <w:num w:numId="12">
    <w:abstractNumId w:val="46"/>
  </w:num>
  <w:num w:numId="13">
    <w:abstractNumId w:val="59"/>
  </w:num>
  <w:num w:numId="14">
    <w:abstractNumId w:val="43"/>
  </w:num>
  <w:num w:numId="15">
    <w:abstractNumId w:val="48"/>
  </w:num>
  <w:num w:numId="16">
    <w:abstractNumId w:val="27"/>
  </w:num>
  <w:num w:numId="17">
    <w:abstractNumId w:val="45"/>
  </w:num>
  <w:num w:numId="18">
    <w:abstractNumId w:val="29"/>
  </w:num>
  <w:num w:numId="19">
    <w:abstractNumId w:val="54"/>
  </w:num>
  <w:num w:numId="20">
    <w:abstractNumId w:val="63"/>
  </w:num>
  <w:num w:numId="21">
    <w:abstractNumId w:val="50"/>
  </w:num>
  <w:num w:numId="22">
    <w:abstractNumId w:val="11"/>
  </w:num>
  <w:num w:numId="23">
    <w:abstractNumId w:val="14"/>
  </w:num>
  <w:num w:numId="24">
    <w:abstractNumId w:val="33"/>
  </w:num>
  <w:num w:numId="25">
    <w:abstractNumId w:val="53"/>
  </w:num>
  <w:num w:numId="26">
    <w:abstractNumId w:val="61"/>
  </w:num>
  <w:num w:numId="27">
    <w:abstractNumId w:val="22"/>
  </w:num>
  <w:num w:numId="28">
    <w:abstractNumId w:val="20"/>
  </w:num>
  <w:num w:numId="29">
    <w:abstractNumId w:val="24"/>
  </w:num>
  <w:num w:numId="30">
    <w:abstractNumId w:val="52"/>
  </w:num>
  <w:num w:numId="31">
    <w:abstractNumId w:val="64"/>
  </w:num>
  <w:num w:numId="32">
    <w:abstractNumId w:val="62"/>
  </w:num>
  <w:num w:numId="33">
    <w:abstractNumId w:val="16"/>
  </w:num>
  <w:num w:numId="34">
    <w:abstractNumId w:val="57"/>
  </w:num>
  <w:num w:numId="35">
    <w:abstractNumId w:val="41"/>
  </w:num>
  <w:num w:numId="36">
    <w:abstractNumId w:val="34"/>
  </w:num>
  <w:num w:numId="37">
    <w:abstractNumId w:val="55"/>
  </w:num>
  <w:num w:numId="38">
    <w:abstractNumId w:val="56"/>
  </w:num>
  <w:num w:numId="39">
    <w:abstractNumId w:val="21"/>
  </w:num>
  <w:num w:numId="40">
    <w:abstractNumId w:val="58"/>
  </w:num>
  <w:num w:numId="41">
    <w:abstractNumId w:val="32"/>
  </w:num>
  <w:num w:numId="42">
    <w:abstractNumId w:val="51"/>
  </w:num>
  <w:num w:numId="43">
    <w:abstractNumId w:val="18"/>
  </w:num>
  <w:num w:numId="44">
    <w:abstractNumId w:val="37"/>
  </w:num>
  <w:num w:numId="45">
    <w:abstractNumId w:val="31"/>
  </w:num>
  <w:num w:numId="46">
    <w:abstractNumId w:val="23"/>
  </w:num>
  <w:num w:numId="47">
    <w:abstractNumId w:val="30"/>
  </w:num>
  <w:num w:numId="48">
    <w:abstractNumId w:val="60"/>
  </w:num>
  <w:num w:numId="49">
    <w:abstractNumId w:val="12"/>
  </w:num>
  <w:num w:numId="50">
    <w:abstractNumId w:val="38"/>
  </w:num>
  <w:num w:numId="51">
    <w:abstractNumId w:val="15"/>
  </w:num>
  <w:num w:numId="52">
    <w:abstractNumId w:val="25"/>
  </w:num>
  <w:num w:numId="53">
    <w:abstractNumId w:val="26"/>
  </w:num>
  <w:num w:numId="54">
    <w:abstractNumId w:val="49"/>
  </w:num>
  <w:num w:numId="55">
    <w:abstractNumId w:val="47"/>
  </w:num>
  <w:num w:numId="56">
    <w:abstractNumId w:val="9"/>
  </w:num>
  <w:num w:numId="57">
    <w:abstractNumId w:val="7"/>
  </w:num>
  <w:num w:numId="58">
    <w:abstractNumId w:val="6"/>
  </w:num>
  <w:num w:numId="59">
    <w:abstractNumId w:val="5"/>
  </w:num>
  <w:num w:numId="60">
    <w:abstractNumId w:val="4"/>
  </w:num>
  <w:num w:numId="61">
    <w:abstractNumId w:val="2"/>
  </w:num>
  <w:num w:numId="62">
    <w:abstractNumId w:val="1"/>
  </w:num>
  <w:num w:numId="63">
    <w:abstractNumId w:val="0"/>
  </w:num>
  <w:num w:numId="64">
    <w:abstractNumId w:val="35"/>
  </w:num>
  <w:num w:numId="65">
    <w:abstractNumId w:val="40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01E9F"/>
    <w:rsid w:val="00010024"/>
    <w:rsid w:val="00014527"/>
    <w:rsid w:val="00016BF4"/>
    <w:rsid w:val="00024437"/>
    <w:rsid w:val="0003153E"/>
    <w:rsid w:val="00032687"/>
    <w:rsid w:val="000355F3"/>
    <w:rsid w:val="00036DBF"/>
    <w:rsid w:val="00041DCF"/>
    <w:rsid w:val="000462D0"/>
    <w:rsid w:val="000509CE"/>
    <w:rsid w:val="00052D44"/>
    <w:rsid w:val="00061389"/>
    <w:rsid w:val="000625C1"/>
    <w:rsid w:val="00062FFA"/>
    <w:rsid w:val="00070A7C"/>
    <w:rsid w:val="000748BF"/>
    <w:rsid w:val="00077B8F"/>
    <w:rsid w:val="0008737F"/>
    <w:rsid w:val="000911C4"/>
    <w:rsid w:val="000A3666"/>
    <w:rsid w:val="000A67D3"/>
    <w:rsid w:val="000A7B23"/>
    <w:rsid w:val="000B475D"/>
    <w:rsid w:val="000C6025"/>
    <w:rsid w:val="000E285E"/>
    <w:rsid w:val="000E3286"/>
    <w:rsid w:val="000E5D8C"/>
    <w:rsid w:val="000E7C90"/>
    <w:rsid w:val="000F1280"/>
    <w:rsid w:val="000F364F"/>
    <w:rsid w:val="000F62B9"/>
    <w:rsid w:val="00100DE4"/>
    <w:rsid w:val="001010C0"/>
    <w:rsid w:val="00102645"/>
    <w:rsid w:val="00106031"/>
    <w:rsid w:val="00106685"/>
    <w:rsid w:val="00110B0A"/>
    <w:rsid w:val="00125658"/>
    <w:rsid w:val="00126511"/>
    <w:rsid w:val="00134136"/>
    <w:rsid w:val="00134922"/>
    <w:rsid w:val="001374DF"/>
    <w:rsid w:val="00143276"/>
    <w:rsid w:val="001449C1"/>
    <w:rsid w:val="00153EEC"/>
    <w:rsid w:val="001644B1"/>
    <w:rsid w:val="00165F91"/>
    <w:rsid w:val="0017259D"/>
    <w:rsid w:val="001756B3"/>
    <w:rsid w:val="001759B2"/>
    <w:rsid w:val="00180F9E"/>
    <w:rsid w:val="00181AF2"/>
    <w:rsid w:val="00183375"/>
    <w:rsid w:val="00184566"/>
    <w:rsid w:val="00185D12"/>
    <w:rsid w:val="00194C52"/>
    <w:rsid w:val="00195896"/>
    <w:rsid w:val="00197A45"/>
    <w:rsid w:val="001A19BC"/>
    <w:rsid w:val="001A1BD5"/>
    <w:rsid w:val="001A58F7"/>
    <w:rsid w:val="001A7852"/>
    <w:rsid w:val="001A7C68"/>
    <w:rsid w:val="001B09C0"/>
    <w:rsid w:val="001B0BE2"/>
    <w:rsid w:val="001B1594"/>
    <w:rsid w:val="001B4FD3"/>
    <w:rsid w:val="001B501B"/>
    <w:rsid w:val="001B5D24"/>
    <w:rsid w:val="001C0CA5"/>
    <w:rsid w:val="001C1037"/>
    <w:rsid w:val="001D2C30"/>
    <w:rsid w:val="001D6CCD"/>
    <w:rsid w:val="001E04AC"/>
    <w:rsid w:val="001E1554"/>
    <w:rsid w:val="001E6D3F"/>
    <w:rsid w:val="001F0573"/>
    <w:rsid w:val="001F513E"/>
    <w:rsid w:val="001F5E02"/>
    <w:rsid w:val="001F60AD"/>
    <w:rsid w:val="00200D72"/>
    <w:rsid w:val="00205182"/>
    <w:rsid w:val="002137A0"/>
    <w:rsid w:val="00221989"/>
    <w:rsid w:val="00230E5C"/>
    <w:rsid w:val="00260ABB"/>
    <w:rsid w:val="00266460"/>
    <w:rsid w:val="00267244"/>
    <w:rsid w:val="00273525"/>
    <w:rsid w:val="0028476B"/>
    <w:rsid w:val="00286C14"/>
    <w:rsid w:val="002A24D9"/>
    <w:rsid w:val="002A4F81"/>
    <w:rsid w:val="002C3AB9"/>
    <w:rsid w:val="002D44D0"/>
    <w:rsid w:val="002D692A"/>
    <w:rsid w:val="002E4B7C"/>
    <w:rsid w:val="002E6944"/>
    <w:rsid w:val="002F145D"/>
    <w:rsid w:val="002F2A70"/>
    <w:rsid w:val="002F4FD3"/>
    <w:rsid w:val="00303CF6"/>
    <w:rsid w:val="00312073"/>
    <w:rsid w:val="003178C5"/>
    <w:rsid w:val="00321A9E"/>
    <w:rsid w:val="003316B7"/>
    <w:rsid w:val="00337DF5"/>
    <w:rsid w:val="00342F12"/>
    <w:rsid w:val="003553A4"/>
    <w:rsid w:val="00366A77"/>
    <w:rsid w:val="003729D3"/>
    <w:rsid w:val="00372FB3"/>
    <w:rsid w:val="00376CB6"/>
    <w:rsid w:val="00382EB1"/>
    <w:rsid w:val="003862F5"/>
    <w:rsid w:val="00387F2D"/>
    <w:rsid w:val="0039095F"/>
    <w:rsid w:val="00396404"/>
    <w:rsid w:val="003C28E8"/>
    <w:rsid w:val="003C415E"/>
    <w:rsid w:val="003C6534"/>
    <w:rsid w:val="003D19D8"/>
    <w:rsid w:val="003F100A"/>
    <w:rsid w:val="003F7D8A"/>
    <w:rsid w:val="004057E7"/>
    <w:rsid w:val="004118EA"/>
    <w:rsid w:val="0041389A"/>
    <w:rsid w:val="0042300A"/>
    <w:rsid w:val="00425DA1"/>
    <w:rsid w:val="00433497"/>
    <w:rsid w:val="00434537"/>
    <w:rsid w:val="0045095C"/>
    <w:rsid w:val="004523E2"/>
    <w:rsid w:val="004546B2"/>
    <w:rsid w:val="00455532"/>
    <w:rsid w:val="004574EF"/>
    <w:rsid w:val="00457D67"/>
    <w:rsid w:val="0046039E"/>
    <w:rsid w:val="00464277"/>
    <w:rsid w:val="00466297"/>
    <w:rsid w:val="004707B5"/>
    <w:rsid w:val="004731A0"/>
    <w:rsid w:val="004762D1"/>
    <w:rsid w:val="00487158"/>
    <w:rsid w:val="004879AB"/>
    <w:rsid w:val="00490934"/>
    <w:rsid w:val="004916D0"/>
    <w:rsid w:val="00492A16"/>
    <w:rsid w:val="004A2268"/>
    <w:rsid w:val="004B6E5D"/>
    <w:rsid w:val="004B7BB5"/>
    <w:rsid w:val="004C3CB0"/>
    <w:rsid w:val="004C6ADC"/>
    <w:rsid w:val="004C705A"/>
    <w:rsid w:val="004D0BA5"/>
    <w:rsid w:val="004E0A9C"/>
    <w:rsid w:val="004E191A"/>
    <w:rsid w:val="004E7E1F"/>
    <w:rsid w:val="004F13A9"/>
    <w:rsid w:val="004F5EDA"/>
    <w:rsid w:val="004F70EB"/>
    <w:rsid w:val="00504196"/>
    <w:rsid w:val="005137E3"/>
    <w:rsid w:val="00527365"/>
    <w:rsid w:val="005329BB"/>
    <w:rsid w:val="00536862"/>
    <w:rsid w:val="00552896"/>
    <w:rsid w:val="005557A2"/>
    <w:rsid w:val="005635D4"/>
    <w:rsid w:val="00564AED"/>
    <w:rsid w:val="0056783E"/>
    <w:rsid w:val="00570E11"/>
    <w:rsid w:val="00573D5A"/>
    <w:rsid w:val="00577ED7"/>
    <w:rsid w:val="0058088A"/>
    <w:rsid w:val="00580ECE"/>
    <w:rsid w:val="00582A25"/>
    <w:rsid w:val="00582E73"/>
    <w:rsid w:val="005852F0"/>
    <w:rsid w:val="005A503B"/>
    <w:rsid w:val="005A6BA4"/>
    <w:rsid w:val="005C197F"/>
    <w:rsid w:val="005E4C5E"/>
    <w:rsid w:val="005E6D01"/>
    <w:rsid w:val="006007ED"/>
    <w:rsid w:val="00605970"/>
    <w:rsid w:val="00613AB3"/>
    <w:rsid w:val="0061455B"/>
    <w:rsid w:val="0061604E"/>
    <w:rsid w:val="006203BD"/>
    <w:rsid w:val="0062140D"/>
    <w:rsid w:val="00626FFC"/>
    <w:rsid w:val="0063188F"/>
    <w:rsid w:val="00635630"/>
    <w:rsid w:val="006363AF"/>
    <w:rsid w:val="006403FC"/>
    <w:rsid w:val="00640EF2"/>
    <w:rsid w:val="00641F29"/>
    <w:rsid w:val="00641F5D"/>
    <w:rsid w:val="00643052"/>
    <w:rsid w:val="00655B21"/>
    <w:rsid w:val="00656A7F"/>
    <w:rsid w:val="00657E0F"/>
    <w:rsid w:val="006613D9"/>
    <w:rsid w:val="00661BAC"/>
    <w:rsid w:val="006634DE"/>
    <w:rsid w:val="00670FE4"/>
    <w:rsid w:val="00672BED"/>
    <w:rsid w:val="0067586F"/>
    <w:rsid w:val="0069178F"/>
    <w:rsid w:val="00692709"/>
    <w:rsid w:val="006941E6"/>
    <w:rsid w:val="0069776B"/>
    <w:rsid w:val="006B23A9"/>
    <w:rsid w:val="006C0843"/>
    <w:rsid w:val="006D08FE"/>
    <w:rsid w:val="006D1046"/>
    <w:rsid w:val="006D1500"/>
    <w:rsid w:val="006D4994"/>
    <w:rsid w:val="006E2F72"/>
    <w:rsid w:val="006E67F0"/>
    <w:rsid w:val="006E7C99"/>
    <w:rsid w:val="006F7CB6"/>
    <w:rsid w:val="00704B0B"/>
    <w:rsid w:val="007111AD"/>
    <w:rsid w:val="0071471E"/>
    <w:rsid w:val="00715647"/>
    <w:rsid w:val="007157DC"/>
    <w:rsid w:val="00731399"/>
    <w:rsid w:val="007317D2"/>
    <w:rsid w:val="00733A39"/>
    <w:rsid w:val="00756D14"/>
    <w:rsid w:val="00760E4E"/>
    <w:rsid w:val="00772D58"/>
    <w:rsid w:val="00777D67"/>
    <w:rsid w:val="00786BB4"/>
    <w:rsid w:val="00786E7D"/>
    <w:rsid w:val="0079118A"/>
    <w:rsid w:val="007A5093"/>
    <w:rsid w:val="007A693A"/>
    <w:rsid w:val="007B2269"/>
    <w:rsid w:val="007B50CD"/>
    <w:rsid w:val="007C1B52"/>
    <w:rsid w:val="007C35B0"/>
    <w:rsid w:val="007C49F1"/>
    <w:rsid w:val="007D0058"/>
    <w:rsid w:val="007D0475"/>
    <w:rsid w:val="007D6FEB"/>
    <w:rsid w:val="007E25ED"/>
    <w:rsid w:val="007E38C9"/>
    <w:rsid w:val="007F29A1"/>
    <w:rsid w:val="007F54BF"/>
    <w:rsid w:val="007F5EE4"/>
    <w:rsid w:val="008005D4"/>
    <w:rsid w:val="00801706"/>
    <w:rsid w:val="00812680"/>
    <w:rsid w:val="00812743"/>
    <w:rsid w:val="00813F3C"/>
    <w:rsid w:val="00822923"/>
    <w:rsid w:val="00837555"/>
    <w:rsid w:val="00847CC6"/>
    <w:rsid w:val="00850266"/>
    <w:rsid w:val="00850408"/>
    <w:rsid w:val="00876735"/>
    <w:rsid w:val="0087712A"/>
    <w:rsid w:val="0088056C"/>
    <w:rsid w:val="00880EAA"/>
    <w:rsid w:val="00885ED3"/>
    <w:rsid w:val="00886270"/>
    <w:rsid w:val="0088670A"/>
    <w:rsid w:val="00894BA7"/>
    <w:rsid w:val="00896271"/>
    <w:rsid w:val="008A01E4"/>
    <w:rsid w:val="008A4FC4"/>
    <w:rsid w:val="008B030B"/>
    <w:rsid w:val="008B2060"/>
    <w:rsid w:val="008C1171"/>
    <w:rsid w:val="008C49CA"/>
    <w:rsid w:val="008D37DF"/>
    <w:rsid w:val="008F01B5"/>
    <w:rsid w:val="008F2236"/>
    <w:rsid w:val="009031A4"/>
    <w:rsid w:val="00905483"/>
    <w:rsid w:val="00905996"/>
    <w:rsid w:val="00913142"/>
    <w:rsid w:val="00926435"/>
    <w:rsid w:val="0094112A"/>
    <w:rsid w:val="00950EB4"/>
    <w:rsid w:val="00954ECD"/>
    <w:rsid w:val="00962BD3"/>
    <w:rsid w:val="009674DC"/>
    <w:rsid w:val="00972FF3"/>
    <w:rsid w:val="0097650F"/>
    <w:rsid w:val="009802A8"/>
    <w:rsid w:val="0098637D"/>
    <w:rsid w:val="0098732F"/>
    <w:rsid w:val="0099094F"/>
    <w:rsid w:val="00995AFF"/>
    <w:rsid w:val="009A272A"/>
    <w:rsid w:val="009A50A3"/>
    <w:rsid w:val="009A50E2"/>
    <w:rsid w:val="009B0B3C"/>
    <w:rsid w:val="009B0EE5"/>
    <w:rsid w:val="009B740D"/>
    <w:rsid w:val="009C0CB2"/>
    <w:rsid w:val="009C66EF"/>
    <w:rsid w:val="009D0107"/>
    <w:rsid w:val="009D170A"/>
    <w:rsid w:val="009D56CC"/>
    <w:rsid w:val="009D7583"/>
    <w:rsid w:val="009E0787"/>
    <w:rsid w:val="009E78EC"/>
    <w:rsid w:val="009F0D77"/>
    <w:rsid w:val="009F1EE2"/>
    <w:rsid w:val="00A02656"/>
    <w:rsid w:val="00A0417C"/>
    <w:rsid w:val="00A059C5"/>
    <w:rsid w:val="00A1121C"/>
    <w:rsid w:val="00A1277C"/>
    <w:rsid w:val="00A1497A"/>
    <w:rsid w:val="00A16377"/>
    <w:rsid w:val="00A17F9B"/>
    <w:rsid w:val="00A250BF"/>
    <w:rsid w:val="00A277B5"/>
    <w:rsid w:val="00A27AE7"/>
    <w:rsid w:val="00A41FFA"/>
    <w:rsid w:val="00A51A47"/>
    <w:rsid w:val="00A52996"/>
    <w:rsid w:val="00A616D2"/>
    <w:rsid w:val="00A63F2B"/>
    <w:rsid w:val="00A70489"/>
    <w:rsid w:val="00A71800"/>
    <w:rsid w:val="00A73461"/>
    <w:rsid w:val="00A73BB5"/>
    <w:rsid w:val="00AA08E6"/>
    <w:rsid w:val="00AA3B61"/>
    <w:rsid w:val="00AA66B6"/>
    <w:rsid w:val="00AB366F"/>
    <w:rsid w:val="00AC3BFD"/>
    <w:rsid w:val="00AC59B7"/>
    <w:rsid w:val="00AC5A90"/>
    <w:rsid w:val="00AD42E1"/>
    <w:rsid w:val="00AE0F75"/>
    <w:rsid w:val="00AE278D"/>
    <w:rsid w:val="00AE64CD"/>
    <w:rsid w:val="00AE7B67"/>
    <w:rsid w:val="00AF03BF"/>
    <w:rsid w:val="00AF1869"/>
    <w:rsid w:val="00AF252C"/>
    <w:rsid w:val="00AF7A4F"/>
    <w:rsid w:val="00B016BE"/>
    <w:rsid w:val="00B0190D"/>
    <w:rsid w:val="00B06475"/>
    <w:rsid w:val="00B12C58"/>
    <w:rsid w:val="00B13391"/>
    <w:rsid w:val="00B16E99"/>
    <w:rsid w:val="00B245D6"/>
    <w:rsid w:val="00B25B99"/>
    <w:rsid w:val="00B27B25"/>
    <w:rsid w:val="00B31D4B"/>
    <w:rsid w:val="00B32462"/>
    <w:rsid w:val="00B46151"/>
    <w:rsid w:val="00B503EA"/>
    <w:rsid w:val="00B509C8"/>
    <w:rsid w:val="00B66ECB"/>
    <w:rsid w:val="00B70AAD"/>
    <w:rsid w:val="00B74F03"/>
    <w:rsid w:val="00B752E1"/>
    <w:rsid w:val="00B76912"/>
    <w:rsid w:val="00B772B2"/>
    <w:rsid w:val="00B810D2"/>
    <w:rsid w:val="00B8337A"/>
    <w:rsid w:val="00B9243B"/>
    <w:rsid w:val="00B9276E"/>
    <w:rsid w:val="00B93185"/>
    <w:rsid w:val="00B966B9"/>
    <w:rsid w:val="00B9709E"/>
    <w:rsid w:val="00BA0044"/>
    <w:rsid w:val="00BB09C2"/>
    <w:rsid w:val="00BB399D"/>
    <w:rsid w:val="00BC28B4"/>
    <w:rsid w:val="00BC2FA0"/>
    <w:rsid w:val="00BC7960"/>
    <w:rsid w:val="00BD12F2"/>
    <w:rsid w:val="00BD1647"/>
    <w:rsid w:val="00BD2993"/>
    <w:rsid w:val="00BD5BAD"/>
    <w:rsid w:val="00BE0E94"/>
    <w:rsid w:val="00BE21B5"/>
    <w:rsid w:val="00BF0FE3"/>
    <w:rsid w:val="00BF20EA"/>
    <w:rsid w:val="00BF3408"/>
    <w:rsid w:val="00BF5906"/>
    <w:rsid w:val="00BF7512"/>
    <w:rsid w:val="00C269AC"/>
    <w:rsid w:val="00C32A37"/>
    <w:rsid w:val="00C32C8C"/>
    <w:rsid w:val="00C344FE"/>
    <w:rsid w:val="00C41A62"/>
    <w:rsid w:val="00C4259C"/>
    <w:rsid w:val="00C43AD6"/>
    <w:rsid w:val="00C573C2"/>
    <w:rsid w:val="00C629D1"/>
    <w:rsid w:val="00C6602A"/>
    <w:rsid w:val="00C85C02"/>
    <w:rsid w:val="00C97DC0"/>
    <w:rsid w:val="00CA163D"/>
    <w:rsid w:val="00CA4288"/>
    <w:rsid w:val="00CA54DC"/>
    <w:rsid w:val="00CB165E"/>
    <w:rsid w:val="00CC1C2A"/>
    <w:rsid w:val="00CD50CC"/>
    <w:rsid w:val="00CE60F0"/>
    <w:rsid w:val="00CF7F32"/>
    <w:rsid w:val="00D04BE6"/>
    <w:rsid w:val="00D04E77"/>
    <w:rsid w:val="00D129BC"/>
    <w:rsid w:val="00D14860"/>
    <w:rsid w:val="00D14B60"/>
    <w:rsid w:val="00D22E57"/>
    <w:rsid w:val="00D26E35"/>
    <w:rsid w:val="00D33FC2"/>
    <w:rsid w:val="00D412AA"/>
    <w:rsid w:val="00D44A96"/>
    <w:rsid w:val="00D45288"/>
    <w:rsid w:val="00D7542B"/>
    <w:rsid w:val="00D76422"/>
    <w:rsid w:val="00D8348D"/>
    <w:rsid w:val="00D858A7"/>
    <w:rsid w:val="00D92020"/>
    <w:rsid w:val="00D93C78"/>
    <w:rsid w:val="00D979B1"/>
    <w:rsid w:val="00DA1D36"/>
    <w:rsid w:val="00DB3BF5"/>
    <w:rsid w:val="00DC1419"/>
    <w:rsid w:val="00DC642B"/>
    <w:rsid w:val="00DD1C3C"/>
    <w:rsid w:val="00DD342C"/>
    <w:rsid w:val="00DE2D47"/>
    <w:rsid w:val="00DE54B8"/>
    <w:rsid w:val="00DE572B"/>
    <w:rsid w:val="00DE647C"/>
    <w:rsid w:val="00DE64C8"/>
    <w:rsid w:val="00DF0116"/>
    <w:rsid w:val="00DF022A"/>
    <w:rsid w:val="00DF4F8B"/>
    <w:rsid w:val="00DF5AEE"/>
    <w:rsid w:val="00DF69B8"/>
    <w:rsid w:val="00E031BB"/>
    <w:rsid w:val="00E05579"/>
    <w:rsid w:val="00E20493"/>
    <w:rsid w:val="00E2563B"/>
    <w:rsid w:val="00E26CCE"/>
    <w:rsid w:val="00E3159F"/>
    <w:rsid w:val="00E322D7"/>
    <w:rsid w:val="00E32323"/>
    <w:rsid w:val="00E37224"/>
    <w:rsid w:val="00E452DF"/>
    <w:rsid w:val="00E56577"/>
    <w:rsid w:val="00E6073F"/>
    <w:rsid w:val="00E766BE"/>
    <w:rsid w:val="00E77982"/>
    <w:rsid w:val="00E92EFF"/>
    <w:rsid w:val="00E95CA3"/>
    <w:rsid w:val="00EA4ADD"/>
    <w:rsid w:val="00EB79FD"/>
    <w:rsid w:val="00EC1A1A"/>
    <w:rsid w:val="00EF33B4"/>
    <w:rsid w:val="00EF6580"/>
    <w:rsid w:val="00F03C3F"/>
    <w:rsid w:val="00F05484"/>
    <w:rsid w:val="00F06D8C"/>
    <w:rsid w:val="00F160AE"/>
    <w:rsid w:val="00F23040"/>
    <w:rsid w:val="00F23F4A"/>
    <w:rsid w:val="00F30345"/>
    <w:rsid w:val="00F31E92"/>
    <w:rsid w:val="00F33D62"/>
    <w:rsid w:val="00F3662F"/>
    <w:rsid w:val="00F37866"/>
    <w:rsid w:val="00F418EF"/>
    <w:rsid w:val="00F42FC2"/>
    <w:rsid w:val="00F51D77"/>
    <w:rsid w:val="00F52A5C"/>
    <w:rsid w:val="00F64504"/>
    <w:rsid w:val="00F6456E"/>
    <w:rsid w:val="00F77017"/>
    <w:rsid w:val="00F8241F"/>
    <w:rsid w:val="00F93080"/>
    <w:rsid w:val="00FA1C3D"/>
    <w:rsid w:val="00FA2636"/>
    <w:rsid w:val="00FD176D"/>
    <w:rsid w:val="00FD198C"/>
    <w:rsid w:val="00FD2B34"/>
    <w:rsid w:val="00FD46D6"/>
    <w:rsid w:val="00FE009B"/>
    <w:rsid w:val="00FE1E19"/>
    <w:rsid w:val="00FE33E1"/>
    <w:rsid w:val="00FE7A17"/>
    <w:rsid w:val="00FF0827"/>
    <w:rsid w:val="00FF0E45"/>
    <w:rsid w:val="00FF5774"/>
    <w:rsid w:val="14E2D4BD"/>
    <w:rsid w:val="15606506"/>
    <w:rsid w:val="22257E52"/>
    <w:rsid w:val="300E63AB"/>
    <w:rsid w:val="7143A86A"/>
    <w:rsid w:val="7607F480"/>
    <w:rsid w:val="79FEB543"/>
    <w:rsid w:val="7B3D954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3316B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E69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cf01">
    <w:name w:val="cf01"/>
    <w:basedOn w:val="DefaultParagraphFont"/>
    <w:rsid w:val="002E694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0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bwf.org.uk/" TargetMode="External"/><Relationship Id="rId26" Type="http://schemas.openxmlformats.org/officeDocument/2006/relationships/hyperlink" Target="https://www.hse.gov.uk/work-equipment-machinery/puwer.ht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legislation.gov.uk/uksi/1992/2793/made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cadw.gov.wales/" TargetMode="External"/><Relationship Id="rId25" Type="http://schemas.openxmlformats.org/officeDocument/2006/relationships/hyperlink" Target="https://www.hse.gov.uk/construction/cdm/2015/index.htm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www.legislation.gov.uk/uksi/1992/2966/contents/made" TargetMode="External"/><Relationship Id="rId29" Type="http://schemas.openxmlformats.org/officeDocument/2006/relationships/hyperlink" Target="https://www.hse.gov.uk/work-equipment-machinery/loler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www.hse-network.com/health-and-safety-at-work-act-1974-explained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yperlink" Target="https://www.hse.gov.uk/woodworking/index.htm" TargetMode="External"/><Relationship Id="rId28" Type="http://schemas.openxmlformats.org/officeDocument/2006/relationships/hyperlink" Target="https://www.hse.gov.uk/coshh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gov.uk/building-regulations-approval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legislation.gov.uk/uksi/2005/1643/made" TargetMode="External"/><Relationship Id="rId27" Type="http://schemas.openxmlformats.org/officeDocument/2006/relationships/hyperlink" Target="https://www.hse.gov.uk/riddor/" TargetMode="External"/><Relationship Id="rId30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1B7D1B-E9E5-4313-B809-17B17BC417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EF82C0-72AD-40F0-9D3D-74D07DB27B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EDC6A1-7726-4B07-B8AE-AC189BCF09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BD3D64-C252-4393-8A65-31FD7CF52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2021-02-03T13:26:00Z</cp:lastPrinted>
  <dcterms:created xsi:type="dcterms:W3CDTF">2021-07-05T09:27:00Z</dcterms:created>
  <dcterms:modified xsi:type="dcterms:W3CDTF">2021-08-19T10:46:00Z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