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15E045B" w:rsidR="00CC1C2A" w:rsidRDefault="00376CB6" w:rsidP="00C82D1D">
      <w:pPr>
        <w:pStyle w:val="Unittitle"/>
        <w:spacing w:after="200"/>
      </w:pPr>
      <w:r>
        <w:t>Uned 202: Arferion yn newid dros amser</w:t>
      </w:r>
    </w:p>
    <w:p w14:paraId="3719F5E0" w14:textId="5A6CEFD1" w:rsidR="009B0EE5" w:rsidRPr="00C82D1D" w:rsidRDefault="006B23A9" w:rsidP="00C82D1D">
      <w:pPr>
        <w:pStyle w:val="Heading1"/>
        <w:spacing w:after="100"/>
        <w:rPr>
          <w:sz w:val="28"/>
          <w:szCs w:val="28"/>
        </w:rPr>
        <w:sectPr w:rsidR="009B0EE5" w:rsidRPr="00C82D1D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52E51406" w14:textId="77777777" w:rsidR="00693339" w:rsidRPr="00C82D1D" w:rsidRDefault="00693339" w:rsidP="00693339">
      <w:pPr>
        <w:spacing w:before="0" w:after="0" w:line="276" w:lineRule="auto"/>
        <w:contextualSpacing/>
        <w:rPr>
          <w:rFonts w:eastAsiaTheme="minorHAnsi" w:cs="Arial"/>
          <w:sz w:val="18"/>
          <w:szCs w:val="18"/>
        </w:rPr>
      </w:pPr>
      <w:r>
        <w:rPr>
          <w:sz w:val="18"/>
        </w:rPr>
        <w:t>Pwrpas yr uned hon yw datblygu gwybodaeth a dealltwriaeth dysgwyr o sut mae deunyddiau, offer a thechnegau wedi newid ac addasu o’r arferion cyn 1919 i’r arferion presennol, yn ogystal ag edrych i’r dyfodol.</w:t>
      </w:r>
    </w:p>
    <w:p w14:paraId="393E0B83" w14:textId="77777777" w:rsidR="00693339" w:rsidRPr="00C82D1D" w:rsidRDefault="00693339" w:rsidP="00693339">
      <w:pPr>
        <w:spacing w:before="0" w:after="0" w:line="276" w:lineRule="auto"/>
        <w:contextualSpacing/>
        <w:rPr>
          <w:rFonts w:eastAsiaTheme="minorHAnsi" w:cs="Arial"/>
          <w:sz w:val="18"/>
          <w:szCs w:val="18"/>
        </w:rPr>
      </w:pPr>
    </w:p>
    <w:p w14:paraId="1C4C788F" w14:textId="77777777" w:rsidR="00693339" w:rsidRPr="00C82D1D" w:rsidRDefault="00693339" w:rsidP="00693339">
      <w:pPr>
        <w:spacing w:before="0" w:after="0" w:line="276" w:lineRule="auto"/>
        <w:rPr>
          <w:rFonts w:eastAsiaTheme="minorHAnsi" w:cs="Arial"/>
          <w:sz w:val="18"/>
          <w:szCs w:val="18"/>
        </w:rPr>
      </w:pPr>
      <w:r>
        <w:rPr>
          <w:sz w:val="18"/>
        </w:rPr>
        <w:t>Bydd dysgwyr yn datblygu eu gwybodaeth, eu dealltwriaeth, a phan fo hynny’n berthnasol, eu sgiliau yng nghyswllt y canlynol:</w:t>
      </w:r>
    </w:p>
    <w:p w14:paraId="3CB9C2DE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>
        <w:rPr>
          <w:sz w:val="18"/>
        </w:rPr>
        <w:t>y sector adeiladu a’r amgylchedd adeiledig sy’n newid</w:t>
      </w:r>
    </w:p>
    <w:p w14:paraId="3D758BFA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>
        <w:rPr>
          <w:sz w:val="18"/>
        </w:rPr>
        <w:t>y newidiadau mewn deunyddiau, offer a thechnegau adeiladu dros amser</w:t>
      </w:r>
    </w:p>
    <w:p w14:paraId="6187BAAD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>
        <w:rPr>
          <w:sz w:val="18"/>
        </w:rPr>
        <w:t>y berthynas rhwng crefftau a’r amgylchedd</w:t>
      </w:r>
    </w:p>
    <w:p w14:paraId="2F117C47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>
        <w:rPr>
          <w:sz w:val="18"/>
        </w:rPr>
        <w:t>yr hyn sy’n gyffredin rhwng crefftau ym maes adeiladu a pheirianneg gwasanaethau adeiladu.</w:t>
      </w:r>
    </w:p>
    <w:p w14:paraId="4CD98C2E" w14:textId="77777777" w:rsidR="00693339" w:rsidRPr="00C82D1D" w:rsidRDefault="00693339" w:rsidP="00693339">
      <w:pPr>
        <w:spacing w:before="0" w:after="0" w:line="276" w:lineRule="auto"/>
        <w:contextualSpacing/>
        <w:rPr>
          <w:rFonts w:eastAsiaTheme="minorHAnsi" w:cs="Arial"/>
          <w:sz w:val="18"/>
          <w:szCs w:val="18"/>
        </w:rPr>
      </w:pPr>
    </w:p>
    <w:p w14:paraId="50E39920" w14:textId="77777777" w:rsidR="00693339" w:rsidRPr="00C82D1D" w:rsidRDefault="00693339" w:rsidP="00693339">
      <w:pPr>
        <w:spacing w:before="0" w:after="0" w:line="276" w:lineRule="auto"/>
        <w:contextualSpacing/>
        <w:rPr>
          <w:rFonts w:eastAsiaTheme="minorHAnsi" w:cs="Arial"/>
          <w:sz w:val="18"/>
          <w:szCs w:val="18"/>
        </w:rPr>
      </w:pPr>
      <w:r>
        <w:rPr>
          <w:sz w:val="18"/>
        </w:rPr>
        <w:t>Gellir cyflwyno dysgwyr i’r uned hon drwy eu cymell i ofyn cwestiynau iddyn nhw eu hunain fel:</w:t>
      </w:r>
    </w:p>
    <w:p w14:paraId="429C22A9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>
        <w:rPr>
          <w:sz w:val="18"/>
        </w:rPr>
        <w:t>Beth newidiodd ym maes Adeiladu yn 1919?</w:t>
      </w:r>
    </w:p>
    <w:p w14:paraId="7AEA7480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>
        <w:rPr>
          <w:sz w:val="18"/>
        </w:rPr>
        <w:t>Beth yw agreg?</w:t>
      </w:r>
    </w:p>
    <w:p w14:paraId="0F843ACE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>
        <w:rPr>
          <w:sz w:val="18"/>
        </w:rPr>
        <w:t>Sut mae pilen atal lleithder (DPM) yn gweithio?</w:t>
      </w:r>
    </w:p>
    <w:p w14:paraId="61761659" w14:textId="77777777" w:rsidR="00693339" w:rsidRPr="00C82D1D" w:rsidRDefault="00693339" w:rsidP="00541D8B">
      <w:pPr>
        <w:pStyle w:val="Normalbulletlist"/>
        <w:rPr>
          <w:sz w:val="18"/>
          <w:szCs w:val="18"/>
        </w:rPr>
      </w:pPr>
      <w:r>
        <w:rPr>
          <w:sz w:val="18"/>
        </w:rPr>
        <w:t>Beth yw modelu gwybodaeth adeiladu (BIM) a sut mae’n dylanwadu ar y broses adeiladu?</w:t>
      </w:r>
    </w:p>
    <w:p w14:paraId="0E1B565B" w14:textId="22202A56" w:rsidR="00A63F2B" w:rsidRPr="00C82D1D" w:rsidRDefault="00693339" w:rsidP="00541D8B">
      <w:pPr>
        <w:pStyle w:val="Normalbulletlist"/>
        <w:rPr>
          <w:sz w:val="18"/>
          <w:szCs w:val="18"/>
        </w:rPr>
      </w:pPr>
      <w:r>
        <w:rPr>
          <w:sz w:val="18"/>
        </w:rPr>
        <w:t>Beth yw Passivhaus?</w:t>
      </w:r>
    </w:p>
    <w:p w14:paraId="6E708174" w14:textId="78100C54" w:rsidR="00C07451" w:rsidRPr="00DB4530" w:rsidRDefault="00C07451" w:rsidP="000F364F">
      <w:pPr>
        <w:spacing w:before="0" w:line="240" w:lineRule="auto"/>
        <w:rPr>
          <w:sz w:val="18"/>
          <w:szCs w:val="18"/>
        </w:rPr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59A1282" w14:textId="7FE97677" w:rsidR="004D0BA5" w:rsidRPr="00C82D1D" w:rsidRDefault="001D0346" w:rsidP="00541D8B">
      <w:pPr>
        <w:pStyle w:val="Normalnumberedlist"/>
        <w:rPr>
          <w:sz w:val="18"/>
          <w:szCs w:val="18"/>
        </w:rPr>
      </w:pPr>
      <w:r>
        <w:rPr>
          <w:sz w:val="18"/>
        </w:rPr>
        <w:t>Gwybod am y newidiadau mewn pwysau a deunyddiau adeiladu dros amser</w:t>
      </w:r>
    </w:p>
    <w:p w14:paraId="02C4AC0B" w14:textId="00252D60" w:rsidR="004D0BA5" w:rsidRPr="00C82D1D" w:rsidRDefault="005159E1" w:rsidP="00541D8B">
      <w:pPr>
        <w:pStyle w:val="Normalnumberedlist"/>
        <w:rPr>
          <w:sz w:val="18"/>
          <w:szCs w:val="18"/>
        </w:rPr>
      </w:pPr>
      <w:r>
        <w:rPr>
          <w:sz w:val="18"/>
        </w:rPr>
        <w:t>Gwybod am y newid mewn dulliau adeiladu dros amser</w:t>
      </w:r>
    </w:p>
    <w:p w14:paraId="7F4DD5FD" w14:textId="0C625239" w:rsidR="00DF022A" w:rsidRPr="00C82D1D" w:rsidRDefault="00C1529F" w:rsidP="00541D8B">
      <w:pPr>
        <w:pStyle w:val="Normalnumberedlist"/>
        <w:rPr>
          <w:sz w:val="18"/>
          <w:szCs w:val="18"/>
        </w:rPr>
      </w:pPr>
      <w:r>
        <w:rPr>
          <w:sz w:val="18"/>
        </w:rPr>
        <w:t>Deall y berthynas rhwng crefftau a’r amgylchedd</w:t>
      </w:r>
    </w:p>
    <w:p w14:paraId="28597254" w14:textId="11648730" w:rsidR="004358EB" w:rsidRPr="00C82D1D" w:rsidRDefault="004358EB" w:rsidP="00541D8B">
      <w:pPr>
        <w:pStyle w:val="Normalnumberedlist"/>
        <w:rPr>
          <w:sz w:val="18"/>
          <w:szCs w:val="18"/>
        </w:rPr>
      </w:pPr>
      <w:r>
        <w:rPr>
          <w:sz w:val="18"/>
        </w:rPr>
        <w:t>Deall arferion cysylltiedig yn y diwydiant adeiladu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0EF66538" w14:textId="32BEC773" w:rsidR="000F4E6C" w:rsidRPr="00C82D1D" w:rsidRDefault="000F4E6C" w:rsidP="00C82D1D">
      <w:pPr>
        <w:pStyle w:val="Normalheadingblack"/>
        <w:spacing w:after="40"/>
        <w:rPr>
          <w:sz w:val="20"/>
          <w:szCs w:val="20"/>
        </w:rPr>
      </w:pPr>
      <w:r>
        <w:rPr>
          <w:sz w:val="20"/>
        </w:rPr>
        <w:t>Gwerslyfr</w:t>
      </w:r>
    </w:p>
    <w:p w14:paraId="6F446DAF" w14:textId="1C8B7E9C" w:rsidR="000F4E6C" w:rsidRPr="00C82D1D" w:rsidRDefault="000F4E6C" w:rsidP="00DD1640">
      <w:pPr>
        <w:pStyle w:val="Normalbulletlist"/>
        <w:numPr>
          <w:ilvl w:val="0"/>
          <w:numId w:val="0"/>
        </w:numPr>
        <w:rPr>
          <w:sz w:val="18"/>
          <w:szCs w:val="18"/>
        </w:rPr>
      </w:pPr>
      <w:r>
        <w:rPr>
          <w:sz w:val="18"/>
        </w:rPr>
        <w:t xml:space="preserve">Gashe, M. and Byrne, K. (2020) </w:t>
      </w:r>
      <w:r>
        <w:rPr>
          <w:i/>
          <w:sz w:val="18"/>
        </w:rPr>
        <w:t>The City &amp; Guilds Textbook in Plastering for Levels 1 and 2 Diploma (6708) and Level 2 Technical Certificate (7908)</w:t>
      </w:r>
      <w:r>
        <w:rPr>
          <w:sz w:val="18"/>
        </w:rPr>
        <w:t>. London: Hodder Education. ISBN 978-1-39830-647-9</w:t>
      </w:r>
    </w:p>
    <w:p w14:paraId="476FB811" w14:textId="5A61EE80" w:rsidR="00E81D4C" w:rsidRPr="00C82D1D" w:rsidRDefault="00E81D4C" w:rsidP="00C82D1D">
      <w:pPr>
        <w:pStyle w:val="Normalheadingblack"/>
        <w:spacing w:after="40"/>
        <w:rPr>
          <w:sz w:val="20"/>
          <w:szCs w:val="20"/>
        </w:rPr>
      </w:pPr>
      <w:r>
        <w:rPr>
          <w:sz w:val="20"/>
        </w:rPr>
        <w:t>Gwefannau</w:t>
      </w:r>
    </w:p>
    <w:p w14:paraId="600909F8" w14:textId="623513DD" w:rsidR="2C3E2D2F" w:rsidRPr="00C82D1D" w:rsidRDefault="00DB4530" w:rsidP="61DDFDBD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13">
        <w:r w:rsidR="00DD1640">
          <w:rPr>
            <w:rStyle w:val="Hyperlink"/>
            <w:sz w:val="18"/>
            <w:szCs w:val="18"/>
          </w:rPr>
          <w:t>British gypsum | The White Book</w:t>
        </w:r>
      </w:hyperlink>
    </w:p>
    <w:p w14:paraId="2C60D181" w14:textId="18FC8C4E" w:rsidR="001C0CA5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14">
        <w:r w:rsidR="00DD1640">
          <w:rPr>
            <w:rStyle w:val="Hyperlink"/>
            <w:sz w:val="18"/>
            <w:szCs w:val="18"/>
          </w:rPr>
          <w:t xml:space="preserve">Engine Shed | </w:t>
        </w:r>
      </w:hyperlink>
      <w:hyperlink r:id="rId15">
        <w:r w:rsidR="00DD1640">
          <w:rPr>
            <w:rStyle w:val="Hyperlink"/>
            <w:sz w:val="18"/>
            <w:szCs w:val="18"/>
          </w:rPr>
          <w:t>Traditional Mortars:</w:t>
        </w:r>
      </w:hyperlink>
      <w:hyperlink r:id="rId16">
        <w:r w:rsidR="00DD1640">
          <w:rPr>
            <w:rStyle w:val="Hyperlink"/>
            <w:sz w:val="18"/>
            <w:szCs w:val="18"/>
          </w:rPr>
          <w:t xml:space="preserve"> Going Full Circle</w:t>
        </w:r>
      </w:hyperlink>
    </w:p>
    <w:p w14:paraId="19521EDA" w14:textId="4808C088" w:rsidR="001C0CA5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17">
        <w:r w:rsidR="00DD1640">
          <w:rPr>
            <w:rStyle w:val="Hyperlink"/>
            <w:sz w:val="18"/>
            <w:szCs w:val="18"/>
          </w:rPr>
          <w:t xml:space="preserve">Elemental Green | </w:t>
        </w:r>
      </w:hyperlink>
      <w:hyperlink r:id="rId18">
        <w:r w:rsidR="00DD1640">
          <w:rPr>
            <w:rStyle w:val="Hyperlink"/>
            <w:sz w:val="18"/>
            <w:szCs w:val="18"/>
          </w:rPr>
          <w:t>10 Eco Building Materials Revolutionizing Home Construction</w:t>
        </w:r>
      </w:hyperlink>
    </w:p>
    <w:p w14:paraId="7E7654A1" w14:textId="1CC4C4C3" w:rsidR="001C0CA5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19">
        <w:r w:rsidR="00DD1640">
          <w:rPr>
            <w:rStyle w:val="Hyperlink"/>
            <w:sz w:val="18"/>
            <w:szCs w:val="18"/>
          </w:rPr>
          <w:t xml:space="preserve">gov.wales | </w:t>
        </w:r>
      </w:hyperlink>
      <w:hyperlink r:id="rId20">
        <w:r w:rsidR="00DD1640">
          <w:rPr>
            <w:rStyle w:val="Hyperlink"/>
            <w:sz w:val="18"/>
            <w:szCs w:val="18"/>
          </w:rPr>
          <w:t>Well-being of Future Generations (Wales) Act 2015</w:t>
        </w:r>
      </w:hyperlink>
    </w:p>
    <w:p w14:paraId="0B7B3A28" w14:textId="42EC3947" w:rsidR="00B6051D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1">
        <w:r w:rsidR="00DD1640">
          <w:rPr>
            <w:rStyle w:val="Hyperlink"/>
            <w:sz w:val="18"/>
            <w:szCs w:val="18"/>
          </w:rPr>
          <w:t xml:space="preserve">NBS | </w:t>
        </w:r>
      </w:hyperlink>
      <w:hyperlink r:id="rId22">
        <w:r w:rsidR="00DD1640">
          <w:rPr>
            <w:rStyle w:val="Hyperlink"/>
            <w:sz w:val="18"/>
            <w:szCs w:val="18"/>
          </w:rPr>
          <w:t>What is Building Information Modelling (BIM)?</w:t>
        </w:r>
      </w:hyperlink>
    </w:p>
    <w:p w14:paraId="44287E00" w14:textId="4B1E8EB0" w:rsidR="00B6051D" w:rsidRPr="00C82D1D" w:rsidRDefault="00DB4530" w:rsidP="00A63F2B">
      <w:pPr>
        <w:pStyle w:val="Normalbulletlist"/>
        <w:rPr>
          <w:sz w:val="18"/>
          <w:szCs w:val="18"/>
        </w:rPr>
      </w:pPr>
      <w:hyperlink r:id="rId23" w:history="1">
        <w:r w:rsidR="00DD1640">
          <w:rPr>
            <w:rStyle w:val="Hyperlink"/>
            <w:sz w:val="18"/>
            <w:szCs w:val="18"/>
          </w:rPr>
          <w:t>The Worshipful Company of Plaisterers | Home page</w:t>
        </w:r>
      </w:hyperlink>
    </w:p>
    <w:p w14:paraId="667BBBA5" w14:textId="2737D039" w:rsidR="00E67161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4">
        <w:r w:rsidR="00DD1640">
          <w:rPr>
            <w:rStyle w:val="Hyperlink"/>
            <w:sz w:val="18"/>
            <w:szCs w:val="18"/>
          </w:rPr>
          <w:t xml:space="preserve">External Rendering | </w:t>
        </w:r>
      </w:hyperlink>
      <w:hyperlink r:id="rId25">
        <w:r w:rsidR="00DD1640">
          <w:rPr>
            <w:rStyle w:val="Hyperlink"/>
            <w:sz w:val="18"/>
            <w:szCs w:val="18"/>
          </w:rPr>
          <w:t>Modern render system vs traditional render system</w:t>
        </w:r>
      </w:hyperlink>
    </w:p>
    <w:p w14:paraId="7CF5706B" w14:textId="7D9BEC5A" w:rsidR="00F757CF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6">
        <w:r w:rsidR="00DD1640">
          <w:rPr>
            <w:rStyle w:val="Hyperlink"/>
            <w:sz w:val="18"/>
            <w:szCs w:val="18"/>
          </w:rPr>
          <w:t xml:space="preserve">YouTube | </w:t>
        </w:r>
      </w:hyperlink>
      <w:hyperlink r:id="rId27">
        <w:r w:rsidR="00DD1640">
          <w:rPr>
            <w:rStyle w:val="Hyperlink"/>
            <w:sz w:val="18"/>
            <w:szCs w:val="18"/>
          </w:rPr>
          <w:t>Knauf Drywall MP75 Projection Plaster Race</w:t>
        </w:r>
      </w:hyperlink>
    </w:p>
    <w:p w14:paraId="26FBC16B" w14:textId="67992D74" w:rsidR="00781B8B" w:rsidRPr="00C82D1D" w:rsidRDefault="6964EB31" w:rsidP="61DDFDBD">
      <w:pPr>
        <w:pStyle w:val="Normalbulletlist"/>
        <w:rPr>
          <w:rFonts w:eastAsia="Arial" w:cs="Arial"/>
          <w:color w:val="0000FF"/>
          <w:sz w:val="18"/>
          <w:szCs w:val="18"/>
        </w:rPr>
      </w:pPr>
      <w:r>
        <w:rPr>
          <w:rStyle w:val="cf01"/>
          <w:rFonts w:ascii="Arial" w:hAnsi="Arial"/>
          <w:color w:val="0000FF"/>
          <w:u w:val="single"/>
        </w:rPr>
        <w:t xml:space="preserve">PFT Wales | </w:t>
      </w:r>
      <w:hyperlink r:id="rId28">
        <w:r>
          <w:rPr>
            <w:rStyle w:val="cf01"/>
            <w:rFonts w:ascii="Arial" w:hAnsi="Arial"/>
            <w:color w:val="0000FF"/>
            <w:u w:val="single"/>
          </w:rPr>
          <w:t>PFT Ritmo L Plus 240v Plastering Render Sprayer machine spray plaster</w:t>
        </w:r>
      </w:hyperlink>
      <w:r>
        <w:rPr>
          <w:rStyle w:val="cf01"/>
          <w:rFonts w:ascii="Arial" w:hAnsi="Arial"/>
        </w:rPr>
        <w:t xml:space="preserve"> </w:t>
      </w:r>
    </w:p>
    <w:p w14:paraId="1A22A648" w14:textId="6ADCBF49" w:rsidR="007B11E2" w:rsidRPr="00C82D1D" w:rsidRDefault="00DB4530" w:rsidP="00A63F2B">
      <w:pPr>
        <w:pStyle w:val="Normalbulletlist"/>
        <w:rPr>
          <w:rStyle w:val="Hyperlink"/>
          <w:rFonts w:eastAsia="Arial" w:cs="Arial"/>
          <w:sz w:val="18"/>
          <w:szCs w:val="18"/>
          <w:u w:val="none"/>
        </w:rPr>
      </w:pPr>
      <w:hyperlink r:id="rId29">
        <w:r w:rsidR="00DD1640">
          <w:rPr>
            <w:rStyle w:val="Hyperlink"/>
            <w:sz w:val="18"/>
            <w:szCs w:val="18"/>
          </w:rPr>
          <w:t xml:space="preserve">Passivhaus Trust | </w:t>
        </w:r>
      </w:hyperlink>
      <w:hyperlink r:id="rId30">
        <w:r w:rsidR="00DD1640">
          <w:rPr>
            <w:rStyle w:val="Hyperlink"/>
            <w:sz w:val="18"/>
            <w:szCs w:val="18"/>
          </w:rPr>
          <w:t>What is Passivhaus?</w:t>
        </w:r>
      </w:hyperlink>
    </w:p>
    <w:p w14:paraId="31A33D3F" w14:textId="084CC16E" w:rsidR="00FE7F10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31" w:history="1">
        <w:r w:rsidR="00DD1640">
          <w:rPr>
            <w:rStyle w:val="Hyperlink"/>
            <w:sz w:val="18"/>
            <w:szCs w:val="18"/>
          </w:rPr>
          <w:t>gov.uk | Construction near protected areas and wildlife</w:t>
        </w:r>
      </w:hyperlink>
    </w:p>
    <w:p w14:paraId="53590BCC" w14:textId="545AABFE" w:rsidR="007F401B" w:rsidRPr="00C82D1D" w:rsidRDefault="00DB4530" w:rsidP="61DDFDBD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32">
        <w:r w:rsidR="00DD1640">
          <w:rPr>
            <w:rStyle w:val="Hyperlink"/>
            <w:sz w:val="18"/>
            <w:szCs w:val="18"/>
          </w:rPr>
          <w:t xml:space="preserve">British Gypsum | </w:t>
        </w:r>
      </w:hyperlink>
      <w:hyperlink r:id="rId33">
        <w:r w:rsidR="00DD1640">
          <w:rPr>
            <w:rStyle w:val="Hyperlink"/>
            <w:sz w:val="18"/>
            <w:szCs w:val="18"/>
          </w:rPr>
          <w:t>ThistlePro PureFinish</w:t>
        </w:r>
      </w:hyperlink>
    </w:p>
    <w:p w14:paraId="7A3EF279" w14:textId="08EB8761" w:rsidR="00493426" w:rsidRPr="00C82D1D" w:rsidRDefault="00DB4530" w:rsidP="002816AD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34">
        <w:r w:rsidR="00DD1640">
          <w:rPr>
            <w:rStyle w:val="Hyperlink"/>
            <w:sz w:val="18"/>
            <w:szCs w:val="18"/>
          </w:rPr>
          <w:t xml:space="preserve">JSTOR | </w:t>
        </w:r>
      </w:hyperlink>
      <w:hyperlink r:id="rId35">
        <w:r w:rsidR="00DD1640">
          <w:rPr>
            <w:rStyle w:val="Hyperlink"/>
            <w:sz w:val="18"/>
            <w:szCs w:val="18"/>
          </w:rPr>
          <w:t>The Story of T.D.A and T.R.A.D.A, 1934-74</w:t>
        </w:r>
      </w:hyperlink>
    </w:p>
    <w:p w14:paraId="55A39958" w14:textId="65D54629" w:rsidR="0041126E" w:rsidRPr="00C82D1D" w:rsidRDefault="00DB4530" w:rsidP="0041126E">
      <w:pPr>
        <w:pStyle w:val="Normalbulletlist"/>
        <w:rPr>
          <w:rStyle w:val="Hyperlink"/>
          <w:sz w:val="18"/>
          <w:szCs w:val="18"/>
        </w:rPr>
      </w:pPr>
      <w:hyperlink r:id="rId36" w:history="1">
        <w:hyperlink r:id="rId37" w:history="1">
          <w:r w:rsidR="00DD1640">
            <w:rPr>
              <w:rStyle w:val="Hyperlink"/>
              <w:sz w:val="18"/>
              <w:szCs w:val="18"/>
            </w:rPr>
            <w:t xml:space="preserve">The BWF - British Woodworking Federation | </w:t>
          </w:r>
        </w:hyperlink>
      </w:hyperlink>
      <w:r w:rsidR="00DD1640">
        <w:rPr>
          <w:rStyle w:val="Hyperlink"/>
          <w:sz w:val="18"/>
        </w:rPr>
        <w:t>Homepage</w:t>
      </w:r>
    </w:p>
    <w:p w14:paraId="5947B3FD" w14:textId="335B7118" w:rsidR="00A026B5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38">
        <w:r w:rsidR="00DD1640">
          <w:rPr>
            <w:rStyle w:val="Hyperlink"/>
            <w:sz w:val="18"/>
            <w:szCs w:val="18"/>
          </w:rPr>
          <w:t xml:space="preserve">hse.gov.uk | </w:t>
        </w:r>
      </w:hyperlink>
      <w:hyperlink r:id="rId39">
        <w:r w:rsidR="00DD1640">
          <w:rPr>
            <w:rStyle w:val="Hyperlink"/>
            <w:sz w:val="18"/>
            <w:szCs w:val="18"/>
          </w:rPr>
          <w:t>Control of Substances Hazardous to Health (COSHH)</w:t>
        </w:r>
      </w:hyperlink>
    </w:p>
    <w:p w14:paraId="311591B0" w14:textId="11E20541" w:rsidR="00A026B5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40">
        <w:r w:rsidR="00DD1640">
          <w:rPr>
            <w:rStyle w:val="Hyperlink"/>
            <w:sz w:val="18"/>
            <w:szCs w:val="18"/>
          </w:rPr>
          <w:t xml:space="preserve">legislation.gov.uk | </w:t>
        </w:r>
      </w:hyperlink>
      <w:hyperlink r:id="rId41">
        <w:r w:rsidR="00DD1640">
          <w:rPr>
            <w:rStyle w:val="Hyperlink"/>
            <w:sz w:val="18"/>
            <w:szCs w:val="18"/>
          </w:rPr>
          <w:t>Environment (Wales) Act 2016</w:t>
        </w:r>
      </w:hyperlink>
    </w:p>
    <w:p w14:paraId="6DB3F29E" w14:textId="79011351" w:rsidR="005A2434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42">
        <w:r w:rsidR="00DD1640">
          <w:rPr>
            <w:rStyle w:val="Hyperlink"/>
            <w:sz w:val="18"/>
            <w:szCs w:val="18"/>
          </w:rPr>
          <w:t xml:space="preserve">legislation.gov.uk | </w:t>
        </w:r>
      </w:hyperlink>
      <w:hyperlink r:id="rId43">
        <w:r w:rsidR="00DD1640">
          <w:rPr>
            <w:rStyle w:val="Hyperlink"/>
            <w:sz w:val="18"/>
            <w:szCs w:val="18"/>
          </w:rPr>
          <w:t>Environmental Protection Act 1990</w:t>
        </w:r>
      </w:hyperlink>
    </w:p>
    <w:p w14:paraId="681D1BDC" w14:textId="22CD4C5F" w:rsidR="00771452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44">
        <w:r w:rsidR="00DD1640">
          <w:rPr>
            <w:rStyle w:val="Hyperlink"/>
            <w:sz w:val="18"/>
            <w:szCs w:val="18"/>
          </w:rPr>
          <w:t xml:space="preserve">legislation.gov.uk | </w:t>
        </w:r>
      </w:hyperlink>
      <w:hyperlink r:id="rId45">
        <w:r w:rsidR="00DD1640">
          <w:rPr>
            <w:rStyle w:val="Hyperlink"/>
            <w:sz w:val="18"/>
            <w:szCs w:val="18"/>
          </w:rPr>
          <w:t>The Hazardous Waste (England and Wales) Regulations 2005</w:t>
        </w:r>
      </w:hyperlink>
    </w:p>
    <w:p w14:paraId="6F4EDC2A" w14:textId="24184290" w:rsidR="00547A14" w:rsidRPr="00C82D1D" w:rsidRDefault="00DB453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46">
        <w:r w:rsidR="00DD1640">
          <w:rPr>
            <w:rStyle w:val="Hyperlink"/>
            <w:sz w:val="18"/>
            <w:szCs w:val="18"/>
          </w:rPr>
          <w:t xml:space="preserve">legislation.gov.uk | </w:t>
        </w:r>
      </w:hyperlink>
      <w:hyperlink r:id="rId47">
        <w:r w:rsidR="00DD1640">
          <w:rPr>
            <w:rStyle w:val="Hyperlink"/>
            <w:sz w:val="18"/>
            <w:szCs w:val="18"/>
          </w:rPr>
          <w:t>Control of Pollution Act 1974</w:t>
        </w:r>
      </w:hyperlink>
    </w:p>
    <w:p w14:paraId="1B9DD587" w14:textId="6A448648" w:rsidR="00D93C78" w:rsidRPr="00C82D1D" w:rsidRDefault="00DB4530" w:rsidP="00F26D74">
      <w:pPr>
        <w:pStyle w:val="Normalbulletlist"/>
        <w:rPr>
          <w:sz w:val="18"/>
          <w:szCs w:val="18"/>
        </w:rPr>
        <w:sectPr w:rsidR="00D93C78" w:rsidRPr="00C82D1D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hyperlink r:id="rId48">
        <w:r w:rsidR="00DD1640">
          <w:rPr>
            <w:rStyle w:val="Hyperlink"/>
            <w:sz w:val="18"/>
            <w:szCs w:val="18"/>
          </w:rPr>
          <w:t>BREEAM | Homepage</w:t>
        </w:r>
      </w:hyperlink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4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095EE1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4B420D14" w:rsidR="000355F3" w:rsidRPr="00CD50CC" w:rsidRDefault="001E0E05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  <w:r>
              <w:t>Gwybod am y newidiadau mewn pwysau a deunyddiau adeiladu dros amser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19B683D" w:rsidR="000355F3" w:rsidRPr="00CD50CC" w:rsidRDefault="00C70B41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>
              <w:t>Dulliau adeiladu cyn 1919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3D10807" w14:textId="6506D99C" w:rsidR="000355F3" w:rsidRDefault="00CA4016" w:rsidP="00C85C02">
            <w:pPr>
              <w:pStyle w:val="Normalbulletlist"/>
            </w:pPr>
            <w:r>
              <w:t xml:space="preserve">Bydd dysgwyr yn deall sut cafodd adnoddau adeiladu cyn 1919 eu caffael a’u defnyddio’n lleol, oherwydd cyfyngiadau trafnidiaeth, a oedd yn flaenllaw o ran math ac edrychiad adeiladau mewn ardaloedd penodol, e.e. byddai chwareli lleol yn cynhyrchu agregau o fath ac edrychiad gwahanol o ranbarth i ranbarth. </w:t>
            </w:r>
          </w:p>
          <w:p w14:paraId="7FDB83D5" w14:textId="40AC2ABD" w:rsidR="00CA4016" w:rsidRDefault="00CA4016" w:rsidP="00C85C02">
            <w:pPr>
              <w:pStyle w:val="Normalbulletlist"/>
            </w:pPr>
            <w:r>
              <w:t xml:space="preserve">Bydd dysgwyr yn deall y glynwyr a’r morterau a oedd yn cael eu defnyddio cyn 1919. </w:t>
            </w:r>
          </w:p>
          <w:p w14:paraId="752AAF45" w14:textId="27F05C98" w:rsidR="00CA4016" w:rsidRDefault="00CA4016" w:rsidP="00C85C02">
            <w:pPr>
              <w:pStyle w:val="Normalbulletlist"/>
            </w:pPr>
            <w:r>
              <w:t xml:space="preserve">Bydd dysgwyr yn gwybod am galch a oedd yn cael ei ddefnyddio cyn 1919, fel calch brwd a chalch poeth. </w:t>
            </w:r>
          </w:p>
          <w:p w14:paraId="52A1A5D3" w14:textId="4B1CF515" w:rsidR="006506A7" w:rsidRPr="00CD50CC" w:rsidRDefault="006506A7" w:rsidP="00C85C02">
            <w:pPr>
              <w:pStyle w:val="Normalbulletlist"/>
            </w:pPr>
            <w:r>
              <w:t>Bydd dysgwyr yn gwybod am orffeniadau swyddogaethol ac addurniadol mewnol ac allanol, cerrig, llechi, pren a phridd.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0F2F382" w:rsidR="000355F3" w:rsidRPr="00CD50CC" w:rsidRDefault="00C70B41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>
              <w:t>Technegau adeiladu ar ôl 1919 hyd at y cyfnod modern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88EB24" w14:textId="6B9FCADD" w:rsidR="000355F3" w:rsidRDefault="00C917C9" w:rsidP="00C85C02">
            <w:pPr>
              <w:pStyle w:val="Normalbulletlist"/>
            </w:pPr>
            <w:r>
              <w:t>Bydd dysgwyr yn gwybod sut cafodd systemau trafnidiaeth eu datblygu cyn 1919 ac ar ôl 1919, a helpodd i chwyldroi’r diwydiant adeiladu a sicrhau bod mwy o ddeunyddiau adeiladu amrywiol ar gael o bob cwr o’r wlad.</w:t>
            </w:r>
          </w:p>
          <w:p w14:paraId="4A601DBE" w14:textId="38FCC1C9" w:rsidR="00C917C9" w:rsidRDefault="00C917C9" w:rsidP="00C85C02">
            <w:pPr>
              <w:pStyle w:val="Normalbulletlist"/>
            </w:pPr>
            <w:r>
              <w:t xml:space="preserve">Bydd dysgwyr yn deall y goblygiadau o ran cost, da a drwg, pan ddaeth mwy o ddeunyddiau ar gael i’w prynu i adeiladu. </w:t>
            </w:r>
          </w:p>
          <w:p w14:paraId="13D12CC4" w14:textId="6E3C33AC" w:rsidR="00C917C9" w:rsidRDefault="00C917C9" w:rsidP="00C85C02">
            <w:pPr>
              <w:pStyle w:val="Normalbulletlist"/>
            </w:pPr>
            <w:r>
              <w:t>Bydd dysgwyr yn gwybod y byddai adeiladau mwy mawreddog, fel eglwysi, llywodraeth ac adeiladau masnachol (fel banciau, gwestai, ac ati) yn defnyddio deunyddiau drutach yn gyffredinol i gwblhau gorffeniadau pensaernïol allanol a mewnol, a fyddai’n golygu costau adeiladu drutach.</w:t>
            </w:r>
          </w:p>
          <w:p w14:paraId="1EEAC278" w14:textId="637FBBA7" w:rsidR="00510A4D" w:rsidRDefault="00510A4D" w:rsidP="00C85C02">
            <w:pPr>
              <w:pStyle w:val="Normalbulletlist"/>
            </w:pPr>
            <w:r>
              <w:t xml:space="preserve">Bydd dysgwyr yn gwybod y byddai adeiladau mwy modern ar ôl 1919 yn cynnwys croen atal lleithder (DPM) cwrs atal lleithder (DPC), dur a gwydr mewn prosiectau adeiladu a’r effaith a gafodd hyn ar fathau a chyflymder y gwaith adeiladu. </w:t>
            </w:r>
          </w:p>
          <w:p w14:paraId="05948667" w14:textId="5F9CBBBC" w:rsidR="005B7B2A" w:rsidRPr="00CD50CC" w:rsidRDefault="005B7B2A" w:rsidP="00C85C02">
            <w:pPr>
              <w:pStyle w:val="Normalbulletlist"/>
            </w:pPr>
            <w:r>
              <w:t>Bydd dysgwyr yn gwybod beth yw nodweddion sylfaenol slabiau concrid, brics, blociau, dur, gwydr, plastigau a deunyddiau cyfansawdd.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91DD67B" w:rsidR="000355F3" w:rsidRPr="00CD50CC" w:rsidRDefault="008A7A71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>
              <w:t>Adeiladu yn yr 21ain ganrif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FFE78B" w14:textId="50C31740" w:rsidR="000355F3" w:rsidRDefault="00510A4D" w:rsidP="00C85C02">
            <w:pPr>
              <w:pStyle w:val="Normalbulletlist"/>
            </w:pPr>
            <w:r>
              <w:t>Bydd gan ddysgwyr ddealltwriaeth o’r hyn a olygir gan adeiladu cynaliadwy ar gyfer prosiectau adeiladu modern yn yr 21ain ganrif.</w:t>
            </w:r>
          </w:p>
          <w:p w14:paraId="168313D4" w14:textId="60A405D8" w:rsidR="00510A4D" w:rsidRPr="00EE77DF" w:rsidRDefault="00EE77DF" w:rsidP="00C85C02">
            <w:pPr>
              <w:pStyle w:val="Normalbulletlist"/>
            </w:pPr>
            <w:r>
              <w:t>Bydd dysgwyr yn deall pwysigrwydd Deddf Llesiant Cenedlaethau’r Dyfodol (Cymru) 2015 i’r diwydiant adeiladu.</w:t>
            </w:r>
          </w:p>
          <w:p w14:paraId="05678EC3" w14:textId="0F8128DB" w:rsidR="00EE77DF" w:rsidRDefault="00EE77DF" w:rsidP="00C85C02">
            <w:pPr>
              <w:pStyle w:val="Normalbulletlist"/>
            </w:pPr>
            <w:r>
              <w:t>Bydd dysgwyr yn gwybod am ansawdd a defnydd deunyddiau adeiladu a ddefnyddir ar gyfer prosiectau adeiladu yn yr 21ain ganrif, yn benodol er mwyn sicrhau ôl troed carbon sero.</w:t>
            </w:r>
          </w:p>
          <w:p w14:paraId="70F7A213" w14:textId="77777777" w:rsidR="005B7B2A" w:rsidRPr="005B7B2A" w:rsidRDefault="005B7B2A" w:rsidP="00C85C02">
            <w:pPr>
              <w:pStyle w:val="Normalbulletlist"/>
            </w:pPr>
            <w:r>
              <w:t>Bydd dysgwyr yn deall y rôl mae deunyddiau fel sment, gwydr a dur wedi’i chwarae yn y diwydiant, a’r effaith y mae datblygiadau arloesol ym maes deunyddiau wedi’i chael ar raddfa a chyflymder y gwaith adeiladu.</w:t>
            </w:r>
          </w:p>
          <w:p w14:paraId="3C9FF328" w14:textId="534DDF8A" w:rsidR="005B7B2A" w:rsidRDefault="005B7B2A" w:rsidP="009D02EE">
            <w:pPr>
              <w:pStyle w:val="Normalbulletlist"/>
            </w:pPr>
            <w:r>
              <w:t xml:space="preserve">Bydd dysgwyr yn deall beth yw manteision cynaliadwy adeiladu oddi ar y safle. </w:t>
            </w:r>
          </w:p>
          <w:p w14:paraId="2623629D" w14:textId="06D84B0E" w:rsidR="00EE77DF" w:rsidRDefault="00EE77DF" w:rsidP="00C85C02">
            <w:pPr>
              <w:pStyle w:val="Normalbulletlist"/>
            </w:pPr>
            <w:r>
              <w:t xml:space="preserve">Bydd dysgwyr yn ymwybodol o ddulliau traddodiadol o arolygu a dylunio adeiladau, fel Dylunio â Chymorth Cyfrifiadur (CAD) a Modelu Gwybodaeth Adeiladu (BIM). </w:t>
            </w:r>
          </w:p>
          <w:p w14:paraId="6614572C" w14:textId="6285E7FA" w:rsidR="00EE77DF" w:rsidRDefault="00AB4FE5" w:rsidP="00C85C02">
            <w:pPr>
              <w:pStyle w:val="Normalbulletlist"/>
            </w:pPr>
            <w:r>
              <w:t xml:space="preserve">Bydd dysgwyr yn deall y gwahaniaeth a’r manteision o ddefnyddio meddalwedd fodern i ddefnyddio offer dylunio 2D a 3D, o’i chymharu â dulliau traddodiadol. </w:t>
            </w:r>
          </w:p>
          <w:p w14:paraId="21CF31F4" w14:textId="0569B5FC" w:rsidR="00AB4FE5" w:rsidRPr="00CD50CC" w:rsidRDefault="00AB4FE5" w:rsidP="00C85C02">
            <w:pPr>
              <w:pStyle w:val="Normalbulletlist"/>
            </w:pPr>
            <w:r>
              <w:t>Bydd dysgwyr yn gwybod rhywfaint am gyfyngiadau cynllunio a dylunio ym maes adeiladu wrth ddefnyddio technolegau meddalwedd 2D a 3D.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0499B15" w:rsidR="000E7C90" w:rsidRPr="00CD50CC" w:rsidRDefault="007126F2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  <w:r>
              <w:t>Gwybod am y newid mewn dulliau adeiladu dros amser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92836EC" w:rsidR="000E7C90" w:rsidRPr="00CD50CC" w:rsidRDefault="005D0B10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>
              <w:t>Dulliau adeiladu cyn 1919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9EB450" w14:textId="46215968" w:rsidR="000E7C90" w:rsidRDefault="00B6051D" w:rsidP="00B6051D">
            <w:pPr>
              <w:pStyle w:val="Normalbulletlist"/>
            </w:pPr>
            <w:r>
              <w:t>Bydd dysgwyr yn gwybod am ddulliau, defnyddiau a thechnegau a oedd yn cael eu defnyddio i roi plastr a deunyddiau rendro cyn 1919 ar is-haenau mewnol ac allanol.</w:t>
            </w:r>
          </w:p>
          <w:p w14:paraId="007594F6" w14:textId="086FC0BA" w:rsidR="00B6051D" w:rsidRDefault="00B6051D" w:rsidP="00B6051D">
            <w:pPr>
              <w:pStyle w:val="Normalbulletlist"/>
            </w:pPr>
            <w:r>
              <w:t>Bydd dysgwyr yn deall ac yn rhestru’r mathau o offer a oedd yn cael eu defnyddio i roi plastr a deunyddiau rendro cyn 1919 ar is-haenau mewnol ac allanol.</w:t>
            </w:r>
          </w:p>
          <w:p w14:paraId="2EF45B02" w14:textId="169748AB" w:rsidR="00B6051D" w:rsidRDefault="00B6051D" w:rsidP="00B6051D">
            <w:pPr>
              <w:pStyle w:val="Normalbulletlist"/>
            </w:pPr>
            <w:r>
              <w:lastRenderedPageBreak/>
              <w:t xml:space="preserve">Bydd dysgwyr yn ymchwilio i’r ‘Worshipful Company of Plaisterers’ i gael gwybodaeth am y diwydiant plastro cyn 1919. </w:t>
            </w:r>
          </w:p>
          <w:p w14:paraId="51B0001A" w14:textId="721F513B" w:rsidR="00B6051D" w:rsidRPr="00CD50CC" w:rsidRDefault="00846A20" w:rsidP="00B6051D">
            <w:pPr>
              <w:pStyle w:val="Normalbulletlist"/>
            </w:pPr>
            <w:r>
              <w:t>Bydd dysgwyr yn ymchwilio ac yn rhestru’r mathau o ddeunyddiau a oedd yn cael eu defnyddio i blastro a rendro ac i greu a gosod cydrannau ffibrog addurnol cyn 1919.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0958E43B" w:rsidR="000E7C90" w:rsidRPr="00CD50CC" w:rsidRDefault="0014157B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>
              <w:t xml:space="preserve">Technegau adeiladu ar ôl 1919 ac yn y cyfnod modern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417523" w14:textId="6E640E51" w:rsidR="00846A20" w:rsidRDefault="00846A20" w:rsidP="00846A20">
            <w:pPr>
              <w:pStyle w:val="Normalbulletlist"/>
            </w:pPr>
            <w:r>
              <w:t>Bydd dysgwyr yn gwybod am ddulliau, defnyddiau a thechnegau a oedd yn cael eu defnyddio i roi plastr a deunyddiau rendro ar ôl 1919 ar is-haenau mewnol ac allanol, gan gynnwys y defnydd o gynnyrch plastrfwrdd a sment.</w:t>
            </w:r>
          </w:p>
          <w:p w14:paraId="06569832" w14:textId="44CB9346" w:rsidR="00846A20" w:rsidRDefault="00846A20" w:rsidP="00846A20">
            <w:pPr>
              <w:pStyle w:val="Normalbulletlist"/>
            </w:pPr>
            <w:r>
              <w:t>Bydd dysgwyr yn deall ac yn rhestru’r mathau o offer sy’n cael eu defnyddio i roi plastr a deunyddiau rendro ar ôl 1919 ar is-haenau mewnol ac allanol, gan gynnwys tryweli dur gwrthstaen, tryweli hyblyg, sgim cyflym, lefelau laser, peiriannau plastro/rendro, ac ati.</w:t>
            </w:r>
          </w:p>
          <w:p w14:paraId="44042DAA" w14:textId="77777777" w:rsidR="00CF3637" w:rsidRDefault="00846A20" w:rsidP="00C85C02">
            <w:pPr>
              <w:pStyle w:val="Normalbulletlist"/>
            </w:pPr>
            <w:r>
              <w:t>Bydd dysgwyr yn ymchwilio ac yn rhestru’r mathau o ddeunyddiau sy’n eu defnyddio i blastro a rendro ac i greu a gosod cydrannau ffibrog addurnol ar ôl 1919, gan gynnwys:</w:t>
            </w:r>
          </w:p>
          <w:p w14:paraId="50B6138B" w14:textId="22100885" w:rsidR="00CF3637" w:rsidRDefault="00E67161" w:rsidP="00541D8B">
            <w:pPr>
              <w:pStyle w:val="Normalbulletsublist"/>
            </w:pPr>
            <w:r>
              <w:t>gosod yn fecanyddol</w:t>
            </w:r>
          </w:p>
          <w:p w14:paraId="7F216FB7" w14:textId="5C239495" w:rsidR="00CF3637" w:rsidRDefault="00E67161" w:rsidP="00541D8B">
            <w:pPr>
              <w:pStyle w:val="Normalbulletsublist"/>
            </w:pPr>
            <w:r>
              <w:t>sgriwiau/hoelion</w:t>
            </w:r>
          </w:p>
          <w:p w14:paraId="1BD7D15E" w14:textId="5C07EFCB" w:rsidR="00CF3637" w:rsidRDefault="00E67161" w:rsidP="00541D8B">
            <w:pPr>
              <w:pStyle w:val="Normalbulletsublist"/>
            </w:pPr>
            <w:r>
              <w:t>bond uniongyrchol</w:t>
            </w:r>
          </w:p>
          <w:p w14:paraId="68DF87EA" w14:textId="37872C84" w:rsidR="00CF3637" w:rsidRDefault="00E67161" w:rsidP="00541D8B">
            <w:pPr>
              <w:pStyle w:val="Normalbulletsublist"/>
            </w:pPr>
            <w:r>
              <w:t>plastrfyrddau safonol a pherfformiad</w:t>
            </w:r>
          </w:p>
          <w:p w14:paraId="7F786926" w14:textId="57C3A1C3" w:rsidR="00CF3637" w:rsidRDefault="004279F1" w:rsidP="00541D8B">
            <w:pPr>
              <w:pStyle w:val="Normalbulletsublist"/>
            </w:pPr>
            <w:r>
              <w:t>Gypswm wedi’i Atgyfnerthu â Gwydr (GRG)</w:t>
            </w:r>
          </w:p>
          <w:p w14:paraId="0892A211" w14:textId="77777777" w:rsidR="00CF3637" w:rsidRDefault="00E67161" w:rsidP="00541D8B">
            <w:pPr>
              <w:pStyle w:val="Normalbulletsublist"/>
            </w:pPr>
            <w:r>
              <w:t>amrywiol systemau leinio sych</w:t>
            </w:r>
          </w:p>
          <w:p w14:paraId="5AC099BF" w14:textId="07219F91" w:rsidR="000E7C90" w:rsidRPr="00CD50CC" w:rsidRDefault="00E67161" w:rsidP="00541D8B">
            <w:pPr>
              <w:pStyle w:val="Normalbulletsublist"/>
            </w:pPr>
            <w:r>
              <w:t xml:space="preserve">systemau rendro modern. </w:t>
            </w:r>
          </w:p>
        </w:tc>
      </w:tr>
      <w:tr w:rsidR="000E7C90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0E7C90" w:rsidRPr="00CD50CC" w:rsidRDefault="000E7C90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D559B0F" w:rsidR="000E7C90" w:rsidRPr="00CD50CC" w:rsidRDefault="00593B08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>
              <w:t>Technegau a thechnolegau adeiladu yn yr 21ain ganrif ar gyfer y grefft a ddewiswyd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25A5598" w14:textId="0E8A5AD2" w:rsidR="000E7C90" w:rsidRDefault="00E67161" w:rsidP="00C85C02">
            <w:pPr>
              <w:pStyle w:val="Normalbulletlist"/>
            </w:pPr>
            <w:r>
              <w:t>Bydd dysgwyr yn ymchwilio i dechnegau defnyddio modern ar gyfer plastro/rendrau mewnol ac allanol, fel defnyddio peiriannau ar gyfer systemau di-aer, systemau rendro modern a systemau gypswm.</w:t>
            </w:r>
          </w:p>
          <w:p w14:paraId="3471F692" w14:textId="07FAD335" w:rsidR="00E67161" w:rsidRDefault="00E67161" w:rsidP="00C85C02">
            <w:pPr>
              <w:pStyle w:val="Normalbulletlist"/>
            </w:pPr>
            <w:r>
              <w:t>Bydd dysgwyr yn ymchwilio i’r gleiniau a’r trimiau sy’n cael eu defnyddio’n helaeth ar gyfer gorffeniadau mewnol ac allanol modern.</w:t>
            </w:r>
          </w:p>
          <w:p w14:paraId="774DEDB9" w14:textId="3C8556D2" w:rsidR="00F757CF" w:rsidRDefault="00F757CF" w:rsidP="00C85C02">
            <w:pPr>
              <w:pStyle w:val="Normalbulletlist"/>
            </w:pPr>
            <w:r>
              <w:lastRenderedPageBreak/>
              <w:t>Bydd dysgwyr yn ymchwilio i blastrfyrddau perfformiad a byrddau cludo rendro a ddefnyddir mewn defnydd yn yr 21ain ganrif, a’u rhestru.</w:t>
            </w:r>
          </w:p>
          <w:p w14:paraId="6BC2D617" w14:textId="19E8984E" w:rsidR="00F757CF" w:rsidRPr="00CD50CC" w:rsidRDefault="00F757CF" w:rsidP="00C85C02">
            <w:pPr>
              <w:pStyle w:val="Normalbulletlist"/>
            </w:pPr>
            <w:r>
              <w:t xml:space="preserve">Bydd dysgwyr yn gwybod am yr offer a’r adnoddau a ddefnyddir mewn rhaglenni plastro a rendro yn yr 21ain ganrif e.e. sgriwdreifers wedi’u coladu, propiau bwrdd telesgopig, peiriannau plastro/rendro, fflotiau sbwng mecanyddol, ac ati. </w:t>
            </w:r>
          </w:p>
        </w:tc>
      </w:tr>
      <w:tr w:rsidR="007F66D3" w:rsidRPr="00D979B1" w14:paraId="33D63D6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853606F" w14:textId="0B6E6247" w:rsidR="007F66D3" w:rsidRPr="00CD50CC" w:rsidRDefault="007F66D3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berthynas rhwng crefftau a’r amgylchedd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178B1016" w:rsidR="007F66D3" w:rsidRPr="00320FFB" w:rsidRDefault="007F66D3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 xml:space="preserve">Cynaliadwyedd a rheoleiddio’r diwydiant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FDED16" w14:textId="2FF33C78" w:rsidR="007F66D3" w:rsidRDefault="00C83298" w:rsidP="00C83298">
            <w:pPr>
              <w:pStyle w:val="Normalbulletlist"/>
            </w:pPr>
            <w:r>
              <w:t>Bydd dysgwyr yn ymchwilio i bolisi’r llywodraeth ar gynaliadwyedd, e.e. Deddf yr Amgylchedd (Cymru) 2016, Deddf Diogelu’r Amgylchedd, Rheoliadau Gwastraff Peryglus (Cymru a Lloegr), Deddf Rheoli Llygredd.</w:t>
            </w:r>
          </w:p>
          <w:p w14:paraId="5A5CEA9B" w14:textId="16AA075E" w:rsidR="00C83298" w:rsidRDefault="00C83298" w:rsidP="00C83298">
            <w:pPr>
              <w:pStyle w:val="Normalbulletlist"/>
            </w:pPr>
            <w:r>
              <w:t>Bydd dysgwyr yn ymchwilio i Ddull Asesu Amgylcheddol y Sefydliad Ymchwil Adeiladu (BREEAM) a sut mae’n cyd-fynd ag arferion adeiladu yn yr 21ain ganrif.</w:t>
            </w:r>
          </w:p>
          <w:p w14:paraId="13E95BE5" w14:textId="5F2B1CA7" w:rsidR="004E5493" w:rsidRPr="004D323F" w:rsidRDefault="004D323F" w:rsidP="00C83298">
            <w:pPr>
              <w:pStyle w:val="Normalbulletlist"/>
            </w:pPr>
            <w:r>
              <w:t>Bydd dysgwyr yn gwybod sut gall dyluniad prosiectau adeiladu helpu gydag effeithlonrwydd ynni a’r ddolen gyswllt gan gynnwys cartrefi clyfar a thechnolegau clyfar, fel synwyryddion a rheolyddion.</w:t>
            </w:r>
          </w:p>
          <w:p w14:paraId="430A0555" w14:textId="395613B0" w:rsidR="004D323F" w:rsidRPr="004D323F" w:rsidRDefault="004D323F" w:rsidP="00C83298">
            <w:pPr>
              <w:pStyle w:val="Normalbulletlist"/>
            </w:pPr>
            <w:r>
              <w:t>Bydd dysgwyr yn gwybod beth yw hanfodion adeiladu systemau rheoli ynni a dylent allu cysylltu hyn â’r technolegau amgylcheddol sydd wedi’u cynnwys yn neilliant dysgu 2.</w:t>
            </w:r>
          </w:p>
          <w:p w14:paraId="5A688B0E" w14:textId="6478C078" w:rsidR="004D323F" w:rsidRDefault="004D323F" w:rsidP="00C83298">
            <w:pPr>
              <w:pStyle w:val="Normalbulletlist"/>
            </w:pPr>
            <w:r>
              <w:t xml:space="preserve">Bydd yn dysgwyr yn gwybod prif agweddau Rheoliadau Adeiladu perthnasol Rhan L, a Dogfennau L1A a L1B, a’r Canllaw Cydymffurfio â Gwasanaethau Adeiladu Domestig.  </w:t>
            </w:r>
          </w:p>
          <w:p w14:paraId="6EB6ADDA" w14:textId="78217E9B" w:rsidR="00C83298" w:rsidRDefault="00C83298" w:rsidP="00C83298">
            <w:pPr>
              <w:pStyle w:val="Normalbulletlist"/>
            </w:pPr>
            <w:r>
              <w:t>Bydd dysgwyr yn gwybod am fathau Passivhaus o dechnegau adeiladu i gyflawni menter a pholisi’r llywodraeth o ran ôl troed carbon sero.</w:t>
            </w:r>
          </w:p>
          <w:p w14:paraId="0707084E" w14:textId="6CCAD66B" w:rsidR="007B11E2" w:rsidRPr="00CD50CC" w:rsidRDefault="007B11E2" w:rsidP="004F47B5">
            <w:pPr>
              <w:pStyle w:val="Normalbulletlist"/>
            </w:pPr>
            <w:r>
              <w:t xml:space="preserve">Bydd dysgwyr yn gwybod beth dylid ei wneud pan fydd rhywogaethau a warchodir yn cael eu darganfod yn ystod y broses </w:t>
            </w:r>
            <w:r>
              <w:lastRenderedPageBreak/>
              <w:t>adeiladu, e.e. ystlumod a madfallod dŵr, fel y bo’n ofynnol o dan Reoliadau Gwarchod Cynefinoedd a Rhywogaethau 2010.</w:t>
            </w:r>
          </w:p>
        </w:tc>
      </w:tr>
      <w:tr w:rsidR="007F66D3" w:rsidRPr="00D979B1" w14:paraId="5D3021E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01D5F2C" w14:textId="77777777" w:rsidR="007F66D3" w:rsidRPr="00AD1222" w:rsidRDefault="007F66D3" w:rsidP="00C2117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D8C0C1" w14:textId="3C54A58C" w:rsidR="007F66D3" w:rsidRPr="004B2499" w:rsidRDefault="007F66D3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>Ystyriaethau ac egwyddorion ecolegol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66CC76B" w14:textId="01B164FD" w:rsidR="007F66D3" w:rsidRDefault="007B11E2" w:rsidP="0048487B">
            <w:pPr>
              <w:pStyle w:val="Normalbulletlist"/>
            </w:pPr>
            <w:r>
              <w:t>Bydd dysgwyr yn gwybod am bolisïau ac ystyriaethau ecolegol y llywodraeth wrth wneud unrhyw waith a allai effeithio ar fywyd gwyllt a chynefinoedd gwarchodedig, e.e. adar sy'n nythu, rhywogaethau planhigion prin.</w:t>
            </w:r>
          </w:p>
          <w:p w14:paraId="73674E34" w14:textId="17991348" w:rsidR="00534F25" w:rsidRPr="00CD50CC" w:rsidRDefault="00534F25" w:rsidP="0048487B">
            <w:pPr>
              <w:pStyle w:val="Normalbulletlist"/>
            </w:pPr>
            <w:r>
              <w:t>Bydd dysgwyr yn deall y goblygiadau ar gyfer datblygiadau yn y dyfodol i orlifdiroedd, a’r effaith y gallai hyn ei chael ar yr adeiladau a’r ardaloedd cyfagos.</w:t>
            </w:r>
          </w:p>
        </w:tc>
      </w:tr>
      <w:tr w:rsidR="007F66D3" w:rsidRPr="00D979B1" w14:paraId="37AEFE2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C407D67" w14:textId="77777777" w:rsidR="007F66D3" w:rsidRPr="00AD1222" w:rsidRDefault="007F66D3" w:rsidP="00C2117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17C1B3" w14:textId="4C63262D" w:rsidR="007F66D3" w:rsidRPr="009C2C57" w:rsidRDefault="007F66D3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>Dulliau cynaliadwy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8D4AB3A" w14:textId="0D7BF7FC" w:rsidR="007F66D3" w:rsidRDefault="00534F25" w:rsidP="0048487B">
            <w:pPr>
              <w:pStyle w:val="Normalbulletlist"/>
            </w:pPr>
            <w:r>
              <w:t xml:space="preserve">Bydd dysgwyr yn gwybod am gynnyrch British Gypsum sy’n hawdd eu defnyddio ar gyfer defnydd yn yr 21ain ganrif o ran adeiladu’n gynaliadwy e.e. ThistlePro PureFinish. </w:t>
            </w:r>
          </w:p>
          <w:p w14:paraId="076E90A0" w14:textId="3416B659" w:rsidR="00A363AE" w:rsidRPr="00CD50CC" w:rsidRDefault="00A363AE" w:rsidP="0048487B">
            <w:pPr>
              <w:pStyle w:val="Normalbulletlist"/>
            </w:pPr>
            <w:r>
              <w:t xml:space="preserve">Bydd dysgwyr yn rhestru gwahanol ffyrdd y gall adeilad wrthbwyso ei ôl-troed carbon er mwyn cyrraedd targedau a disgwyliadau adeiladu yn yr 21ain ganrif. </w:t>
            </w:r>
          </w:p>
        </w:tc>
      </w:tr>
      <w:tr w:rsidR="007F66D3" w:rsidRPr="00D979B1" w14:paraId="47D8387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B025E6" w14:textId="77777777" w:rsidR="007F66D3" w:rsidRPr="00AD1222" w:rsidRDefault="007F66D3" w:rsidP="00C2117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4AA95BC" w14:textId="7B227F87" w:rsidR="007F66D3" w:rsidRPr="00874AD3" w:rsidRDefault="007F66D3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>Gwaredu gwastraff ym maes adeiladu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DD5E62" w14:textId="77777777" w:rsidR="004D323F" w:rsidRDefault="004D323F" w:rsidP="00670D7A">
            <w:pPr>
              <w:pStyle w:val="Normalbulletlist"/>
            </w:pPr>
            <w:r>
              <w:t xml:space="preserve">Bydd dysgwyr yn gwybod pam mae archebu deunyddiau’n gywir yn lleihau gwastraff safle ac yn arbed arian ar archebu gormod a chostau gwaredu gwastraff.  </w:t>
            </w:r>
          </w:p>
          <w:p w14:paraId="2372E10A" w14:textId="52F530A9" w:rsidR="004D323F" w:rsidRPr="00670D7A" w:rsidRDefault="004D323F" w:rsidP="004D323F">
            <w:pPr>
              <w:pStyle w:val="Normalbulletlist"/>
              <w:rPr>
                <w:b/>
              </w:rPr>
            </w:pPr>
            <w:r>
              <w:t>Bydd dysgwyr yn gwybod sut mae storio deunyddiau mewn ffordd briodol a rheoli stoc yn lleihau gwastraff.</w:t>
            </w:r>
          </w:p>
          <w:p w14:paraId="050D034A" w14:textId="555AB019" w:rsidR="004D323F" w:rsidRPr="00670D7A" w:rsidRDefault="004D323F" w:rsidP="004D323F">
            <w:pPr>
              <w:pStyle w:val="Normalbulletlist"/>
              <w:rPr>
                <w:b/>
              </w:rPr>
            </w:pPr>
            <w:r>
              <w:t>Bydd dysgwyr yn gwybod sut mae didoli gwastraff yn briodol ar y safle er mwyn bodloni’r rheoliadau presennol.</w:t>
            </w:r>
          </w:p>
          <w:p w14:paraId="3EE5BFE9" w14:textId="4B868D58" w:rsidR="007F66D3" w:rsidRDefault="00A363AE" w:rsidP="0048487B">
            <w:pPr>
              <w:pStyle w:val="Normalbulletlist"/>
            </w:pPr>
            <w:r>
              <w:t>Bydd dysgwyr yn gwybod am ddulliau modern o waredu gwastraff ac ailgylchu deunyddiau adeiladu.</w:t>
            </w:r>
          </w:p>
          <w:p w14:paraId="7714495B" w14:textId="595CD5B7" w:rsidR="00A363AE" w:rsidRDefault="00A363AE" w:rsidP="0048487B">
            <w:pPr>
              <w:pStyle w:val="Normalbulletlist"/>
            </w:pPr>
            <w:r>
              <w:t>Bydd dysgwyr yn ymchwilio i Raglen Weithredu'r Cynllun Gwastraff ac Adnoddau (WRAP) ac yn cysylltu hyn â mentrau gwaredu gwastraff adeiladu ar y safle.</w:t>
            </w:r>
          </w:p>
          <w:p w14:paraId="4A9F4801" w14:textId="511ECFD0" w:rsidR="00876945" w:rsidRDefault="00876945" w:rsidP="0048487B">
            <w:pPr>
              <w:pStyle w:val="Normalbulletlist"/>
            </w:pPr>
            <w:r>
              <w:lastRenderedPageBreak/>
              <w:t>Bydd dysgwyr yn gwybod am waredu gwastraff peryglus ac yn cysylltu hyn â’r Rheoliadau Rheoli Sylweddau Peryglus i Iechyd (COSHH).</w:t>
            </w:r>
          </w:p>
          <w:p w14:paraId="4F3F3B71" w14:textId="26173A47" w:rsidR="004D323F" w:rsidRPr="00670D7A" w:rsidRDefault="004D323F" w:rsidP="00E43195">
            <w:pPr>
              <w:pStyle w:val="Normalbulletlist"/>
              <w:rPr>
                <w:b/>
              </w:rPr>
            </w:pPr>
            <w:r>
              <w:t xml:space="preserve">Bydd dysgwyr yn gwybod am agweddau allweddol rheoliadau gan gynnwys Deddf Diogelu’r Amgylchedd, Rheoliadau Gwastraff Peryglus, Deddf Atal a Rheoli Llygredd, Deddf Rheoli Llygredd, Rheoliadau Cyfarpar Trydanol ac Electronig Gwastraff.  </w:t>
            </w:r>
          </w:p>
        </w:tc>
      </w:tr>
      <w:tr w:rsidR="0048487B" w:rsidRPr="00D979B1" w14:paraId="35A52782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04C1B837" w14:textId="2BDFF9E7" w:rsidR="0048487B" w:rsidRPr="00AD1222" w:rsidRDefault="0004198C" w:rsidP="00264F23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</w:pPr>
            <w:r>
              <w:lastRenderedPageBreak/>
              <w:t>Deall arferion cysylltiedig yn y diwydiant adeiladu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6C4D286" w14:textId="45FF78EB" w:rsidR="0048487B" w:rsidRPr="007F66D3" w:rsidRDefault="00A945FA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>Rhyngddibyniaethau rhwng crefftau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D689EF" w14:textId="1F0FD404" w:rsidR="0048487B" w:rsidRDefault="00876945" w:rsidP="00E173E4">
            <w:pPr>
              <w:pStyle w:val="Normalbulletlist"/>
            </w:pPr>
            <w:r>
              <w:t>Bydd dysgwyr yn cymryd rhan mewn senario prosiect ar gyfer tasg o’u dewis ac yn cysylltu hyn â sut mae cyfathrebu â phob crefft arall yn y broses o ran cydweithio i gwblhau prosiect llwyddiannus.</w:t>
            </w:r>
          </w:p>
          <w:p w14:paraId="2C524F7C" w14:textId="77777777" w:rsidR="00E43195" w:rsidRPr="00670D7A" w:rsidRDefault="00E43195" w:rsidP="00E43195">
            <w:pPr>
              <w:pStyle w:val="Normalbulletlist"/>
              <w:rPr>
                <w:b/>
              </w:rPr>
            </w:pPr>
            <w:r>
              <w:t xml:space="preserve">Bydd dysgwyr yn deall sut mae crefftau unigol yn gweithio gyda’i gilydd ac yn rhyngweithio. </w:t>
            </w:r>
          </w:p>
          <w:p w14:paraId="17CD2F88" w14:textId="2B4779EF" w:rsidR="00E43195" w:rsidRPr="00670D7A" w:rsidRDefault="00E43195" w:rsidP="00E43195">
            <w:pPr>
              <w:pStyle w:val="Normalbulletlist"/>
              <w:rPr>
                <w:b/>
              </w:rPr>
            </w:pPr>
            <w:r>
              <w:t xml:space="preserve">Bydd dysgwyr yn deall elfennau ffics cyntaf a’r ail ffics o grefftau masnachu, a’r mathau o broblemau sy’n gallu codi a sut mae eu lliniaru. 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8733" w14:textId="77777777" w:rsidR="000209C4" w:rsidRDefault="000209C4">
      <w:pPr>
        <w:spacing w:before="0" w:after="0"/>
      </w:pPr>
      <w:r>
        <w:separator/>
      </w:r>
    </w:p>
  </w:endnote>
  <w:endnote w:type="continuationSeparator" w:id="0">
    <w:p w14:paraId="29621AA9" w14:textId="77777777" w:rsidR="000209C4" w:rsidRDefault="000209C4">
      <w:pPr>
        <w:spacing w:before="0" w:after="0"/>
      </w:pPr>
      <w:r>
        <w:continuationSeparator/>
      </w:r>
    </w:p>
  </w:endnote>
  <w:endnote w:type="continuationNotice" w:id="1">
    <w:p w14:paraId="70E3B49C" w14:textId="77777777" w:rsidR="000209C4" w:rsidRDefault="000209C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5E9B9384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1B339" w14:textId="77777777" w:rsidR="000209C4" w:rsidRDefault="000209C4">
      <w:pPr>
        <w:spacing w:before="0" w:after="0"/>
      </w:pPr>
      <w:r>
        <w:separator/>
      </w:r>
    </w:p>
  </w:footnote>
  <w:footnote w:type="continuationSeparator" w:id="0">
    <w:p w14:paraId="49BED1DE" w14:textId="77777777" w:rsidR="000209C4" w:rsidRDefault="000209C4">
      <w:pPr>
        <w:spacing w:before="0" w:after="0"/>
      </w:pPr>
      <w:r>
        <w:continuationSeparator/>
      </w:r>
    </w:p>
  </w:footnote>
  <w:footnote w:type="continuationNotice" w:id="1">
    <w:p w14:paraId="0AE65B67" w14:textId="77777777" w:rsidR="000209C4" w:rsidRDefault="000209C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4C8B20F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B4530">
      <w:rPr>
        <w:noProof/>
        <w:sz w:val="28"/>
        <w:szCs w:val="28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4530">
      <w:rPr>
        <w:sz w:val="28"/>
        <w:szCs w:val="28"/>
      </w:rPr>
      <w:t>Dilyniant</w:t>
    </w:r>
    <w:r>
      <w:t xml:space="preserve"> </w:t>
    </w:r>
    <w:r>
      <w:rPr>
        <w:sz w:val="28"/>
      </w:rPr>
      <w:t xml:space="preserve">mewn </w:t>
    </w:r>
    <w:r>
      <w:rPr>
        <w:b/>
        <w:sz w:val="28"/>
      </w:rPr>
      <w:t>Adeiladu (Lefel 2)</w:t>
    </w:r>
  </w:p>
  <w:p w14:paraId="1A87A6D0" w14:textId="796EB9F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252A0CF">
            <v:line id="Straight Connector 11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0E24E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7E25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20ED8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A8BA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80BB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3454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6669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92C3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1C62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4F56377"/>
    <w:multiLevelType w:val="hybridMultilevel"/>
    <w:tmpl w:val="468A7410"/>
    <w:lvl w:ilvl="0" w:tplc="0CA69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C22379"/>
    <w:multiLevelType w:val="hybridMultilevel"/>
    <w:tmpl w:val="0994B3EC"/>
    <w:lvl w:ilvl="0" w:tplc="DD0EFEF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A6CBE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CA2F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BC3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46FD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B0E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561E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A8BB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587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16556274"/>
    <w:multiLevelType w:val="hybridMultilevel"/>
    <w:tmpl w:val="CC06B2FE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38EF5AF3"/>
    <w:multiLevelType w:val="multilevel"/>
    <w:tmpl w:val="0809001F"/>
    <w:numStyleLink w:val="111111"/>
  </w:abstractNum>
  <w:abstractNum w:abstractNumId="2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740D5"/>
    <w:multiLevelType w:val="multilevel"/>
    <w:tmpl w:val="0809001F"/>
    <w:numStyleLink w:val="111111"/>
  </w:abstractNum>
  <w:abstractNum w:abstractNumId="2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D879A4"/>
    <w:multiLevelType w:val="hybridMultilevel"/>
    <w:tmpl w:val="C0AC4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2411D"/>
    <w:multiLevelType w:val="hybridMultilevel"/>
    <w:tmpl w:val="7DCE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8" w15:restartNumberingAfterBreak="0">
    <w:nsid w:val="6E325343"/>
    <w:multiLevelType w:val="multilevel"/>
    <w:tmpl w:val="0809001F"/>
    <w:numStyleLink w:val="111111"/>
  </w:abstractNum>
  <w:abstractNum w:abstractNumId="39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1" w15:restartNumberingAfterBreak="0">
    <w:nsid w:val="7A321976"/>
    <w:multiLevelType w:val="multilevel"/>
    <w:tmpl w:val="8CB44FC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42" w15:restartNumberingAfterBreak="0">
    <w:nsid w:val="7ACC452A"/>
    <w:multiLevelType w:val="hybridMultilevel"/>
    <w:tmpl w:val="2842B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8"/>
  </w:num>
  <w:num w:numId="4">
    <w:abstractNumId w:val="25"/>
  </w:num>
  <w:num w:numId="5">
    <w:abstractNumId w:val="8"/>
  </w:num>
  <w:num w:numId="6">
    <w:abstractNumId w:val="3"/>
  </w:num>
  <w:num w:numId="7">
    <w:abstractNumId w:val="15"/>
  </w:num>
  <w:num w:numId="8">
    <w:abstractNumId w:val="39"/>
  </w:num>
  <w:num w:numId="9">
    <w:abstractNumId w:val="36"/>
  </w:num>
  <w:num w:numId="10">
    <w:abstractNumId w:val="33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9"/>
  </w:num>
  <w:num w:numId="21">
    <w:abstractNumId w:val="27"/>
  </w:num>
  <w:num w:numId="22">
    <w:abstractNumId w:val="29"/>
  </w:num>
  <w:num w:numId="23">
    <w:abstractNumId w:val="35"/>
  </w:num>
  <w:num w:numId="24">
    <w:abstractNumId w:val="28"/>
  </w:num>
  <w:num w:numId="25">
    <w:abstractNumId w:val="24"/>
  </w:num>
  <w:num w:numId="26">
    <w:abstractNumId w:val="38"/>
  </w:num>
  <w:num w:numId="27">
    <w:abstractNumId w:val="26"/>
  </w:num>
  <w:num w:numId="28">
    <w:abstractNumId w:val="40"/>
  </w:num>
  <w:num w:numId="29">
    <w:abstractNumId w:val="22"/>
  </w:num>
  <w:num w:numId="30">
    <w:abstractNumId w:val="11"/>
  </w:num>
  <w:num w:numId="31">
    <w:abstractNumId w:val="37"/>
  </w:num>
  <w:num w:numId="32">
    <w:abstractNumId w:val="23"/>
  </w:num>
  <w:num w:numId="33">
    <w:abstractNumId w:val="32"/>
  </w:num>
  <w:num w:numId="34">
    <w:abstractNumId w:val="17"/>
  </w:num>
  <w:num w:numId="35">
    <w:abstractNumId w:val="21"/>
  </w:num>
  <w:num w:numId="36">
    <w:abstractNumId w:val="20"/>
  </w:num>
  <w:num w:numId="37">
    <w:abstractNumId w:val="34"/>
  </w:num>
  <w:num w:numId="38">
    <w:abstractNumId w:val="14"/>
  </w:num>
  <w:num w:numId="39">
    <w:abstractNumId w:val="31"/>
  </w:num>
  <w:num w:numId="40">
    <w:abstractNumId w:val="12"/>
  </w:num>
  <w:num w:numId="41">
    <w:abstractNumId w:val="41"/>
  </w:num>
  <w:num w:numId="42">
    <w:abstractNumId w:val="30"/>
  </w:num>
  <w:num w:numId="43">
    <w:abstractNumId w:val="4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505F"/>
    <w:rsid w:val="000156D9"/>
    <w:rsid w:val="000209C4"/>
    <w:rsid w:val="00023668"/>
    <w:rsid w:val="00024B1B"/>
    <w:rsid w:val="00034C33"/>
    <w:rsid w:val="000355F3"/>
    <w:rsid w:val="0004198C"/>
    <w:rsid w:val="00041DCF"/>
    <w:rsid w:val="000462D0"/>
    <w:rsid w:val="00052D44"/>
    <w:rsid w:val="00055421"/>
    <w:rsid w:val="000625C1"/>
    <w:rsid w:val="00070506"/>
    <w:rsid w:val="00072D66"/>
    <w:rsid w:val="00077B8F"/>
    <w:rsid w:val="00077C10"/>
    <w:rsid w:val="000843D8"/>
    <w:rsid w:val="0008737F"/>
    <w:rsid w:val="00096A5E"/>
    <w:rsid w:val="000A1603"/>
    <w:rsid w:val="000A7B23"/>
    <w:rsid w:val="000B011E"/>
    <w:rsid w:val="000B172F"/>
    <w:rsid w:val="000B475D"/>
    <w:rsid w:val="000B53E7"/>
    <w:rsid w:val="000C2CE5"/>
    <w:rsid w:val="000E3286"/>
    <w:rsid w:val="000E7C90"/>
    <w:rsid w:val="000F1280"/>
    <w:rsid w:val="000F364F"/>
    <w:rsid w:val="000F4E6C"/>
    <w:rsid w:val="000F6AAE"/>
    <w:rsid w:val="000F6E1B"/>
    <w:rsid w:val="00100DE4"/>
    <w:rsid w:val="00102645"/>
    <w:rsid w:val="00106031"/>
    <w:rsid w:val="00106685"/>
    <w:rsid w:val="00124CF8"/>
    <w:rsid w:val="00126511"/>
    <w:rsid w:val="00134922"/>
    <w:rsid w:val="00134A30"/>
    <w:rsid w:val="00137E9C"/>
    <w:rsid w:val="00140C6A"/>
    <w:rsid w:val="0014157B"/>
    <w:rsid w:val="00143276"/>
    <w:rsid w:val="00153EEC"/>
    <w:rsid w:val="001647C0"/>
    <w:rsid w:val="0017259D"/>
    <w:rsid w:val="001756B3"/>
    <w:rsid w:val="001759B2"/>
    <w:rsid w:val="00183375"/>
    <w:rsid w:val="001873C2"/>
    <w:rsid w:val="00190709"/>
    <w:rsid w:val="00194C52"/>
    <w:rsid w:val="00195896"/>
    <w:rsid w:val="00197A45"/>
    <w:rsid w:val="001A5383"/>
    <w:rsid w:val="001A7852"/>
    <w:rsid w:val="001A7C68"/>
    <w:rsid w:val="001B4FD3"/>
    <w:rsid w:val="001C0CA5"/>
    <w:rsid w:val="001C3940"/>
    <w:rsid w:val="001D0346"/>
    <w:rsid w:val="001D2C30"/>
    <w:rsid w:val="001E0E05"/>
    <w:rsid w:val="001E1554"/>
    <w:rsid w:val="001E27E1"/>
    <w:rsid w:val="001E4F6C"/>
    <w:rsid w:val="001E6D3F"/>
    <w:rsid w:val="001F0861"/>
    <w:rsid w:val="001F60AD"/>
    <w:rsid w:val="00205182"/>
    <w:rsid w:val="002137A0"/>
    <w:rsid w:val="00213AC1"/>
    <w:rsid w:val="00256C1D"/>
    <w:rsid w:val="00264F23"/>
    <w:rsid w:val="00273525"/>
    <w:rsid w:val="002816AD"/>
    <w:rsid w:val="002A24D9"/>
    <w:rsid w:val="002A4F81"/>
    <w:rsid w:val="002C3F0E"/>
    <w:rsid w:val="002D44D0"/>
    <w:rsid w:val="002D4674"/>
    <w:rsid w:val="002E4B7C"/>
    <w:rsid w:val="002E4CD4"/>
    <w:rsid w:val="002F145D"/>
    <w:rsid w:val="002F2204"/>
    <w:rsid w:val="002F2A70"/>
    <w:rsid w:val="00312073"/>
    <w:rsid w:val="00315C46"/>
    <w:rsid w:val="00320FFB"/>
    <w:rsid w:val="003218F0"/>
    <w:rsid w:val="00321A9E"/>
    <w:rsid w:val="00322B27"/>
    <w:rsid w:val="00323773"/>
    <w:rsid w:val="00323FDD"/>
    <w:rsid w:val="003346B1"/>
    <w:rsid w:val="00337DF5"/>
    <w:rsid w:val="00342F12"/>
    <w:rsid w:val="003553A4"/>
    <w:rsid w:val="003664F2"/>
    <w:rsid w:val="003729D3"/>
    <w:rsid w:val="00372FB3"/>
    <w:rsid w:val="00376CB6"/>
    <w:rsid w:val="00396404"/>
    <w:rsid w:val="003C415E"/>
    <w:rsid w:val="003E64AA"/>
    <w:rsid w:val="004057E7"/>
    <w:rsid w:val="0041126E"/>
    <w:rsid w:val="0041389A"/>
    <w:rsid w:val="004279F1"/>
    <w:rsid w:val="00427B2E"/>
    <w:rsid w:val="004358EB"/>
    <w:rsid w:val="00440485"/>
    <w:rsid w:val="0045095C"/>
    <w:rsid w:val="004523E2"/>
    <w:rsid w:val="00452423"/>
    <w:rsid w:val="00457D67"/>
    <w:rsid w:val="0046039E"/>
    <w:rsid w:val="00462406"/>
    <w:rsid w:val="004628DC"/>
    <w:rsid w:val="00464277"/>
    <w:rsid w:val="00466297"/>
    <w:rsid w:val="004731A0"/>
    <w:rsid w:val="00481AC9"/>
    <w:rsid w:val="0048226B"/>
    <w:rsid w:val="0048487B"/>
    <w:rsid w:val="00493426"/>
    <w:rsid w:val="004A2268"/>
    <w:rsid w:val="004A2E27"/>
    <w:rsid w:val="004B2499"/>
    <w:rsid w:val="004B6E5D"/>
    <w:rsid w:val="004C2F7A"/>
    <w:rsid w:val="004C705A"/>
    <w:rsid w:val="004D0BA5"/>
    <w:rsid w:val="004D323F"/>
    <w:rsid w:val="004D5346"/>
    <w:rsid w:val="004E191A"/>
    <w:rsid w:val="004E5493"/>
    <w:rsid w:val="004F47B5"/>
    <w:rsid w:val="00501536"/>
    <w:rsid w:val="00510A4D"/>
    <w:rsid w:val="005159E1"/>
    <w:rsid w:val="00516142"/>
    <w:rsid w:val="00524F8E"/>
    <w:rsid w:val="005329BB"/>
    <w:rsid w:val="00532B7F"/>
    <w:rsid w:val="00534F25"/>
    <w:rsid w:val="00541D8B"/>
    <w:rsid w:val="00547A14"/>
    <w:rsid w:val="00552896"/>
    <w:rsid w:val="00564AED"/>
    <w:rsid w:val="0056783E"/>
    <w:rsid w:val="00570C93"/>
    <w:rsid w:val="00570E11"/>
    <w:rsid w:val="00573EF7"/>
    <w:rsid w:val="00575E3D"/>
    <w:rsid w:val="00577ED7"/>
    <w:rsid w:val="0058088A"/>
    <w:rsid w:val="00582A25"/>
    <w:rsid w:val="00582E73"/>
    <w:rsid w:val="00593B08"/>
    <w:rsid w:val="005A2434"/>
    <w:rsid w:val="005A503B"/>
    <w:rsid w:val="005A61BC"/>
    <w:rsid w:val="005B125D"/>
    <w:rsid w:val="005B7B2A"/>
    <w:rsid w:val="005D0B10"/>
    <w:rsid w:val="005E04B8"/>
    <w:rsid w:val="005E6232"/>
    <w:rsid w:val="006076AE"/>
    <w:rsid w:val="00613AB3"/>
    <w:rsid w:val="0061455B"/>
    <w:rsid w:val="006208E5"/>
    <w:rsid w:val="00626FFC"/>
    <w:rsid w:val="00635630"/>
    <w:rsid w:val="00641F5D"/>
    <w:rsid w:val="00647BF4"/>
    <w:rsid w:val="006506A7"/>
    <w:rsid w:val="00650B6D"/>
    <w:rsid w:val="00654E08"/>
    <w:rsid w:val="00657E0F"/>
    <w:rsid w:val="00670207"/>
    <w:rsid w:val="00670D7A"/>
    <w:rsid w:val="00672BED"/>
    <w:rsid w:val="00686BFC"/>
    <w:rsid w:val="0069080C"/>
    <w:rsid w:val="00692623"/>
    <w:rsid w:val="00693339"/>
    <w:rsid w:val="00696A5A"/>
    <w:rsid w:val="006B23A9"/>
    <w:rsid w:val="006C0843"/>
    <w:rsid w:val="006D4994"/>
    <w:rsid w:val="006E26B1"/>
    <w:rsid w:val="006E67F0"/>
    <w:rsid w:val="006E7C99"/>
    <w:rsid w:val="006F0148"/>
    <w:rsid w:val="006F5C12"/>
    <w:rsid w:val="00704B0B"/>
    <w:rsid w:val="007126F2"/>
    <w:rsid w:val="0071471E"/>
    <w:rsid w:val="00715647"/>
    <w:rsid w:val="007317D2"/>
    <w:rsid w:val="00733A39"/>
    <w:rsid w:val="00756D14"/>
    <w:rsid w:val="00771452"/>
    <w:rsid w:val="00772D58"/>
    <w:rsid w:val="00777D67"/>
    <w:rsid w:val="00781B8B"/>
    <w:rsid w:val="00783581"/>
    <w:rsid w:val="00786E7D"/>
    <w:rsid w:val="0079006B"/>
    <w:rsid w:val="0079118A"/>
    <w:rsid w:val="00792054"/>
    <w:rsid w:val="007A5093"/>
    <w:rsid w:val="007A693A"/>
    <w:rsid w:val="007B11E2"/>
    <w:rsid w:val="007B50CD"/>
    <w:rsid w:val="007B69A7"/>
    <w:rsid w:val="007C09E8"/>
    <w:rsid w:val="007C2F10"/>
    <w:rsid w:val="007D0058"/>
    <w:rsid w:val="007F401B"/>
    <w:rsid w:val="007F66D3"/>
    <w:rsid w:val="008005D4"/>
    <w:rsid w:val="00801706"/>
    <w:rsid w:val="00803AE3"/>
    <w:rsid w:val="00812680"/>
    <w:rsid w:val="00846A20"/>
    <w:rsid w:val="00847CC6"/>
    <w:rsid w:val="00850408"/>
    <w:rsid w:val="00874AD3"/>
    <w:rsid w:val="00876945"/>
    <w:rsid w:val="00880EAA"/>
    <w:rsid w:val="00885ED3"/>
    <w:rsid w:val="00886270"/>
    <w:rsid w:val="008A4FC4"/>
    <w:rsid w:val="008A7A71"/>
    <w:rsid w:val="008B030B"/>
    <w:rsid w:val="008C49CA"/>
    <w:rsid w:val="008C4B85"/>
    <w:rsid w:val="008D37DF"/>
    <w:rsid w:val="008E1EF9"/>
    <w:rsid w:val="008E5CC4"/>
    <w:rsid w:val="008F2236"/>
    <w:rsid w:val="00905483"/>
    <w:rsid w:val="00905996"/>
    <w:rsid w:val="009201E8"/>
    <w:rsid w:val="00935281"/>
    <w:rsid w:val="0094112A"/>
    <w:rsid w:val="00952D17"/>
    <w:rsid w:val="00954ECD"/>
    <w:rsid w:val="00957819"/>
    <w:rsid w:val="00962BD3"/>
    <w:rsid w:val="009670B5"/>
    <w:rsid w:val="009674DC"/>
    <w:rsid w:val="00973188"/>
    <w:rsid w:val="00974E04"/>
    <w:rsid w:val="009802A8"/>
    <w:rsid w:val="0098637D"/>
    <w:rsid w:val="0098732F"/>
    <w:rsid w:val="0099094F"/>
    <w:rsid w:val="009917CA"/>
    <w:rsid w:val="0099283C"/>
    <w:rsid w:val="009A272A"/>
    <w:rsid w:val="009A6A61"/>
    <w:rsid w:val="009B0EE5"/>
    <w:rsid w:val="009B740D"/>
    <w:rsid w:val="009C0CB2"/>
    <w:rsid w:val="009C2C57"/>
    <w:rsid w:val="009D0107"/>
    <w:rsid w:val="009D02EE"/>
    <w:rsid w:val="009D56CC"/>
    <w:rsid w:val="009E0787"/>
    <w:rsid w:val="009E37E6"/>
    <w:rsid w:val="009E436A"/>
    <w:rsid w:val="009E5BB7"/>
    <w:rsid w:val="009F1EE2"/>
    <w:rsid w:val="00A026B5"/>
    <w:rsid w:val="00A0698F"/>
    <w:rsid w:val="00A1277C"/>
    <w:rsid w:val="00A16377"/>
    <w:rsid w:val="00A363AE"/>
    <w:rsid w:val="00A45213"/>
    <w:rsid w:val="00A507E1"/>
    <w:rsid w:val="00A5509E"/>
    <w:rsid w:val="00A616D2"/>
    <w:rsid w:val="00A63F2B"/>
    <w:rsid w:val="00A642F7"/>
    <w:rsid w:val="00A70489"/>
    <w:rsid w:val="00A71800"/>
    <w:rsid w:val="00A76578"/>
    <w:rsid w:val="00A945FA"/>
    <w:rsid w:val="00A96857"/>
    <w:rsid w:val="00AA08E6"/>
    <w:rsid w:val="00AA66B6"/>
    <w:rsid w:val="00AB0E89"/>
    <w:rsid w:val="00AB366F"/>
    <w:rsid w:val="00AB4FE5"/>
    <w:rsid w:val="00AC3BFD"/>
    <w:rsid w:val="00AC59B7"/>
    <w:rsid w:val="00AD1222"/>
    <w:rsid w:val="00AD389F"/>
    <w:rsid w:val="00AE327E"/>
    <w:rsid w:val="00AE64CD"/>
    <w:rsid w:val="00AF017C"/>
    <w:rsid w:val="00AF03BF"/>
    <w:rsid w:val="00AF252C"/>
    <w:rsid w:val="00AF7A4F"/>
    <w:rsid w:val="00B016BE"/>
    <w:rsid w:val="00B0190D"/>
    <w:rsid w:val="00B01A0A"/>
    <w:rsid w:val="00B01B0D"/>
    <w:rsid w:val="00B046C5"/>
    <w:rsid w:val="00B13391"/>
    <w:rsid w:val="00B17E67"/>
    <w:rsid w:val="00B27B25"/>
    <w:rsid w:val="00B53C2B"/>
    <w:rsid w:val="00B6051D"/>
    <w:rsid w:val="00B66ECB"/>
    <w:rsid w:val="00B74F03"/>
    <w:rsid w:val="00B752E1"/>
    <w:rsid w:val="00B772B2"/>
    <w:rsid w:val="00B87657"/>
    <w:rsid w:val="00B93185"/>
    <w:rsid w:val="00B96253"/>
    <w:rsid w:val="00B966B9"/>
    <w:rsid w:val="00B9709E"/>
    <w:rsid w:val="00BB7697"/>
    <w:rsid w:val="00BC25BA"/>
    <w:rsid w:val="00BC28B4"/>
    <w:rsid w:val="00BD12F2"/>
    <w:rsid w:val="00BD1647"/>
    <w:rsid w:val="00BD2993"/>
    <w:rsid w:val="00BD5A74"/>
    <w:rsid w:val="00BD5BAD"/>
    <w:rsid w:val="00BD6D65"/>
    <w:rsid w:val="00BE0E94"/>
    <w:rsid w:val="00BF0EBC"/>
    <w:rsid w:val="00BF0FE3"/>
    <w:rsid w:val="00BF20EA"/>
    <w:rsid w:val="00BF25AF"/>
    <w:rsid w:val="00BF3408"/>
    <w:rsid w:val="00BF7512"/>
    <w:rsid w:val="00C0400C"/>
    <w:rsid w:val="00C07451"/>
    <w:rsid w:val="00C1529F"/>
    <w:rsid w:val="00C17B07"/>
    <w:rsid w:val="00C21175"/>
    <w:rsid w:val="00C25F8D"/>
    <w:rsid w:val="00C269AC"/>
    <w:rsid w:val="00C344FE"/>
    <w:rsid w:val="00C415CF"/>
    <w:rsid w:val="00C43815"/>
    <w:rsid w:val="00C573C2"/>
    <w:rsid w:val="00C61FB7"/>
    <w:rsid w:val="00C629D1"/>
    <w:rsid w:val="00C6602A"/>
    <w:rsid w:val="00C671D6"/>
    <w:rsid w:val="00C70B41"/>
    <w:rsid w:val="00C73669"/>
    <w:rsid w:val="00C82D1D"/>
    <w:rsid w:val="00C83298"/>
    <w:rsid w:val="00C85C02"/>
    <w:rsid w:val="00C917C9"/>
    <w:rsid w:val="00C9312B"/>
    <w:rsid w:val="00C96DBB"/>
    <w:rsid w:val="00CA2846"/>
    <w:rsid w:val="00CA4016"/>
    <w:rsid w:val="00CA4288"/>
    <w:rsid w:val="00CB165E"/>
    <w:rsid w:val="00CC15F5"/>
    <w:rsid w:val="00CC1C2A"/>
    <w:rsid w:val="00CC3B4D"/>
    <w:rsid w:val="00CC4ACC"/>
    <w:rsid w:val="00CC6ECB"/>
    <w:rsid w:val="00CD057B"/>
    <w:rsid w:val="00CD2B96"/>
    <w:rsid w:val="00CD50CC"/>
    <w:rsid w:val="00CE60F0"/>
    <w:rsid w:val="00CE6E9E"/>
    <w:rsid w:val="00CF3637"/>
    <w:rsid w:val="00CF56BE"/>
    <w:rsid w:val="00CF7F32"/>
    <w:rsid w:val="00D02039"/>
    <w:rsid w:val="00D02EBF"/>
    <w:rsid w:val="00D04BE6"/>
    <w:rsid w:val="00D129BC"/>
    <w:rsid w:val="00D14B60"/>
    <w:rsid w:val="00D21E8B"/>
    <w:rsid w:val="00D33FC2"/>
    <w:rsid w:val="00D34534"/>
    <w:rsid w:val="00D44A96"/>
    <w:rsid w:val="00D45288"/>
    <w:rsid w:val="00D6343B"/>
    <w:rsid w:val="00D73EF5"/>
    <w:rsid w:val="00D7479B"/>
    <w:rsid w:val="00D7490C"/>
    <w:rsid w:val="00D7542B"/>
    <w:rsid w:val="00D76422"/>
    <w:rsid w:val="00D8348D"/>
    <w:rsid w:val="00D92020"/>
    <w:rsid w:val="00D93C78"/>
    <w:rsid w:val="00D979B1"/>
    <w:rsid w:val="00DA1D36"/>
    <w:rsid w:val="00DA29E9"/>
    <w:rsid w:val="00DB3BF5"/>
    <w:rsid w:val="00DB4530"/>
    <w:rsid w:val="00DC642B"/>
    <w:rsid w:val="00DD1640"/>
    <w:rsid w:val="00DE572B"/>
    <w:rsid w:val="00DE647C"/>
    <w:rsid w:val="00DF0116"/>
    <w:rsid w:val="00DF022A"/>
    <w:rsid w:val="00DF4F8B"/>
    <w:rsid w:val="00DF5AEE"/>
    <w:rsid w:val="00DF7D6A"/>
    <w:rsid w:val="00E031BB"/>
    <w:rsid w:val="00E05579"/>
    <w:rsid w:val="00E173E4"/>
    <w:rsid w:val="00E2563B"/>
    <w:rsid w:val="00E26CCE"/>
    <w:rsid w:val="00E43195"/>
    <w:rsid w:val="00E4625C"/>
    <w:rsid w:val="00E56577"/>
    <w:rsid w:val="00E6068C"/>
    <w:rsid w:val="00E6073F"/>
    <w:rsid w:val="00E67161"/>
    <w:rsid w:val="00E766BE"/>
    <w:rsid w:val="00E77982"/>
    <w:rsid w:val="00E81D4C"/>
    <w:rsid w:val="00E914F5"/>
    <w:rsid w:val="00E92EFF"/>
    <w:rsid w:val="00E95CA3"/>
    <w:rsid w:val="00EA7DCF"/>
    <w:rsid w:val="00EB7906"/>
    <w:rsid w:val="00ED3D86"/>
    <w:rsid w:val="00EE77DF"/>
    <w:rsid w:val="00EF33B4"/>
    <w:rsid w:val="00EF6580"/>
    <w:rsid w:val="00F03C3F"/>
    <w:rsid w:val="00F118A3"/>
    <w:rsid w:val="00F160AE"/>
    <w:rsid w:val="00F21E21"/>
    <w:rsid w:val="00F23F4A"/>
    <w:rsid w:val="00F26D74"/>
    <w:rsid w:val="00F30345"/>
    <w:rsid w:val="00F418EF"/>
    <w:rsid w:val="00F42FC2"/>
    <w:rsid w:val="00F46451"/>
    <w:rsid w:val="00F503F6"/>
    <w:rsid w:val="00F52A5C"/>
    <w:rsid w:val="00F54141"/>
    <w:rsid w:val="00F57926"/>
    <w:rsid w:val="00F57EF4"/>
    <w:rsid w:val="00F757CF"/>
    <w:rsid w:val="00F76DE9"/>
    <w:rsid w:val="00F84906"/>
    <w:rsid w:val="00F93080"/>
    <w:rsid w:val="00FA1C3D"/>
    <w:rsid w:val="00FA2636"/>
    <w:rsid w:val="00FA72CF"/>
    <w:rsid w:val="00FD0960"/>
    <w:rsid w:val="00FD198C"/>
    <w:rsid w:val="00FE1E19"/>
    <w:rsid w:val="00FE7F10"/>
    <w:rsid w:val="00FF0827"/>
    <w:rsid w:val="00FF196A"/>
    <w:rsid w:val="0F3F9C30"/>
    <w:rsid w:val="124949A8"/>
    <w:rsid w:val="13842842"/>
    <w:rsid w:val="1922486C"/>
    <w:rsid w:val="1AECB39B"/>
    <w:rsid w:val="20667024"/>
    <w:rsid w:val="2440613C"/>
    <w:rsid w:val="2C3E2D2F"/>
    <w:rsid w:val="38899CC6"/>
    <w:rsid w:val="39F4C0F3"/>
    <w:rsid w:val="3A0490BF"/>
    <w:rsid w:val="4244280A"/>
    <w:rsid w:val="42D426D5"/>
    <w:rsid w:val="4E379DC0"/>
    <w:rsid w:val="520D39A1"/>
    <w:rsid w:val="535D5160"/>
    <w:rsid w:val="542C364E"/>
    <w:rsid w:val="549C3165"/>
    <w:rsid w:val="5D561216"/>
    <w:rsid w:val="5DBE28FF"/>
    <w:rsid w:val="61DDFDBD"/>
    <w:rsid w:val="6890C90F"/>
    <w:rsid w:val="6964EB31"/>
    <w:rsid w:val="70E9919F"/>
    <w:rsid w:val="7A53803E"/>
    <w:rsid w:val="7A7D6C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3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4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2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5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6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2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83298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61FB7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6506A7"/>
    <w:rPr>
      <w:i/>
      <w:iCs/>
    </w:rPr>
  </w:style>
  <w:style w:type="character" w:customStyle="1" w:styleId="dyjrff">
    <w:name w:val="dyjrff"/>
    <w:basedOn w:val="DefaultParagraphFont"/>
    <w:rsid w:val="006506A7"/>
  </w:style>
  <w:style w:type="paragraph" w:styleId="NormalWeb">
    <w:name w:val="Normal (Web)"/>
    <w:basedOn w:val="Normal"/>
    <w:uiPriority w:val="99"/>
    <w:semiHidden/>
    <w:unhideWhenUsed/>
    <w:rsid w:val="00781B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cf01">
    <w:name w:val="cf01"/>
    <w:basedOn w:val="DefaultParagraphFont"/>
    <w:rsid w:val="00781B8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6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ritish-gypsum.com/literature/white-book" TargetMode="External"/><Relationship Id="rId18" Type="http://schemas.openxmlformats.org/officeDocument/2006/relationships/hyperlink" Target="https://elemental.green/10-eco-building-materials-revolutionizing-home-construction/" TargetMode="External"/><Relationship Id="rId26" Type="http://schemas.openxmlformats.org/officeDocument/2006/relationships/hyperlink" Target="https://www.youtube.com/watch?v=gpGIVPHkZmg" TargetMode="External"/><Relationship Id="rId39" Type="http://schemas.openxmlformats.org/officeDocument/2006/relationships/hyperlink" Target="https://www.hse.gov.uk/coshh/" TargetMode="External"/><Relationship Id="rId21" Type="http://schemas.openxmlformats.org/officeDocument/2006/relationships/hyperlink" Target="https://www.thenbs.com/knowledge/what-is-building-information-modelling-bim" TargetMode="External"/><Relationship Id="rId34" Type="http://schemas.openxmlformats.org/officeDocument/2006/relationships/hyperlink" Target="https://www.jstor.org/stable/42605497" TargetMode="External"/><Relationship Id="rId42" Type="http://schemas.openxmlformats.org/officeDocument/2006/relationships/hyperlink" Target="https://www.legislation.gov.uk/ukpga/1990/43/contents" TargetMode="External"/><Relationship Id="rId47" Type="http://schemas.openxmlformats.org/officeDocument/2006/relationships/hyperlink" Target="https://www.legislation.gov.uk/ukpga/1974/40/contents" TargetMode="External"/><Relationship Id="rId50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blog.engineshed.scot/2018/08/24/traditional-mortars-going-full-circle/" TargetMode="External"/><Relationship Id="rId29" Type="http://schemas.openxmlformats.org/officeDocument/2006/relationships/hyperlink" Target="https://www.passivhaustrust.org.uk/what_is_passivhaus.php" TargetMode="External"/><Relationship Id="rId11" Type="http://schemas.openxmlformats.org/officeDocument/2006/relationships/header" Target="header1.xml"/><Relationship Id="rId24" Type="http://schemas.openxmlformats.org/officeDocument/2006/relationships/hyperlink" Target="https://www.externalrendering.net/modern-render-system-vs-traditional-render-system/" TargetMode="External"/><Relationship Id="rId32" Type="http://schemas.openxmlformats.org/officeDocument/2006/relationships/hyperlink" Target="https://www.british-gypsum.com/products/thistlepro-purefinish?tab0=0" TargetMode="External"/><Relationship Id="rId37" Type="http://schemas.openxmlformats.org/officeDocument/2006/relationships/hyperlink" Target="https://www.bwf.org.uk/" TargetMode="External"/><Relationship Id="rId40" Type="http://schemas.openxmlformats.org/officeDocument/2006/relationships/hyperlink" Target="https://www.legislation.gov.uk/anaw/2016/3/contents/enacted" TargetMode="External"/><Relationship Id="rId45" Type="http://schemas.openxmlformats.org/officeDocument/2006/relationships/hyperlink" Target="https://www.legislation.gov.uk/uksi/2005/894/contents/ma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log.engineshed.scot/2018/08/24/traditional-mortars-going-full-circle/" TargetMode="External"/><Relationship Id="rId23" Type="http://schemas.openxmlformats.org/officeDocument/2006/relationships/hyperlink" Target="https://plaistererslivery.co.uk/" TargetMode="External"/><Relationship Id="rId28" Type="http://schemas.openxmlformats.org/officeDocument/2006/relationships/hyperlink" Target="https://www.pftplasteringmachines.com/product/pft-ritmo-l-plus/" TargetMode="External"/><Relationship Id="rId36" Type="http://schemas.openxmlformats.org/officeDocument/2006/relationships/hyperlink" Target="https://d.docs.live.net/0654c38050dc99c9/Desktop/Just%20Content/C%5e0G%20delivery%20guides/4%20Final%20files/201-203%20Construction/About%20the%20BWF%20|%20The%20British%20Woodworking%20Federation%20%20%20%20%20%20%20https:/www.bwf.org.uk&#160;&#8250;%20about-bwf" TargetMode="External"/><Relationship Id="rId49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futuregenerations.wales/wp-content/uploads/2017/01/150623-guide-to-the-fg-act-en.pdf" TargetMode="External"/><Relationship Id="rId31" Type="http://schemas.openxmlformats.org/officeDocument/2006/relationships/hyperlink" Target="https://www.gov.uk/guidance/construction-near-protected-areas-and-wildlife" TargetMode="External"/><Relationship Id="rId44" Type="http://schemas.openxmlformats.org/officeDocument/2006/relationships/hyperlink" Target="https://www.legislation.gov.uk/uksi/2005/894/contents/ma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log.engineshed.scot/2018/08/24/traditional-mortars-going-full-circle/" TargetMode="External"/><Relationship Id="rId22" Type="http://schemas.openxmlformats.org/officeDocument/2006/relationships/hyperlink" Target="https://www.thenbs.com/knowledge/what-is-building-information-modelling-bim" TargetMode="External"/><Relationship Id="rId27" Type="http://schemas.openxmlformats.org/officeDocument/2006/relationships/hyperlink" Target="https://www.youtube.com/watch?v=gpGIVPHkZmg" TargetMode="External"/><Relationship Id="rId30" Type="http://schemas.openxmlformats.org/officeDocument/2006/relationships/hyperlink" Target="https://www.passivhaustrust.org.uk/what_is_passivhaus.php" TargetMode="External"/><Relationship Id="rId35" Type="http://schemas.openxmlformats.org/officeDocument/2006/relationships/hyperlink" Target="https://www.jstor.org/stable/42605497" TargetMode="External"/><Relationship Id="rId43" Type="http://schemas.openxmlformats.org/officeDocument/2006/relationships/hyperlink" Target="https://www.legislation.gov.uk/ukpga/1990/43/contents" TargetMode="External"/><Relationship Id="rId48" Type="http://schemas.openxmlformats.org/officeDocument/2006/relationships/hyperlink" Target="https://www.breeam.com/" TargetMode="External"/><Relationship Id="rId8" Type="http://schemas.openxmlformats.org/officeDocument/2006/relationships/webSettings" Target="webSettings.xml"/><Relationship Id="rId51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yperlink" Target="https://elemental.green/10-eco-building-materials-revolutionizing-home-construction/" TargetMode="External"/><Relationship Id="rId25" Type="http://schemas.openxmlformats.org/officeDocument/2006/relationships/hyperlink" Target="https://www.externalrendering.net/modern-render-system-vs-traditional-render-system/" TargetMode="External"/><Relationship Id="rId33" Type="http://schemas.openxmlformats.org/officeDocument/2006/relationships/hyperlink" Target="https://www.british-gypsum.com/products/thistlepro-purefinish?tab0=0" TargetMode="External"/><Relationship Id="rId38" Type="http://schemas.openxmlformats.org/officeDocument/2006/relationships/hyperlink" Target="https://www.hse.gov.uk/coshh/" TargetMode="External"/><Relationship Id="rId46" Type="http://schemas.openxmlformats.org/officeDocument/2006/relationships/hyperlink" Target="https://www.legislation.gov.uk/ukpga/1974/40/contents" TargetMode="External"/><Relationship Id="rId20" Type="http://schemas.openxmlformats.org/officeDocument/2006/relationships/hyperlink" Target="https://www.futuregenerations.wales/wp-content/uploads/2017/01/150623-guide-to-the-fg-act-en.pdf" TargetMode="External"/><Relationship Id="rId41" Type="http://schemas.openxmlformats.org/officeDocument/2006/relationships/hyperlink" Target="https://www.legislation.gov.uk/anaw/2016/3/contents/enacte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4D6BB5-06BF-4976-AC86-42A6ADE66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C07B54-A359-4CDA-836E-4E1938AEAB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638E25-0585-4D52-BAD3-E7D5F7C992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67C524-050A-4795-9DB0-A9587EA21B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2172</Words>
  <Characters>12381</Characters>
  <Application>Microsoft Office Word</Application>
  <DocSecurity>0</DocSecurity>
  <Lines>103</Lines>
  <Paragraphs>29</Paragraphs>
  <ScaleCrop>false</ScaleCrop>
  <Company>City &amp; Guilds</Company>
  <LinksUpToDate>false</LinksUpToDate>
  <CharactersWithSpaces>14524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2021-02-03T13:26:00Z</cp:lastPrinted>
  <dcterms:created xsi:type="dcterms:W3CDTF">2021-07-05T14:08:00Z</dcterms:created>
  <dcterms:modified xsi:type="dcterms:W3CDTF">2021-08-19T10:29:00Z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