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8416190" w:rsidR="00CC1C2A" w:rsidRDefault="00376CB6" w:rsidP="00205182">
      <w:pPr>
        <w:pStyle w:val="Unittitle"/>
      </w:pPr>
      <w:r>
        <w:t xml:space="preserve">Uned 224:</w:t>
      </w:r>
      <w:r>
        <w:t xml:space="preserve"> </w:t>
      </w:r>
      <w:r>
        <w:t xml:space="preserve">Papuro (safonol a sylfaenol)</w:t>
      </w:r>
    </w:p>
    <w:p w14:paraId="3719F5E0" w14:textId="5A6CEFD1" w:rsidR="009B0EE5" w:rsidRDefault="006B23A9" w:rsidP="000F364F">
      <w:pPr>
        <w:pStyle w:val="Heading1"/>
        <w:sectPr w:rsidR="009B0EE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7049AB32" w14:textId="7C660243" w:rsidR="006A669F" w:rsidRDefault="002041E5" w:rsidP="000F364F">
      <w:pPr>
        <w:spacing w:before="0" w:line="240" w:lineRule="auto"/>
      </w:pPr>
      <w:r>
        <w:t xml:space="preserve">Mae’r uned hon yn ymwneud â phapuro sylfaenol (croes), y papur wal gorffeniad gweadog a/neu bapur wal addurnol a phatrymog mewn lleoliadau nad ydynt yn gymhleth, diogelu’r man gweithio, dehongli gwybodaeth, mabwysiadu arferion gwaith diogel, iach ac amgylcheddol gyfrifol, a dewis a defnyddio deunyddiau, cydrannau, offer a chyfarpar mewn sefyllfaoedd diwydiannol a/neu anniwydiannol</w:t>
      </w:r>
    </w:p>
    <w:p w14:paraId="42AFE03D" w14:textId="2C8CBFA9" w:rsidR="002041E5" w:rsidRDefault="002041E5" w:rsidP="000F364F">
      <w:pPr>
        <w:spacing w:before="0" w:line="240" w:lineRule="auto"/>
      </w:pPr>
    </w:p>
    <w:p w14:paraId="02FCAF74" w14:textId="77777777" w:rsidR="00962AA3" w:rsidRPr="00962AA3" w:rsidRDefault="00962AA3" w:rsidP="00962AA3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32E3A28C" w14:textId="77777777" w:rsidR="00962AA3" w:rsidRPr="00962AA3" w:rsidRDefault="00962AA3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szCs w:val="22"/>
          <w:rFonts w:eastAsiaTheme="minorHAnsi" w:cs="Arial"/>
        </w:rPr>
      </w:pPr>
      <w:r>
        <w:t xml:space="preserve">Sut byddwn i’n dewis gludydd ar gyfer arwyneb a phapur penodol?</w:t>
      </w:r>
    </w:p>
    <w:p w14:paraId="61DFB18C" w14:textId="77777777" w:rsidR="00962AA3" w:rsidRPr="00962AA3" w:rsidRDefault="00962AA3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szCs w:val="22"/>
          <w:rFonts w:eastAsiaTheme="minorHAnsi" w:cs="Arial"/>
        </w:rPr>
      </w:pPr>
      <w:r>
        <w:t xml:space="preserve">A fyddaf yn dysgu am yr ardaloedd priodol i osod gwahanol fathau a phatrymau o bapur wal?</w:t>
      </w:r>
    </w:p>
    <w:p w14:paraId="5DAB2CC9" w14:textId="7CA458F4" w:rsidR="00962AA3" w:rsidRDefault="00962AA3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szCs w:val="22"/>
          <w:rFonts w:eastAsiaTheme="minorHAnsi" w:cs="Arial"/>
        </w:rPr>
      </w:pPr>
      <w:r>
        <w:t xml:space="preserve">Beth yw'r cyfarpar a’r technegau priodol ar gyfer papuro waliau a nenfydau?</w:t>
      </w:r>
    </w:p>
    <w:p w14:paraId="47F572BD" w14:textId="3DB4DF53" w:rsidR="000D74FB" w:rsidRDefault="000D74FB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szCs w:val="22"/>
          <w:rFonts w:eastAsiaTheme="minorHAnsi" w:cs="Arial"/>
        </w:rPr>
      </w:pPr>
      <w:r>
        <w:t xml:space="preserve">A oes dulliau papuro gwahanol wrth ddefnyddio papurau leinin?</w:t>
      </w:r>
      <w:r>
        <w:t xml:space="preserve"> </w:t>
      </w:r>
    </w:p>
    <w:p w14:paraId="5EE85708" w14:textId="77777777" w:rsidR="005B5330" w:rsidRDefault="005B5330" w:rsidP="005B5330">
      <w:pPr>
        <w:spacing w:before="0" w:after="0" w:line="240" w:lineRule="auto"/>
        <w:contextualSpacing/>
        <w:rPr>
          <w:rFonts w:eastAsiaTheme="minorHAnsi" w:cs="Arial"/>
          <w:szCs w:val="22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781F7B9A" w:rsidR="004D0BA5" w:rsidRPr="00260ABB" w:rsidRDefault="00962AA3" w:rsidP="00AD6CDB">
      <w:pPr>
        <w:pStyle w:val="ListParagraph"/>
        <w:numPr>
          <w:ilvl w:val="0"/>
          <w:numId w:val="7"/>
        </w:numPr>
      </w:pPr>
      <w:r>
        <w:t xml:space="preserve">Deall sut mae dewis adnoddau</w:t>
      </w:r>
    </w:p>
    <w:p w14:paraId="02C4AC0B" w14:textId="6344DE93" w:rsidR="004D0BA5" w:rsidRDefault="00CE5BE5" w:rsidP="00AD6CDB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</w:p>
    <w:p w14:paraId="2C44E3C8" w14:textId="607055AD" w:rsidR="00D029A0" w:rsidRDefault="006D1046" w:rsidP="00D029A0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990B055" w14:textId="08710306" w:rsidR="00CB171C" w:rsidRPr="00FE5490" w:rsidRDefault="007E13A0" w:rsidP="00FE5490">
      <w:pPr>
        <w:pStyle w:val="Normalheadingblack"/>
      </w:pPr>
      <w:r>
        <w:t xml:space="preserve">Gwerslyfr</w:t>
      </w:r>
    </w:p>
    <w:p w14:paraId="7F19C79C" w14:textId="4FD64B98" w:rsidR="00AA1750" w:rsidRPr="005B5330" w:rsidRDefault="00AA1750" w:rsidP="005B5330">
      <w:pPr>
        <w:pStyle w:val="Normalbulletlist"/>
        <w:numPr>
          <w:ilvl w:val="0"/>
          <w:numId w:val="0"/>
        </w:numPr>
      </w:pPr>
      <w:r>
        <w:t xml:space="preserve">Yarde, B. and Olsen, S.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Painting and Decorating for Level 1 and Level 2 Diploma/Level 2 Technical certificate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  <w:r>
        <w:t xml:space="preserve">ISBN 978-1-39830-577-9</w:t>
      </w:r>
    </w:p>
    <w:p w14:paraId="4411FCDC" w14:textId="77777777" w:rsidR="00CB171C" w:rsidRDefault="00CB171C" w:rsidP="00FE5490">
      <w:pPr>
        <w:pStyle w:val="Normalbulletlist"/>
        <w:numPr>
          <w:ilvl w:val="0"/>
          <w:numId w:val="0"/>
        </w:numPr>
        <w:ind w:left="284"/>
      </w:pPr>
    </w:p>
    <w:p w14:paraId="011E4E68" w14:textId="7FDC05FF" w:rsidR="00CB171C" w:rsidRPr="009A4FFE" w:rsidRDefault="002F6446" w:rsidP="00FE5490">
      <w:pPr>
        <w:pStyle w:val="Normalheadingblack"/>
      </w:pPr>
      <w:r>
        <w:t xml:space="preserve">Gwefannau</w:t>
      </w:r>
    </w:p>
    <w:p w14:paraId="38FCE768" w14:textId="36DF0332" w:rsidR="006318AC" w:rsidRDefault="005B5330" w:rsidP="00FE5490">
      <w:pPr>
        <w:pStyle w:val="Normalbulletlist"/>
        <w:rPr>
          <w:rFonts w:eastAsia="Cambria"/>
        </w:rPr>
      </w:pPr>
      <w:hyperlink r:id="rId12" w:history="1">
        <w:r>
          <w:rPr>
            <w:rStyle w:val="Hyperlink"/>
          </w:rPr>
          <w:t xml:space="preserve">Graham &amp; Brow | Home page</w:t>
        </w:r>
      </w:hyperlink>
      <w:r>
        <w:t xml:space="preserve"> </w:t>
      </w:r>
    </w:p>
    <w:p w14:paraId="2AC71FD6" w14:textId="4CA31529" w:rsidR="00D04E77" w:rsidRPr="00FE5490" w:rsidRDefault="005B5330" w:rsidP="00FE5490">
      <w:pPr>
        <w:pStyle w:val="Normalbulletlist"/>
      </w:pPr>
      <w:hyperlink r:id="rId13" w:history="1">
        <w:r>
          <w:rPr>
            <w:rStyle w:val="Hyperlink"/>
          </w:rPr>
          <w:t xml:space="preserve">YouTube | Trade Professional’s Guide to Wallpaper Decorating</w:t>
        </w:r>
      </w:hyperlink>
    </w:p>
    <w:p w14:paraId="3AF86183" w14:textId="4F830E16" w:rsidR="00FE5490" w:rsidRDefault="00FE5490" w:rsidP="00FE5490">
      <w:pPr>
        <w:pStyle w:val="Normalbulletlist"/>
      </w:pPr>
      <w:r>
        <w:rPr>
          <w:i/>
        </w:rPr>
        <w:t xml:space="preserve">City &amp; Guilds Construction SmartScreen Factsheet – Level 2 Technical Certificate in Painting and Decorating</w:t>
      </w:r>
      <w:r>
        <w:t xml:space="preserve"> (7909–20)</w:t>
      </w:r>
    </w:p>
    <w:p w14:paraId="71C03370" w14:textId="75823A88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200C7483" w14:textId="18DE77D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29A954EB" w14:textId="602B89F8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0158DDB1" w14:textId="493D86AC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5864573D" w14:textId="1C73B3E7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DC9583F" w14:textId="504B2C9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6EFBB164" w14:textId="48D13D2B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E246D92" w14:textId="768C306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7B2B0D94" w14:textId="6B1EEA9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C1BBEE3" w14:textId="6F76DE4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3E3B605B" w14:textId="06EC4D04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325350A5" w14:textId="77777777" w:rsidR="005B5330" w:rsidRPr="008D5BFA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B9DD587" w14:textId="430E4082" w:rsidR="005B5330" w:rsidRDefault="005B5330" w:rsidP="00D26949">
      <w:pPr>
        <w:pStyle w:val="Normalbulletsublist"/>
        <w:numPr>
          <w:ilvl w:val="0"/>
          <w:numId w:val="0"/>
        </w:numPr>
      </w:pPr>
      <w:r>
        <w:br w:type="page"/>
      </w:r>
    </w:p>
    <w:p w14:paraId="14CD9D63" w14:textId="77777777" w:rsidR="00FE5490" w:rsidRDefault="00FE5490" w:rsidP="00D26949">
      <w:pPr>
        <w:pStyle w:val="Normalbulletsublist"/>
        <w:numPr>
          <w:ilvl w:val="0"/>
          <w:numId w:val="0"/>
        </w:numPr>
        <w:sectPr w:rsidR="00FE5490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92DAF37" w:rsidR="006D1046" w:rsidRPr="00CD50CC" w:rsidRDefault="00E11A15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5F78704" w14:textId="319C3985" w:rsidR="00CB171C" w:rsidRDefault="00501413" w:rsidP="00CB171C">
            <w:pPr>
              <w:pStyle w:val="Normalbulletlist"/>
            </w:pPr>
            <w:r>
              <w:t xml:space="preserve">Bydd dysgwyr yn deall addasrwydd a nodweddion adlynion gorchuddion waliau.</w:t>
            </w:r>
          </w:p>
          <w:p w14:paraId="5AA97E0D" w14:textId="76E08AE7" w:rsidR="00CB171C" w:rsidRDefault="00501413" w:rsidP="00CB171C">
            <w:pPr>
              <w:pStyle w:val="Normalbulletlist"/>
            </w:pPr>
            <w:r>
              <w:t xml:space="preserve">Bydd dysgwyr yn deall addasrwydd a nodweddion gorchuddion waliau sylfaenol.</w:t>
            </w:r>
          </w:p>
          <w:p w14:paraId="32592307" w14:textId="7531CFA4" w:rsidR="00CB171C" w:rsidRPr="000360D8" w:rsidRDefault="00501413" w:rsidP="000360D8">
            <w:pPr>
              <w:pStyle w:val="Normalbulletlist"/>
              <w:rPr>
                <w:iCs/>
                <w:rFonts w:cstheme="minorHAnsi"/>
              </w:rPr>
            </w:pPr>
            <w:r>
              <w:t xml:space="preserve">Bydd dysgwyr yn deall addasrwydd a nodweddion mathau sylfaenol o orchudd waliau, gan gynnwys:</w:t>
            </w:r>
            <w:r>
              <w:t xml:space="preserve"> </w:t>
            </w:r>
            <w:r>
              <w:t xml:space="preserve">simplecs, boglynnog/Dwplecs, papurau llanw, deunyddiau y gellir eu golchi, lled ansafonol, heb eu gwehyddu.</w:t>
            </w:r>
            <w:r>
              <w:t xml:space="preserve"> </w:t>
            </w:r>
          </w:p>
          <w:p w14:paraId="3C550AE4" w14:textId="623008C2" w:rsidR="00CB171C" w:rsidRDefault="00501413" w:rsidP="00CB171C">
            <w:pPr>
              <w:pStyle w:val="Normalbulletlist"/>
            </w:pPr>
            <w:r>
              <w:t xml:space="preserve">Bydd dysgwyr yn deall addasrwydd a nodweddion y mathau safonol o batrymau gorchuddion waliau.</w:t>
            </w:r>
          </w:p>
          <w:p w14:paraId="02A9E839" w14:textId="381C8303" w:rsidR="00CB171C" w:rsidRDefault="008F5A56" w:rsidP="00CB171C">
            <w:pPr>
              <w:pStyle w:val="Normalbulletlist"/>
            </w:pPr>
            <w:r>
              <w:t xml:space="preserve">Bydd dysgwyr yn gwybod sut mae asesu ansawdd y gorchudd wal a sut mae adnabod namau/diffygion cyffredin.</w:t>
            </w:r>
          </w:p>
          <w:p w14:paraId="52A1A5D3" w14:textId="3D78B4E3" w:rsidR="00CB171C" w:rsidRPr="00CD50CC" w:rsidRDefault="008F5A56" w:rsidP="00EF6D7B">
            <w:pPr>
              <w:pStyle w:val="Normalbulletlist"/>
            </w:pPr>
            <w:r>
              <w:t xml:space="preserve">Bydd dysgwyr yn gwybod sut mae cywiro unrhyw orchudd wal diffygiol/diffygol a goblygiadau peidio â gwneud hyn.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77E05D" w14:textId="28E2C22D" w:rsidR="00D4558C" w:rsidRDefault="008B0E25" w:rsidP="00D4558C">
            <w:pPr>
              <w:pStyle w:val="Normalbulletlist"/>
            </w:pPr>
            <w:r>
              <w:t xml:space="preserve">Bydd dysgwyr yn deall y lleoliadau ar gyfer defnyddio gwahanol orchuddion waliau a pha rai sydd fwyaf addas.</w:t>
            </w:r>
          </w:p>
          <w:p w14:paraId="05948667" w14:textId="28708097" w:rsidR="00AE165C" w:rsidRPr="00CD50CC" w:rsidRDefault="00A036FC" w:rsidP="00EF6D7B">
            <w:pPr>
              <w:pStyle w:val="Normalbulletlist"/>
            </w:pPr>
            <w:r>
              <w:t xml:space="preserve">Bydd dysgwyr yn deall priodweddau gorchuddion waliau ar gyfer mynd i’r afael ag amodau wyneb problemus a pha rai yw’r rhai mwyaf addas.</w:t>
            </w:r>
            <w:r>
              <w:t xml:space="preserve">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438A939F" w:rsidR="006D1046" w:rsidRPr="00CD50CC" w:rsidRDefault="00CB5682" w:rsidP="00EF6D7B">
            <w:pPr>
              <w:pStyle w:val="Normalbulletlist"/>
            </w:pPr>
            <w:r>
              <w:t xml:space="preserve">Bydd dysgwyr yn deall dogfennau’r sefydliad fel lluniadau, manylebau, amserlenni a Chyfarwyddiadau Technegol y Gwneuthurwr (MTIs) ac yn gallu dewis y gorchuddion waliau mwyaf addas i’w gosod ar arwynebau.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D6CDB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DDE715" w14:textId="364E02C5" w:rsidR="00971D4F" w:rsidRDefault="00F102BD" w:rsidP="00971D4F">
            <w:pPr>
              <w:pStyle w:val="Normalbulletlist"/>
            </w:pPr>
            <w:r>
              <w:t xml:space="preserve">Bydd dysgwyr yn deall y peryglon sy’n gysylltiedig â gorchuddion waliau a’r defnydd ohonynt.</w:t>
            </w:r>
            <w:r>
              <w:t xml:space="preserve"> </w:t>
            </w:r>
          </w:p>
          <w:p w14:paraId="3DF6FC9A" w14:textId="6BB0E800" w:rsidR="00971D4F" w:rsidRDefault="00EB7749" w:rsidP="00971D4F">
            <w:pPr>
              <w:pStyle w:val="Normalbulletlist"/>
            </w:pPr>
            <w:r>
              <w:t xml:space="preserve">Bydd dysgwyr yn deall proses Datganiadau Dull Asesu Risg (RAMS) ac yn gallu cynhyrchu eu datganiadau eu hunain ar gyfer tasg benodol.</w:t>
            </w:r>
            <w:r>
              <w:t xml:space="preserve"> </w:t>
            </w:r>
          </w:p>
          <w:p w14:paraId="20128316" w14:textId="55214210" w:rsidR="006D1046" w:rsidRPr="00CD50CC" w:rsidRDefault="00DB39C5" w:rsidP="00EF6D7B">
            <w:pPr>
              <w:pStyle w:val="Normalbulletlist"/>
            </w:pPr>
            <w:r>
              <w:t xml:space="preserve">Bydd dysgwyr yn deall eu cyfrifoldeb dros roi gwybod am ddamweiniau, peryglon a damweiniau fu bron â digwydd yn y gweithle a goblygiadau peidio â dilyn gweithdrefnau.</w:t>
            </w:r>
            <w:r>
              <w:t xml:space="preserve">  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33C8E33" w:rsidR="000E7C90" w:rsidRPr="001D2015" w:rsidRDefault="001D2015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658DB42" w:rsidR="000E7C90" w:rsidRPr="00CD50CC" w:rsidRDefault="001D2015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04D1BB" w14:textId="55175664" w:rsidR="00971D4F" w:rsidRDefault="007C4E6E" w:rsidP="00971D4F">
            <w:pPr>
              <w:pStyle w:val="Normalbulletlist"/>
            </w:pPr>
            <w:r>
              <w:t xml:space="preserve">Bydd dysgwyr yn deall sut mae defnyddio manylebau, rhaglenni gwaith a datganiadau dull ar gyfer y dasg dan sylw ac yn deall goblygiadau peidio â chwrdd â therfynau amser penodol i grefftau eraill.</w:t>
            </w:r>
          </w:p>
          <w:p w14:paraId="3A87E01D" w14:textId="1BA96CE7" w:rsidR="006318AC" w:rsidRPr="00EF6D7B" w:rsidRDefault="000723BA" w:rsidP="00EF6D7B">
            <w:pPr>
              <w:pStyle w:val="Normalbulletlist"/>
            </w:pPr>
            <w:r>
              <w:t xml:space="preserve">Bydd dysgwyr yn deall y prosesau canlynol ar gyfer gosod gorchuddion waliau a’r drefn y dylid eu gwneud i sicrhau’r canlyniadau gorau posibl, gan gynnwys: graddliwio, mesur a marcio, cydweddu, torri hyd, cymysgu a defnyddio adlynion, plygu, lleoli, gosod, tocio, glanhau.</w:t>
            </w:r>
          </w:p>
          <w:p w14:paraId="51B0001A" w14:textId="4DC3A286" w:rsidR="00971D4F" w:rsidRPr="00CD50CC" w:rsidRDefault="008117E7" w:rsidP="00EF6D7B">
            <w:pPr>
              <w:pStyle w:val="Normalbulletlist"/>
            </w:pPr>
            <w:r>
              <w:t xml:space="preserve">Bydd dysgwyr yn gwybod beth yw’r prosesau cywir ar gyfer gwneud cais am orchudd wal a goblygiadau peidio â’u dilyn yn y drefn gywir.</w:t>
            </w:r>
          </w:p>
        </w:tc>
      </w:tr>
      <w:tr w:rsidR="00971D4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971D4F" w:rsidRPr="00CD50CC" w:rsidRDefault="00971D4F" w:rsidP="00971D4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A34B627" w:rsidR="00971D4F" w:rsidRPr="00CD50CC" w:rsidRDefault="00971D4F" w:rsidP="00971D4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DB7435" w14:textId="0BF8B71F" w:rsidR="00D27151" w:rsidRPr="000360D8" w:rsidRDefault="00C07E07" w:rsidP="00971D4F">
            <w:pPr>
              <w:pStyle w:val="Normalbulletlist"/>
            </w:pPr>
            <w:r>
              <w:t xml:space="preserve">Dysgwyr i ddeall:</w:t>
            </w:r>
            <w:r>
              <w:t xml:space="preserve"> </w:t>
            </w:r>
          </w:p>
          <w:p w14:paraId="4B57C565" w14:textId="7CC12E33" w:rsidR="00971D4F" w:rsidRDefault="00C07E07" w:rsidP="00FE5490">
            <w:pPr>
              <w:pStyle w:val="Normalbulletsublist"/>
            </w:pPr>
            <w:r>
              <w:t xml:space="preserve">addasrwydd a nodweddion y gwahanol offer a chyfarpar a ddefnyddir i fesur a marcio</w:t>
            </w:r>
          </w:p>
          <w:p w14:paraId="0D92EFC4" w14:textId="1A165171" w:rsidR="00971D4F" w:rsidRDefault="00C07E07" w:rsidP="00FE5490">
            <w:pPr>
              <w:pStyle w:val="Normalbulletsublist"/>
            </w:pPr>
            <w:r>
              <w:t xml:space="preserve">addasrwydd a nodweddion y gwahanol offer a chyfarpar a ddefnyddir i roi adlynion</w:t>
            </w:r>
          </w:p>
          <w:p w14:paraId="42A17EE9" w14:textId="653F19B7" w:rsidR="00971D4F" w:rsidRDefault="00C07E07" w:rsidP="00FE5490">
            <w:pPr>
              <w:pStyle w:val="Normalbulletsublist"/>
            </w:pPr>
            <w:r>
              <w:t xml:space="preserve">addasrwydd a nodweddion y gwahanol offer a chyfarpar a ddefnyddir i roi a thrimio gorchuddion waliau</w:t>
            </w:r>
            <w:r>
              <w:t xml:space="preserve"> </w:t>
            </w:r>
          </w:p>
          <w:p w14:paraId="1DDE7200" w14:textId="40CA6E20" w:rsidR="00971D4F" w:rsidRDefault="00C07E07" w:rsidP="00FE5490">
            <w:pPr>
              <w:pStyle w:val="Normalbulletsublist"/>
            </w:pPr>
            <w:r>
              <w:t xml:space="preserve">addasrwydd a nodweddion y gwahanol offer mynediad a ddefnyddir i osod gorchuddion waliau</w:t>
            </w:r>
            <w:r>
              <w:t xml:space="preserve"> </w:t>
            </w:r>
          </w:p>
          <w:p w14:paraId="5AC099BF" w14:textId="4AF318E5" w:rsidR="00971D4F" w:rsidRPr="00CD50CC" w:rsidRDefault="00971D4F" w:rsidP="00FE5490">
            <w:pPr>
              <w:pStyle w:val="Normalbulletsublist"/>
            </w:pPr>
            <w:r>
              <w:t xml:space="preserve">y gweithdrefnau glanhau, cynnal a chadw a storio ar gyfer offer a chyfarpar a goblygiadau peidio â’u gwneud yn gywir.</w:t>
            </w:r>
            <w:r>
              <w:t xml:space="preserve"> </w:t>
            </w:r>
          </w:p>
        </w:tc>
      </w:tr>
      <w:tr w:rsidR="00971D4F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C6A5588" w:rsidR="00971D4F" w:rsidRPr="00CD50CC" w:rsidRDefault="00971D4F" w:rsidP="00971D4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4FE5349" w:rsidR="00971D4F" w:rsidRPr="00CD50CC" w:rsidRDefault="00971D4F" w:rsidP="00971D4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rhagosod, mesur, cydweddu a thorri, cymysgu, defnyddio, plygu, lleoli, gosod, trimio a glanhau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73161E" w14:textId="65EC320A" w:rsidR="003432CD" w:rsidRDefault="00C92613" w:rsidP="00FC640E">
            <w:pPr>
              <w:pStyle w:val="Normalbulletlist"/>
            </w:pPr>
            <w:r>
              <w:t xml:space="preserve">Dangosir y canlynol i’r dysgwyr:</w:t>
            </w:r>
            <w:r>
              <w:t xml:space="preserve"> </w:t>
            </w:r>
          </w:p>
          <w:p w14:paraId="047DFD71" w14:textId="30EFAA00" w:rsidR="00FC640E" w:rsidRPr="00CD50CC" w:rsidRDefault="00FC640E" w:rsidP="00FE5490">
            <w:pPr>
              <w:pStyle w:val="Normalbulletsublist"/>
            </w:pPr>
            <w:r>
              <w:t xml:space="preserve">sut i gysgodi gorchuddion waliau a chynnal archwiliadau gweledol ymlaen llaw</w:t>
            </w:r>
          </w:p>
          <w:p w14:paraId="707085FB" w14:textId="75599CCF" w:rsidR="00FC640E" w:rsidRDefault="00FC640E" w:rsidP="00FE5490">
            <w:pPr>
              <w:pStyle w:val="Normalbulletsublist"/>
            </w:pPr>
            <w:r>
              <w:t xml:space="preserve">sut i fesur arwynebedd yr arwyneb yn gywir</w:t>
            </w:r>
            <w:r>
              <w:t xml:space="preserve"> </w:t>
            </w:r>
          </w:p>
          <w:p w14:paraId="27D0D549" w14:textId="09E1B71A" w:rsidR="00FC640E" w:rsidRDefault="00FC640E" w:rsidP="00FE5490">
            <w:pPr>
              <w:pStyle w:val="Normalbulletsublist"/>
            </w:pPr>
            <w:r>
              <w:t xml:space="preserve">sut i gydweddu a thorri’n gywir gan osgoi gormod o wastraff</w:t>
            </w:r>
          </w:p>
          <w:p w14:paraId="16C05786" w14:textId="333A0456" w:rsidR="00FC640E" w:rsidRDefault="00FC640E" w:rsidP="00FE5490">
            <w:pPr>
              <w:pStyle w:val="Normalbulletsublist"/>
            </w:pPr>
            <w:r>
              <w:t xml:space="preserve">sut mae cymysgu a defnyddio’r glud yn gywir</w:t>
            </w:r>
          </w:p>
          <w:p w14:paraId="0E2592A8" w14:textId="53C5314E" w:rsidR="0026251B" w:rsidRPr="000360D8" w:rsidRDefault="0026251B" w:rsidP="00FE5490">
            <w:pPr>
              <w:pStyle w:val="Normalbulletsublist"/>
            </w:pPr>
            <w:r>
              <w:t xml:space="preserve">sut mae pentyrru gorchuddion waliau wedi’u pastio yn y drefn gywir</w:t>
            </w:r>
            <w:r>
              <w:t xml:space="preserve"> </w:t>
            </w:r>
          </w:p>
          <w:p w14:paraId="6BEA68D9" w14:textId="7F01F200" w:rsidR="00FC640E" w:rsidRPr="00934FAE" w:rsidRDefault="00FC640E" w:rsidP="00FE5490">
            <w:pPr>
              <w:pStyle w:val="Normalbulletsublist"/>
            </w:pPr>
            <w:r>
              <w:t xml:space="preserve">sut i blygu’r papur wal: fel consertina ac o un pen i’r llall</w:t>
            </w:r>
          </w:p>
          <w:p w14:paraId="1AC53D60" w14:textId="0362D50A" w:rsidR="00FC640E" w:rsidRPr="00934FAE" w:rsidRDefault="00FC640E" w:rsidP="00FE5490">
            <w:pPr>
              <w:pStyle w:val="Normalbulletsublist"/>
            </w:pPr>
            <w:r>
              <w:t xml:space="preserve">sut i bapuro ar hyd y llinell wedi’i marcio (llorweddol/fertigol)</w:t>
            </w:r>
          </w:p>
          <w:p w14:paraId="1BD05F1F" w14:textId="0193899F" w:rsidR="00FC640E" w:rsidRPr="00934FAE" w:rsidRDefault="00FC640E" w:rsidP="00FE5490">
            <w:pPr>
              <w:pStyle w:val="Normalbulletsublist"/>
            </w:pPr>
            <w:r>
              <w:t xml:space="preserve">tocio’n gywir ac yn ddiogel gyda chyllell a siswrn</w:t>
            </w:r>
          </w:p>
          <w:p w14:paraId="23DDFA89" w14:textId="141359F4" w:rsidR="00FC640E" w:rsidRDefault="00FC640E" w:rsidP="00FE5490">
            <w:pPr>
              <w:pStyle w:val="Normalbulletsublist"/>
            </w:pPr>
            <w:r>
              <w:t xml:space="preserve">cael gwared â’r past oddi ar yr arwyneb gorffenedig er mwyn osgoi staeniau a marciau</w:t>
            </w:r>
          </w:p>
          <w:p w14:paraId="6F7D0461" w14:textId="61B34401" w:rsidR="00971D4F" w:rsidRPr="00CD50CC" w:rsidRDefault="00FC640E" w:rsidP="00FE5490">
            <w:pPr>
              <w:pStyle w:val="Normalbulletsublist"/>
            </w:pPr>
            <w:r>
              <w:t xml:space="preserve">sut mae mesur arwynebedd yn gywir er mwyn gallu cyfrifo meintiau cywir o adlynion a gorchuddion waliau, gan gynnwys caniatáu ar gyfer gwastraff.</w:t>
            </w:r>
          </w:p>
        </w:tc>
      </w:tr>
      <w:tr w:rsidR="00FC640E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FC640E" w:rsidRPr="007F54BF" w:rsidRDefault="00FC640E" w:rsidP="00FC640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5FE1516B" w:rsidR="00FC640E" w:rsidRPr="008567A2" w:rsidRDefault="00FC640E" w:rsidP="00FC640E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 a phŵer a chyfarpar cysylltiedig i sefydlu man cychwyn a gorffen a gosod papurau safonol gweddol hir yn unol â’r cyfarwyddiadau gwaith a roddir yn y mannau canlynol; nenfydau ag unrhyw fath o bapur, waliau gydag onglau mewnol ac allanol gan ddefnyddio papurau sylfaen (croes), papurau gyda gwead a/neu gerfweddol a gorffeniad patrymog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B296D4" w14:textId="034C4E9B" w:rsidR="001C58A0" w:rsidRPr="000360D8" w:rsidRDefault="00260EDD" w:rsidP="00FC640E">
            <w:pPr>
              <w:pStyle w:val="Normalbulletlist"/>
            </w:pPr>
            <w:r>
              <w:t xml:space="preserve">Dysgwyr i wybod:</w:t>
            </w:r>
            <w:r>
              <w:t xml:space="preserve"> </w:t>
            </w:r>
          </w:p>
          <w:p w14:paraId="1FD8BB8D" w14:textId="456E9A2B" w:rsidR="006318AC" w:rsidRDefault="00FC640E" w:rsidP="00FE5490">
            <w:pPr>
              <w:pStyle w:val="Normalbulletsublist"/>
            </w:pPr>
            <w:r>
              <w:t xml:space="preserve">sut mae sefydlu pa offer mynediad a/neu lwyfannau gweithio sydd eu hangen i gyflawni’r dasg a goblygiadau peidio â dewis yr opsiwn cywir</w:t>
            </w:r>
          </w:p>
          <w:p w14:paraId="6D590EC3" w14:textId="5026B0EC" w:rsidR="00FC640E" w:rsidRDefault="006318AC" w:rsidP="00FE5490">
            <w:pPr>
              <w:pStyle w:val="Normalbulletsublist"/>
            </w:pPr>
            <w:r>
              <w:t xml:space="preserve">y gwahanol ddulliau a ddefnyddir i gyfrifo gorchuddion waliau a meintiau adlynion a goblygiadau gwastraff gormodol a/neu ddim yn cael digon i gwblhau’r dasg.</w:t>
            </w:r>
          </w:p>
          <w:p w14:paraId="0C9839B1" w14:textId="3F1D2F43" w:rsidR="00FC640E" w:rsidRDefault="00E63A8B" w:rsidP="00FC640E">
            <w:pPr>
              <w:pStyle w:val="Normalbulletlist"/>
            </w:pPr>
            <w:r>
              <w:t xml:space="preserve">Bydd dysgwyr yn deall dogfennau’r sefydliad fel lluniadau, manylebau, amserlenni a Chyfarwyddiadau Technegol y Gwneuthurwr (MTIs) ac yn gallu dewis y deunyddiau a’r offer mwyaf addas wrth bapuro.</w:t>
            </w:r>
            <w:r>
              <w:t xml:space="preserve"> </w:t>
            </w:r>
          </w:p>
          <w:p w14:paraId="68457DA7" w14:textId="281AAFC8" w:rsidR="006318AC" w:rsidRDefault="009B3835" w:rsidP="007A20AE">
            <w:pPr>
              <w:pStyle w:val="Normalbulletlist"/>
            </w:pPr>
            <w:r>
              <w:t xml:space="preserve">Bydd dysgwyr yn gwybod sut mae sefydlu pa mor addas yw’r wyneb ac a oes angen papur paratoi (leinin croes), a goblygiadau paratoi anfoddhaol.</w:t>
            </w:r>
            <w:r>
              <w:t xml:space="preserve"> </w:t>
            </w:r>
          </w:p>
          <w:p w14:paraId="2FF3978D" w14:textId="22D663D9" w:rsidR="006318AC" w:rsidRDefault="009B3835" w:rsidP="00FC640E">
            <w:pPr>
              <w:pStyle w:val="Normalbulletlist"/>
            </w:pPr>
            <w:r>
              <w:t xml:space="preserve">Bydd dysgwyr yn gwybod sut mae sefydlu mannau cychwyn a gorffen a goblygiadau peidio â gwneud hyn yn gywir.</w:t>
            </w:r>
          </w:p>
          <w:p w14:paraId="273CB478" w14:textId="33CCE6FF" w:rsidR="006318AC" w:rsidRDefault="005B318A" w:rsidP="00FC640E">
            <w:pPr>
              <w:pStyle w:val="Normalbulletlist"/>
            </w:pPr>
            <w:r>
              <w:t xml:space="preserve">Dangosir y dechneg a ddefnyddir i bapuro nenfydau i’r dysgwyr.</w:t>
            </w:r>
          </w:p>
          <w:p w14:paraId="6371CAC0" w14:textId="56C68A9E" w:rsidR="006318AC" w:rsidRDefault="005B318A" w:rsidP="006318AC">
            <w:pPr>
              <w:pStyle w:val="Normalbulletlist"/>
            </w:pPr>
            <w:r>
              <w:t xml:space="preserve">Dangosir y dechneg a ddefnyddir i bapuro o gwmpas ciliau ffenestri i’r dysgwyr.</w:t>
            </w:r>
          </w:p>
          <w:p w14:paraId="70A37122" w14:textId="12E96FA4" w:rsidR="006318AC" w:rsidRDefault="005B318A" w:rsidP="006318AC">
            <w:pPr>
              <w:pStyle w:val="Normalbulletlist"/>
            </w:pPr>
            <w:r>
              <w:t xml:space="preserve">Dangosir y dechneg a ddefnyddir i osod gorchuddion waliau o amgylch onglau mewnol ac allanol i’r dysgwyr.</w:t>
            </w:r>
          </w:p>
          <w:p w14:paraId="50935E9C" w14:textId="206C9E41" w:rsidR="006318AC" w:rsidRDefault="005B318A" w:rsidP="006318AC">
            <w:pPr>
              <w:pStyle w:val="Normalbulletlist"/>
            </w:pPr>
            <w:r>
              <w:t xml:space="preserve">Dangosir y dechneg a ddefnyddir i bapuro o gwmpas ffitiadau trydanol a phibellau i’r dysgwyr.</w:t>
            </w:r>
          </w:p>
          <w:p w14:paraId="6FD47DB1" w14:textId="79E45AD2" w:rsidR="00FC640E" w:rsidRPr="00CD50CC" w:rsidRDefault="005B318A" w:rsidP="00B06CF4">
            <w:pPr>
              <w:pStyle w:val="Normalbulletlist"/>
            </w:pPr>
            <w:r>
              <w:t xml:space="preserve">Bydd dysgwyr yn deall y gwahanol ddiffygion mewn gorchuddion waliau ac yn gwybod beth sy’n eu hachosi, sut mae eu cywiro a sut mae eu hatal rhag digwydd yn y dyfodol, gan gynnwys: crychu, gorgyffwrdd, pothelli, dagrau, ochrau wedi’u sgleinio, uniadau agored, ymylon rhydd, torri afreolaidd, marciau staenio/arwyneb, corneli wedi’u papuro’n anghywir, plymio anghywir.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4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5FCE2" w14:textId="77777777" w:rsidR="00D66C18" w:rsidRDefault="00D66C18">
      <w:pPr>
        <w:spacing w:before="0" w:after="0"/>
      </w:pPr>
      <w:r>
        <w:separator/>
      </w:r>
    </w:p>
  </w:endnote>
  <w:endnote w:type="continuationSeparator" w:id="0">
    <w:p w14:paraId="34B98FFB" w14:textId="77777777" w:rsidR="00D66C18" w:rsidRDefault="00D66C18">
      <w:pPr>
        <w:spacing w:before="0" w:after="0"/>
      </w:pPr>
      <w:r>
        <w:continuationSeparator/>
      </w:r>
    </w:p>
  </w:endnote>
  <w:endnote w:type="continuationNotice" w:id="1">
    <w:p w14:paraId="0F9ED65D" w14:textId="77777777" w:rsidR="00D66C18" w:rsidRDefault="00D66C1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8DFB36F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374D01">
      <w:t>4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374D01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B6B5C" w14:textId="77777777" w:rsidR="00D66C18" w:rsidRDefault="00D66C18">
      <w:pPr>
        <w:spacing w:before="0" w:after="0"/>
      </w:pPr>
      <w:r>
        <w:separator/>
      </w:r>
    </w:p>
  </w:footnote>
  <w:footnote w:type="continuationSeparator" w:id="0">
    <w:p w14:paraId="7E242ED7" w14:textId="77777777" w:rsidR="00D66C18" w:rsidRDefault="00D66C18">
      <w:pPr>
        <w:spacing w:before="0" w:after="0"/>
      </w:pPr>
      <w:r>
        <w:continuationSeparator/>
      </w:r>
    </w:p>
  </w:footnote>
  <w:footnote w:type="continuationNotice" w:id="1">
    <w:p w14:paraId="40FAF80E" w14:textId="77777777" w:rsidR="00D66C18" w:rsidRDefault="00D66C1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7860E82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02A2DA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224: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D06E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ABC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E432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B0A3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0E06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A0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9099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F45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08357F6"/>
    <w:multiLevelType w:val="hybridMultilevel"/>
    <w:tmpl w:val="9648A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ED637D"/>
    <w:multiLevelType w:val="hybridMultilevel"/>
    <w:tmpl w:val="D6FE8E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72368D2"/>
    <w:multiLevelType w:val="hybridMultilevel"/>
    <w:tmpl w:val="2EE8C28C"/>
    <w:lvl w:ilvl="0" w:tplc="209A38D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0617744"/>
    <w:multiLevelType w:val="hybridMultilevel"/>
    <w:tmpl w:val="9472709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B8908DC"/>
    <w:multiLevelType w:val="hybridMultilevel"/>
    <w:tmpl w:val="305ED736"/>
    <w:lvl w:ilvl="0" w:tplc="AC76A83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E614E7"/>
    <w:multiLevelType w:val="hybridMultilevel"/>
    <w:tmpl w:val="C23866CE"/>
    <w:lvl w:ilvl="0" w:tplc="8B3845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8"/>
  </w:num>
  <w:num w:numId="5">
    <w:abstractNumId w:val="3"/>
  </w:num>
  <w:num w:numId="6">
    <w:abstractNumId w:val="18"/>
  </w:num>
  <w:num w:numId="7">
    <w:abstractNumId w:val="16"/>
  </w:num>
  <w:num w:numId="8">
    <w:abstractNumId w:val="13"/>
  </w:num>
  <w:num w:numId="9">
    <w:abstractNumId w:val="10"/>
  </w:num>
  <w:num w:numId="10">
    <w:abstractNumId w:val="21"/>
  </w:num>
  <w:num w:numId="11">
    <w:abstractNumId w:val="22"/>
  </w:num>
  <w:num w:numId="12">
    <w:abstractNumId w:val="12"/>
  </w:num>
  <w:num w:numId="13">
    <w:abstractNumId w:val="11"/>
  </w:num>
  <w:num w:numId="14">
    <w:abstractNumId w:val="20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3C07"/>
    <w:rsid w:val="00024437"/>
    <w:rsid w:val="00026D81"/>
    <w:rsid w:val="0003153E"/>
    <w:rsid w:val="000355F3"/>
    <w:rsid w:val="000360D8"/>
    <w:rsid w:val="00041DCF"/>
    <w:rsid w:val="000462D0"/>
    <w:rsid w:val="00052D44"/>
    <w:rsid w:val="00061389"/>
    <w:rsid w:val="000618B3"/>
    <w:rsid w:val="000625C1"/>
    <w:rsid w:val="00070A7C"/>
    <w:rsid w:val="000723BA"/>
    <w:rsid w:val="00077B8F"/>
    <w:rsid w:val="00082A02"/>
    <w:rsid w:val="000851BA"/>
    <w:rsid w:val="0008597F"/>
    <w:rsid w:val="0008737F"/>
    <w:rsid w:val="000911C4"/>
    <w:rsid w:val="00091A6D"/>
    <w:rsid w:val="000A7226"/>
    <w:rsid w:val="000A7B23"/>
    <w:rsid w:val="000B475D"/>
    <w:rsid w:val="000C031E"/>
    <w:rsid w:val="000D74FB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2DA2"/>
    <w:rsid w:val="00143276"/>
    <w:rsid w:val="00153EEC"/>
    <w:rsid w:val="00155A9E"/>
    <w:rsid w:val="00165F91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7852"/>
    <w:rsid w:val="001A7C68"/>
    <w:rsid w:val="001B25C2"/>
    <w:rsid w:val="001B4FD3"/>
    <w:rsid w:val="001B5D24"/>
    <w:rsid w:val="001C0CA5"/>
    <w:rsid w:val="001C1C6A"/>
    <w:rsid w:val="001C58A0"/>
    <w:rsid w:val="001D2015"/>
    <w:rsid w:val="001D2C30"/>
    <w:rsid w:val="001E04AC"/>
    <w:rsid w:val="001E1554"/>
    <w:rsid w:val="001E6D3F"/>
    <w:rsid w:val="001F0573"/>
    <w:rsid w:val="001F0D5F"/>
    <w:rsid w:val="001F5E02"/>
    <w:rsid w:val="001F60AD"/>
    <w:rsid w:val="002041E5"/>
    <w:rsid w:val="00205182"/>
    <w:rsid w:val="002137A0"/>
    <w:rsid w:val="00230E5C"/>
    <w:rsid w:val="00260ABB"/>
    <w:rsid w:val="00260EDD"/>
    <w:rsid w:val="0026251B"/>
    <w:rsid w:val="00266460"/>
    <w:rsid w:val="00273525"/>
    <w:rsid w:val="00281A00"/>
    <w:rsid w:val="00282EA2"/>
    <w:rsid w:val="0028476B"/>
    <w:rsid w:val="00286C14"/>
    <w:rsid w:val="002909A2"/>
    <w:rsid w:val="002A24D9"/>
    <w:rsid w:val="002A4F81"/>
    <w:rsid w:val="002D44D0"/>
    <w:rsid w:val="002D7DEB"/>
    <w:rsid w:val="002E4B7C"/>
    <w:rsid w:val="002F145D"/>
    <w:rsid w:val="002F2A70"/>
    <w:rsid w:val="002F37BA"/>
    <w:rsid w:val="002F6446"/>
    <w:rsid w:val="00303CF6"/>
    <w:rsid w:val="00312073"/>
    <w:rsid w:val="003178C5"/>
    <w:rsid w:val="00321A9E"/>
    <w:rsid w:val="0033778A"/>
    <w:rsid w:val="00337DF5"/>
    <w:rsid w:val="003401C9"/>
    <w:rsid w:val="00342F12"/>
    <w:rsid w:val="003432CD"/>
    <w:rsid w:val="003553A4"/>
    <w:rsid w:val="00355663"/>
    <w:rsid w:val="0036527C"/>
    <w:rsid w:val="00366A77"/>
    <w:rsid w:val="00370BFB"/>
    <w:rsid w:val="003729D3"/>
    <w:rsid w:val="00372FB3"/>
    <w:rsid w:val="00374D01"/>
    <w:rsid w:val="00376CB6"/>
    <w:rsid w:val="00381356"/>
    <w:rsid w:val="00381E04"/>
    <w:rsid w:val="00382EB1"/>
    <w:rsid w:val="00396404"/>
    <w:rsid w:val="00397383"/>
    <w:rsid w:val="003A2659"/>
    <w:rsid w:val="003B16E0"/>
    <w:rsid w:val="003C415E"/>
    <w:rsid w:val="003C6EFA"/>
    <w:rsid w:val="003F100A"/>
    <w:rsid w:val="003F7D8A"/>
    <w:rsid w:val="004057E7"/>
    <w:rsid w:val="0041389A"/>
    <w:rsid w:val="00416EE2"/>
    <w:rsid w:val="0042300A"/>
    <w:rsid w:val="0042320F"/>
    <w:rsid w:val="0043189B"/>
    <w:rsid w:val="00434537"/>
    <w:rsid w:val="00441DD6"/>
    <w:rsid w:val="00447913"/>
    <w:rsid w:val="0045095C"/>
    <w:rsid w:val="004523E2"/>
    <w:rsid w:val="004546B2"/>
    <w:rsid w:val="00457D67"/>
    <w:rsid w:val="0046039E"/>
    <w:rsid w:val="00464277"/>
    <w:rsid w:val="00466297"/>
    <w:rsid w:val="004731A0"/>
    <w:rsid w:val="004745A2"/>
    <w:rsid w:val="004762D1"/>
    <w:rsid w:val="00487158"/>
    <w:rsid w:val="00492A16"/>
    <w:rsid w:val="004A2268"/>
    <w:rsid w:val="004B57AC"/>
    <w:rsid w:val="004B6E5D"/>
    <w:rsid w:val="004C6ADC"/>
    <w:rsid w:val="004C705A"/>
    <w:rsid w:val="004D0BA5"/>
    <w:rsid w:val="004D56D7"/>
    <w:rsid w:val="004E0A9C"/>
    <w:rsid w:val="004E191A"/>
    <w:rsid w:val="004E7E1F"/>
    <w:rsid w:val="004F61E0"/>
    <w:rsid w:val="004F70EB"/>
    <w:rsid w:val="00501413"/>
    <w:rsid w:val="00512C31"/>
    <w:rsid w:val="005239F1"/>
    <w:rsid w:val="005329BB"/>
    <w:rsid w:val="00534D84"/>
    <w:rsid w:val="00542F9F"/>
    <w:rsid w:val="00552896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A10FF"/>
    <w:rsid w:val="005A503B"/>
    <w:rsid w:val="005B318A"/>
    <w:rsid w:val="005B5330"/>
    <w:rsid w:val="005C364A"/>
    <w:rsid w:val="005E5231"/>
    <w:rsid w:val="00604652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18AC"/>
    <w:rsid w:val="00635630"/>
    <w:rsid w:val="006363AF"/>
    <w:rsid w:val="00641F5D"/>
    <w:rsid w:val="00643052"/>
    <w:rsid w:val="006526CA"/>
    <w:rsid w:val="00656A7F"/>
    <w:rsid w:val="00657E0F"/>
    <w:rsid w:val="00662321"/>
    <w:rsid w:val="00672BED"/>
    <w:rsid w:val="0067586F"/>
    <w:rsid w:val="0069178F"/>
    <w:rsid w:val="006941E6"/>
    <w:rsid w:val="006A669F"/>
    <w:rsid w:val="006B23A9"/>
    <w:rsid w:val="006C0843"/>
    <w:rsid w:val="006C4978"/>
    <w:rsid w:val="006D08FE"/>
    <w:rsid w:val="006D1046"/>
    <w:rsid w:val="006D1500"/>
    <w:rsid w:val="006D4994"/>
    <w:rsid w:val="006D646D"/>
    <w:rsid w:val="006E67F0"/>
    <w:rsid w:val="006E7C99"/>
    <w:rsid w:val="00702664"/>
    <w:rsid w:val="00702C94"/>
    <w:rsid w:val="00704B0B"/>
    <w:rsid w:val="00707592"/>
    <w:rsid w:val="00710C2D"/>
    <w:rsid w:val="007111AD"/>
    <w:rsid w:val="0071471E"/>
    <w:rsid w:val="00715647"/>
    <w:rsid w:val="007157DC"/>
    <w:rsid w:val="00731399"/>
    <w:rsid w:val="007317D2"/>
    <w:rsid w:val="00733A39"/>
    <w:rsid w:val="00737497"/>
    <w:rsid w:val="007375EF"/>
    <w:rsid w:val="00741169"/>
    <w:rsid w:val="00756D14"/>
    <w:rsid w:val="00760E4E"/>
    <w:rsid w:val="00772D58"/>
    <w:rsid w:val="00777D67"/>
    <w:rsid w:val="00786BB4"/>
    <w:rsid w:val="00786E7D"/>
    <w:rsid w:val="00790D59"/>
    <w:rsid w:val="0079118A"/>
    <w:rsid w:val="007A20AE"/>
    <w:rsid w:val="007A5093"/>
    <w:rsid w:val="007A693A"/>
    <w:rsid w:val="007B50CD"/>
    <w:rsid w:val="007C0172"/>
    <w:rsid w:val="007C1B52"/>
    <w:rsid w:val="007C49F1"/>
    <w:rsid w:val="007C4E6E"/>
    <w:rsid w:val="007D0058"/>
    <w:rsid w:val="007D0475"/>
    <w:rsid w:val="007D6FEB"/>
    <w:rsid w:val="007E13A0"/>
    <w:rsid w:val="007F2777"/>
    <w:rsid w:val="007F54BF"/>
    <w:rsid w:val="008005D4"/>
    <w:rsid w:val="00801706"/>
    <w:rsid w:val="008117E7"/>
    <w:rsid w:val="00812680"/>
    <w:rsid w:val="00813F3C"/>
    <w:rsid w:val="00847CC6"/>
    <w:rsid w:val="00850266"/>
    <w:rsid w:val="00850408"/>
    <w:rsid w:val="008567A2"/>
    <w:rsid w:val="0086596F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0E25"/>
    <w:rsid w:val="008B2060"/>
    <w:rsid w:val="008C1171"/>
    <w:rsid w:val="008C49CA"/>
    <w:rsid w:val="008D37DF"/>
    <w:rsid w:val="008D5BFA"/>
    <w:rsid w:val="008F01B5"/>
    <w:rsid w:val="008F2236"/>
    <w:rsid w:val="008F4D6E"/>
    <w:rsid w:val="008F5A56"/>
    <w:rsid w:val="009031A4"/>
    <w:rsid w:val="00905483"/>
    <w:rsid w:val="00905996"/>
    <w:rsid w:val="009114A6"/>
    <w:rsid w:val="00922ACE"/>
    <w:rsid w:val="00926435"/>
    <w:rsid w:val="0094112A"/>
    <w:rsid w:val="00954ECD"/>
    <w:rsid w:val="00955638"/>
    <w:rsid w:val="00962AA3"/>
    <w:rsid w:val="00962BD3"/>
    <w:rsid w:val="009674DC"/>
    <w:rsid w:val="00971D4F"/>
    <w:rsid w:val="00972FF3"/>
    <w:rsid w:val="0097650F"/>
    <w:rsid w:val="009802A8"/>
    <w:rsid w:val="00980DC3"/>
    <w:rsid w:val="0098637D"/>
    <w:rsid w:val="0098732F"/>
    <w:rsid w:val="0099094F"/>
    <w:rsid w:val="00995AFF"/>
    <w:rsid w:val="00995FFD"/>
    <w:rsid w:val="00996EFB"/>
    <w:rsid w:val="009A272A"/>
    <w:rsid w:val="009A4FFE"/>
    <w:rsid w:val="009B0EE5"/>
    <w:rsid w:val="009B3835"/>
    <w:rsid w:val="009B5E0C"/>
    <w:rsid w:val="009B740D"/>
    <w:rsid w:val="009C0CB2"/>
    <w:rsid w:val="009D0107"/>
    <w:rsid w:val="009D47D7"/>
    <w:rsid w:val="009D56CC"/>
    <w:rsid w:val="009E0787"/>
    <w:rsid w:val="009E7C65"/>
    <w:rsid w:val="009F1EE2"/>
    <w:rsid w:val="00A036FC"/>
    <w:rsid w:val="00A0417C"/>
    <w:rsid w:val="00A059C5"/>
    <w:rsid w:val="00A1277C"/>
    <w:rsid w:val="00A1497A"/>
    <w:rsid w:val="00A16377"/>
    <w:rsid w:val="00A17F9B"/>
    <w:rsid w:val="00A250BF"/>
    <w:rsid w:val="00A277B5"/>
    <w:rsid w:val="00A43864"/>
    <w:rsid w:val="00A502C3"/>
    <w:rsid w:val="00A52996"/>
    <w:rsid w:val="00A60395"/>
    <w:rsid w:val="00A616D2"/>
    <w:rsid w:val="00A63F2B"/>
    <w:rsid w:val="00A65FD3"/>
    <w:rsid w:val="00A70489"/>
    <w:rsid w:val="00A71800"/>
    <w:rsid w:val="00A73BB5"/>
    <w:rsid w:val="00A9079D"/>
    <w:rsid w:val="00A90967"/>
    <w:rsid w:val="00AA08E6"/>
    <w:rsid w:val="00AA1750"/>
    <w:rsid w:val="00AA66B6"/>
    <w:rsid w:val="00AB366F"/>
    <w:rsid w:val="00AC3BFD"/>
    <w:rsid w:val="00AC59B7"/>
    <w:rsid w:val="00AC5A90"/>
    <w:rsid w:val="00AD6CDB"/>
    <w:rsid w:val="00AE0F75"/>
    <w:rsid w:val="00AE165C"/>
    <w:rsid w:val="00AE278D"/>
    <w:rsid w:val="00AE5D9D"/>
    <w:rsid w:val="00AE64CD"/>
    <w:rsid w:val="00AF03BF"/>
    <w:rsid w:val="00AF1869"/>
    <w:rsid w:val="00AF252C"/>
    <w:rsid w:val="00AF7A4F"/>
    <w:rsid w:val="00B00AEE"/>
    <w:rsid w:val="00B016BE"/>
    <w:rsid w:val="00B0190D"/>
    <w:rsid w:val="00B06CF4"/>
    <w:rsid w:val="00B12C58"/>
    <w:rsid w:val="00B13391"/>
    <w:rsid w:val="00B21B43"/>
    <w:rsid w:val="00B25B99"/>
    <w:rsid w:val="00B27B25"/>
    <w:rsid w:val="00B32191"/>
    <w:rsid w:val="00B46151"/>
    <w:rsid w:val="00B503EA"/>
    <w:rsid w:val="00B66ECB"/>
    <w:rsid w:val="00B74F03"/>
    <w:rsid w:val="00B752E1"/>
    <w:rsid w:val="00B76912"/>
    <w:rsid w:val="00B772B2"/>
    <w:rsid w:val="00B93185"/>
    <w:rsid w:val="00B966B9"/>
    <w:rsid w:val="00B9709E"/>
    <w:rsid w:val="00BC28B4"/>
    <w:rsid w:val="00BC2FA0"/>
    <w:rsid w:val="00BC7960"/>
    <w:rsid w:val="00BD12F2"/>
    <w:rsid w:val="00BD1647"/>
    <w:rsid w:val="00BD2993"/>
    <w:rsid w:val="00BD5BAD"/>
    <w:rsid w:val="00BD62A0"/>
    <w:rsid w:val="00BE0E94"/>
    <w:rsid w:val="00BF0FE3"/>
    <w:rsid w:val="00BF20EA"/>
    <w:rsid w:val="00BF3408"/>
    <w:rsid w:val="00BF5906"/>
    <w:rsid w:val="00BF7512"/>
    <w:rsid w:val="00C05836"/>
    <w:rsid w:val="00C07E07"/>
    <w:rsid w:val="00C120D4"/>
    <w:rsid w:val="00C13562"/>
    <w:rsid w:val="00C269AC"/>
    <w:rsid w:val="00C32A37"/>
    <w:rsid w:val="00C344FE"/>
    <w:rsid w:val="00C41A62"/>
    <w:rsid w:val="00C506E8"/>
    <w:rsid w:val="00C573C2"/>
    <w:rsid w:val="00C60C68"/>
    <w:rsid w:val="00C629D1"/>
    <w:rsid w:val="00C64D21"/>
    <w:rsid w:val="00C6602A"/>
    <w:rsid w:val="00C71CEA"/>
    <w:rsid w:val="00C85C02"/>
    <w:rsid w:val="00C92613"/>
    <w:rsid w:val="00C97DC0"/>
    <w:rsid w:val="00CA163D"/>
    <w:rsid w:val="00CA4288"/>
    <w:rsid w:val="00CA54DC"/>
    <w:rsid w:val="00CA631C"/>
    <w:rsid w:val="00CB165E"/>
    <w:rsid w:val="00CB171C"/>
    <w:rsid w:val="00CB5682"/>
    <w:rsid w:val="00CC12EB"/>
    <w:rsid w:val="00CC1C2A"/>
    <w:rsid w:val="00CD50CC"/>
    <w:rsid w:val="00CE5BE5"/>
    <w:rsid w:val="00CE60F0"/>
    <w:rsid w:val="00CE7D49"/>
    <w:rsid w:val="00CF7F32"/>
    <w:rsid w:val="00D029A0"/>
    <w:rsid w:val="00D04BE6"/>
    <w:rsid w:val="00D04E77"/>
    <w:rsid w:val="00D063C6"/>
    <w:rsid w:val="00D113AB"/>
    <w:rsid w:val="00D129BC"/>
    <w:rsid w:val="00D14B60"/>
    <w:rsid w:val="00D22E57"/>
    <w:rsid w:val="00D26949"/>
    <w:rsid w:val="00D27151"/>
    <w:rsid w:val="00D27440"/>
    <w:rsid w:val="00D302E8"/>
    <w:rsid w:val="00D33FC2"/>
    <w:rsid w:val="00D37D53"/>
    <w:rsid w:val="00D412AA"/>
    <w:rsid w:val="00D44A96"/>
    <w:rsid w:val="00D45288"/>
    <w:rsid w:val="00D4558C"/>
    <w:rsid w:val="00D506DD"/>
    <w:rsid w:val="00D65076"/>
    <w:rsid w:val="00D66C18"/>
    <w:rsid w:val="00D75133"/>
    <w:rsid w:val="00D7542B"/>
    <w:rsid w:val="00D76422"/>
    <w:rsid w:val="00D8348D"/>
    <w:rsid w:val="00D92020"/>
    <w:rsid w:val="00D93C78"/>
    <w:rsid w:val="00D979B1"/>
    <w:rsid w:val="00DA1D36"/>
    <w:rsid w:val="00DB39C5"/>
    <w:rsid w:val="00DB3BF5"/>
    <w:rsid w:val="00DC1419"/>
    <w:rsid w:val="00DC642B"/>
    <w:rsid w:val="00DD5E85"/>
    <w:rsid w:val="00DE0043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1A15"/>
    <w:rsid w:val="00E20493"/>
    <w:rsid w:val="00E2563B"/>
    <w:rsid w:val="00E26CCE"/>
    <w:rsid w:val="00E3159F"/>
    <w:rsid w:val="00E33BC9"/>
    <w:rsid w:val="00E35B1A"/>
    <w:rsid w:val="00E373BC"/>
    <w:rsid w:val="00E4678F"/>
    <w:rsid w:val="00E56577"/>
    <w:rsid w:val="00E57606"/>
    <w:rsid w:val="00E6073F"/>
    <w:rsid w:val="00E63A8B"/>
    <w:rsid w:val="00E66C54"/>
    <w:rsid w:val="00E72A75"/>
    <w:rsid w:val="00E766BE"/>
    <w:rsid w:val="00E77982"/>
    <w:rsid w:val="00E92EFF"/>
    <w:rsid w:val="00E95CA3"/>
    <w:rsid w:val="00EA4ADD"/>
    <w:rsid w:val="00EB1E0E"/>
    <w:rsid w:val="00EB5C9E"/>
    <w:rsid w:val="00EB7749"/>
    <w:rsid w:val="00EB79FD"/>
    <w:rsid w:val="00ED0FAB"/>
    <w:rsid w:val="00EF33B4"/>
    <w:rsid w:val="00EF6580"/>
    <w:rsid w:val="00EF6D7B"/>
    <w:rsid w:val="00EF7DC7"/>
    <w:rsid w:val="00F00AD1"/>
    <w:rsid w:val="00F01C42"/>
    <w:rsid w:val="00F03C3F"/>
    <w:rsid w:val="00F05484"/>
    <w:rsid w:val="00F06D8C"/>
    <w:rsid w:val="00F102BD"/>
    <w:rsid w:val="00F12A33"/>
    <w:rsid w:val="00F160AE"/>
    <w:rsid w:val="00F23F4A"/>
    <w:rsid w:val="00F30345"/>
    <w:rsid w:val="00F31E92"/>
    <w:rsid w:val="00F35E70"/>
    <w:rsid w:val="00F3662F"/>
    <w:rsid w:val="00F37C67"/>
    <w:rsid w:val="00F418EF"/>
    <w:rsid w:val="00F4216C"/>
    <w:rsid w:val="00F42FC2"/>
    <w:rsid w:val="00F51D77"/>
    <w:rsid w:val="00F522FE"/>
    <w:rsid w:val="00F52A5C"/>
    <w:rsid w:val="00F64504"/>
    <w:rsid w:val="00F6456E"/>
    <w:rsid w:val="00F65624"/>
    <w:rsid w:val="00F93080"/>
    <w:rsid w:val="00FA1C3D"/>
    <w:rsid w:val="00FA2636"/>
    <w:rsid w:val="00FA48FD"/>
    <w:rsid w:val="00FC640E"/>
    <w:rsid w:val="00FD176D"/>
    <w:rsid w:val="00FD198C"/>
    <w:rsid w:val="00FD46D6"/>
    <w:rsid w:val="00FE009B"/>
    <w:rsid w:val="00FE1E19"/>
    <w:rsid w:val="00FE5490"/>
    <w:rsid w:val="00FE5B5A"/>
    <w:rsid w:val="00FE6406"/>
    <w:rsid w:val="00FF0827"/>
    <w:rsid w:val="00FF0BB4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B171C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65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9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BJ-Ixyh5w18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rahambrown.com/u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4C1BD1-6A68-4ECB-9822-BD8F828F2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CC23F7-EA47-4BE0-B382-D390ABA73A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D8744-0F5C-4E4D-AFC0-C9AC10858A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2021-07-01T13:28:00Z</dcterms:created>
  <dcterms:modified xsi:type="dcterms:W3CDTF">2021-07-06T13:26:00Z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