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3859E41" w:rsidR="00CC1C2A" w:rsidRDefault="00376CB6" w:rsidP="00205182">
      <w:pPr>
        <w:pStyle w:val="Unittitle"/>
      </w:pPr>
      <w:r>
        <w:t xml:space="preserve">Uned 229:</w:t>
      </w:r>
      <w:r>
        <w:t xml:space="preserve"> </w:t>
      </w:r>
      <w:r>
        <w:t xml:space="preserve">Gosod systemau leinio sych</w:t>
      </w:r>
    </w:p>
    <w:p w14:paraId="3719F5E0" w14:textId="5A6CEFD1" w:rsidR="009B0EE5" w:rsidRPr="00A04E14" w:rsidRDefault="006B23A9" w:rsidP="000F364F">
      <w:pPr>
        <w:pStyle w:val="Heading1"/>
        <w:sectPr w:rsidR="009B0EE5" w:rsidRPr="00A04E14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7E4F1D4A" w14:textId="691A1793" w:rsidR="005B4D05" w:rsidRDefault="001069F7" w:rsidP="000F364F">
      <w:pPr>
        <w:spacing w:before="0" w:line="240" w:lineRule="auto"/>
      </w:pPr>
      <w:r>
        <w:t xml:space="preserve">Mae'r uned hon yn ymwneud â dehongli gwybodaeth, mabwysiadu arferion gwaith diogel, iach ac amgylcheddol gyfrifol.</w:t>
      </w:r>
      <w:r>
        <w:t xml:space="preserve"> </w:t>
      </w:r>
      <w:r>
        <w:t xml:space="preserve">Mae hefyd yn ymdrin â dewis a defnyddio deunyddiau, cydrannau, offer a chyfarpar wrth baratoi, gosod ac atgyweirio systemau leinio sych perchnogol</w:t>
      </w:r>
    </w:p>
    <w:p w14:paraId="29074A8E" w14:textId="77777777" w:rsidR="00A04E14" w:rsidRDefault="00A04E14" w:rsidP="000F364F">
      <w:pPr>
        <w:spacing w:before="0" w:line="240" w:lineRule="auto"/>
      </w:pPr>
    </w:p>
    <w:p w14:paraId="17E1D500" w14:textId="77777777" w:rsidR="00567FA2" w:rsidRPr="00567FA2" w:rsidRDefault="00567FA2" w:rsidP="00567FA2">
      <w:pPr>
        <w:spacing w:before="0" w:after="0" w:line="276" w:lineRule="auto"/>
        <w:contextualSpacing/>
        <w:rPr>
          <w:szCs w:val="22"/>
          <w:rFonts w:eastAsiaTheme="minorHAnsi" w:cs="Arial"/>
        </w:rPr>
      </w:pPr>
      <w:r>
        <w:t xml:space="preserve">Gellir cyflwyno dysgwyr i’r uned hon drwy eu cymell i ofyn cwestiynau iddyn nhw eu hunain fel:</w:t>
      </w:r>
    </w:p>
    <w:p w14:paraId="4DB518F9" w14:textId="77777777" w:rsidR="00567FA2" w:rsidRPr="00567FA2" w:rsidRDefault="00567FA2" w:rsidP="00631A7E">
      <w:pPr>
        <w:pStyle w:val="Normalbulletlist"/>
        <w:rPr>
          <w:rFonts w:eastAsiaTheme="minorHAnsi"/>
        </w:rPr>
      </w:pPr>
      <w:r>
        <w:t xml:space="preserve">Beth yw’r gwahaniaeth rhwng plastro solet a leinio sych bond uniongyrchol?</w:t>
      </w:r>
      <w:r>
        <w:t xml:space="preserve"> </w:t>
      </w:r>
    </w:p>
    <w:p w14:paraId="378BD63C" w14:textId="77777777" w:rsidR="00567FA2" w:rsidRPr="00567FA2" w:rsidRDefault="00567FA2" w:rsidP="00631A7E">
      <w:pPr>
        <w:pStyle w:val="Normalbulletlist"/>
        <w:rPr>
          <w:rFonts w:eastAsiaTheme="minorHAnsi"/>
        </w:rPr>
      </w:pPr>
      <w:r>
        <w:t xml:space="preserve">Beth yw plastrfwrdd perfformiad?</w:t>
      </w:r>
      <w:r>
        <w:t xml:space="preserve"> </w:t>
      </w:r>
    </w:p>
    <w:p w14:paraId="0AA6841B" w14:textId="77777777" w:rsidR="00567FA2" w:rsidRPr="00567FA2" w:rsidRDefault="00567FA2" w:rsidP="00631A7E">
      <w:pPr>
        <w:pStyle w:val="Normalbulletlist"/>
        <w:rPr>
          <w:rFonts w:eastAsiaTheme="minorHAnsi"/>
        </w:rPr>
      </w:pPr>
      <w:r>
        <w:t xml:space="preserve">Pa fath o gefndiroedd fydda i’n dod ar eu traws mewn adeiladau?</w:t>
      </w:r>
    </w:p>
    <w:p w14:paraId="60D5E5D2" w14:textId="64E4CA00" w:rsidR="00C90C1A" w:rsidRPr="00C90C1A" w:rsidRDefault="00567FA2" w:rsidP="00631A7E">
      <w:pPr>
        <w:pStyle w:val="Normalbulletlist"/>
        <w:rPr>
          <w:rFonts w:eastAsiaTheme="minorHAnsi"/>
        </w:rPr>
      </w:pPr>
      <w:r>
        <w:t xml:space="preserve">Pam mae rhai cefndiroedd leinio sych yn cael eu gorffen gan ddefnyddio tâp a chyfansoddion uniadu?</w:t>
      </w:r>
      <w:r>
        <w:t xml:space="preserve"> </w:t>
      </w:r>
      <w:r>
        <w:br/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14D48CBD" w:rsidR="004D0BA5" w:rsidRPr="00260ABB" w:rsidRDefault="00567FA2" w:rsidP="00631A7E">
      <w:pPr>
        <w:pStyle w:val="Normalnumberedlist"/>
      </w:pPr>
      <w:r>
        <w:t xml:space="preserve">Deall y broses o ddewis adnoddau</w:t>
      </w:r>
      <w:r>
        <w:t xml:space="preserve"> </w:t>
      </w:r>
    </w:p>
    <w:p w14:paraId="02C4AC0B" w14:textId="61EC5D29" w:rsidR="004D0BA5" w:rsidRDefault="00AC5F96" w:rsidP="00631A7E">
      <w:pPr>
        <w:pStyle w:val="Normalnumberedlist"/>
      </w:pPr>
      <w:r>
        <w:t xml:space="preserve">Deall sut mae gweithio yn unol â manyleb contract</w:t>
      </w:r>
    </w:p>
    <w:p w14:paraId="064D5448" w14:textId="4F717076" w:rsidR="00D04E77" w:rsidRDefault="006D1046" w:rsidP="00E21EE8">
      <w:pPr>
        <w:pStyle w:val="Normalnumberedlist"/>
      </w:pPr>
      <w:r>
        <w:t xml:space="preserve">Cydymffurfio â'r wybodaeth a roddwyd yn y contract er mwyn cyflawni'r gwaith yn ddiogel ac yn effeithlon yn unol â'r fanyleb</w:t>
      </w:r>
    </w:p>
    <w:p w14:paraId="4DF4424C" w14:textId="2EA038E0" w:rsidR="00E21EE8" w:rsidRDefault="00E21EE8" w:rsidP="00E21EE8">
      <w:pPr>
        <w:pStyle w:val="Normalnumberedlist"/>
        <w:numPr>
          <w:ilvl w:val="0"/>
          <w:numId w:val="0"/>
        </w:numPr>
        <w:ind w:left="357" w:hanging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41E35BA2" w14:textId="19630D4A" w:rsidR="00E21EE8" w:rsidRDefault="00E21EE8" w:rsidP="00E21EE8">
      <w:pPr>
        <w:pStyle w:val="Normalheadingblack"/>
      </w:pPr>
      <w:r>
        <w:t xml:space="preserve">Gwerslyfr</w:t>
      </w:r>
    </w:p>
    <w:p w14:paraId="4A3F3B9B" w14:textId="77777777" w:rsidR="00E21EE8" w:rsidRDefault="00E21EE8" w:rsidP="00E21EE8">
      <w:pPr>
        <w:pStyle w:val="Normalbulletlist"/>
      </w:pPr>
      <w:r>
        <w:t xml:space="preserve">Gashe, M. and Byrne, K. (2020) </w:t>
      </w:r>
      <w:r>
        <w:rPr>
          <w:i/>
        </w:rPr>
        <w:t xml:space="preserve">The City &amp; Guilds Textbook in Plastering for Levels 1 and 2 Diploma (6708) and Level 2 Technical Certificate (7908)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76DE7668" w14:textId="77777777" w:rsidR="00E21EE8" w:rsidRPr="00456BDE" w:rsidRDefault="00E21EE8" w:rsidP="00E21EE8">
      <w:pPr>
        <w:pStyle w:val="Normalbulletlist"/>
        <w:numPr>
          <w:ilvl w:val="0"/>
          <w:numId w:val="0"/>
        </w:numPr>
        <w:ind w:firstLine="284"/>
      </w:pPr>
      <w:r>
        <w:t xml:space="preserve">ISBN 978-1-39830-647-9</w:t>
      </w:r>
    </w:p>
    <w:p w14:paraId="0DA9B076" w14:textId="77777777" w:rsidR="00E21EE8" w:rsidRDefault="00E21EE8" w:rsidP="005B5D8C">
      <w:pPr>
        <w:pStyle w:val="Normalheadingblack"/>
      </w:pPr>
    </w:p>
    <w:p w14:paraId="5183A372" w14:textId="716A14B7" w:rsidR="005B5D8C" w:rsidRDefault="005B5D8C" w:rsidP="005B5D8C">
      <w:pPr>
        <w:pStyle w:val="Normalheadingblack"/>
      </w:pPr>
      <w:r>
        <w:t xml:space="preserve">Gwefannau</w:t>
      </w:r>
    </w:p>
    <w:p w14:paraId="424BDC14" w14:textId="2122899E" w:rsidR="00E10925" w:rsidRPr="00544D23" w:rsidRDefault="00A04E14" w:rsidP="00E10925">
      <w:pPr>
        <w:pStyle w:val="Normalbulletlist"/>
      </w:pPr>
      <w:hyperlink r:id="rId12" w:history="1">
        <w:r>
          <w:rPr>
            <w:rStyle w:val="Hyperlink"/>
            <w:shd w:val="clear" w:color="auto" w:fill="FFFFFF"/>
          </w:rPr>
          <w:t xml:space="preserve">British Gypsum | The White Book</w:t>
        </w:r>
      </w:hyperlink>
    </w:p>
    <w:p w14:paraId="22EF401D" w14:textId="77777777" w:rsidR="000573B4" w:rsidRPr="00105861" w:rsidRDefault="00A04E14" w:rsidP="000573B4">
      <w:pPr>
        <w:pStyle w:val="Normalbulletlist"/>
        <w:rPr>
          <w:szCs w:val="22"/>
          <w:rFonts w:ascii="Calibri" w:hAnsi="Calibri"/>
        </w:rPr>
      </w:pPr>
      <w:hyperlink r:id="rId13" w:tgtFrame="_blank" w:history="1">
        <w:r>
          <w:rPr>
            <w:rStyle w:val="Hyperlink"/>
          </w:rPr>
          <w:t xml:space="preserve">City &amp; Guilds | Construction SmartScreen Factsheet Level 2 Technical Certificate in Plastering (7808-20)</w:t>
        </w:r>
      </w:hyperlink>
    </w:p>
    <w:p w14:paraId="7346B4EB" w14:textId="77777777" w:rsidR="00E10925" w:rsidRPr="0011019F" w:rsidRDefault="00A04E14" w:rsidP="00E10925">
      <w:pPr>
        <w:pStyle w:val="Normalbulletlist"/>
        <w:rPr>
          <w:rStyle w:val="Hyperlink"/>
          <w:shd w:val="clear" w:color="auto" w:fill="FFFFFF"/>
          <w:rFonts w:cs="Arial"/>
        </w:rPr>
      </w:pPr>
      <w:hyperlink r:id="rId14" w:history="1">
        <w:r>
          <w:rPr>
            <w:rStyle w:val="Hyperlink"/>
            <w:shd w:val="clear" w:color="auto" w:fill="FFFFFF"/>
          </w:rPr>
          <w:t xml:space="preserve">HSE | Health and Safety at Work Act 1974: explained</w:t>
        </w:r>
      </w:hyperlink>
    </w:p>
    <w:p w14:paraId="2F99EAE2" w14:textId="77777777" w:rsidR="00975A7F" w:rsidRPr="00544D23" w:rsidRDefault="00A04E14" w:rsidP="00975A7F">
      <w:pPr>
        <w:pStyle w:val="Normalbulletlist"/>
        <w:rPr>
          <w:rStyle w:val="Hyperlink"/>
          <w:color w:val="auto"/>
          <w:u w:val="none"/>
          <w:rFonts w:cs="Arial"/>
        </w:rPr>
      </w:pPr>
      <w:hyperlink r:id="rId15" w:history="1">
        <w:r>
          <w:rPr>
            <w:rStyle w:val="Hyperlink"/>
            <w:shd w:val="clear" w:color="auto" w:fill="FFFFFF"/>
          </w:rPr>
          <w:t xml:space="preserve">HSE | Work at Height: the law</w:t>
        </w:r>
      </w:hyperlink>
    </w:p>
    <w:p w14:paraId="7A9798CC" w14:textId="45062C18" w:rsidR="00E10925" w:rsidRPr="0011019F" w:rsidRDefault="00A04E14" w:rsidP="00E10925">
      <w:pPr>
        <w:pStyle w:val="Normalbulletlist"/>
        <w:rPr>
          <w:rStyle w:val="Hyperlink"/>
          <w:shd w:val="clear" w:color="auto" w:fill="FFFFFF"/>
          <w:rFonts w:cs="Arial"/>
        </w:rPr>
      </w:pPr>
      <w:hyperlink r:id="rId16" w:history="1">
        <w:r>
          <w:rPr>
            <w:rStyle w:val="Hyperlink"/>
            <w:shd w:val="clear" w:color="auto" w:fill="FFFFFF"/>
          </w:rPr>
          <w:t xml:space="preserve">HSE | Work equipment machinery:</w:t>
        </w:r>
      </w:hyperlink>
      <w:hyperlink r:id="rId16" w:history="1">
        <w:r>
          <w:rPr>
            <w:rStyle w:val="Hyperlink"/>
            <w:shd w:val="clear" w:color="auto" w:fill="FFFFFF"/>
          </w:rPr>
          <w:t xml:space="preserve"> PUWER</w:t>
        </w:r>
      </w:hyperlink>
    </w:p>
    <w:p w14:paraId="5DEBBB11" w14:textId="77777777" w:rsidR="00C16F65" w:rsidRDefault="00C16F65" w:rsidP="00C16F65">
      <w:pPr>
        <w:pStyle w:val="Normalbulletlist"/>
        <w:numPr>
          <w:ilvl w:val="0"/>
          <w:numId w:val="0"/>
        </w:numPr>
        <w:ind w:left="284"/>
      </w:pPr>
    </w:p>
    <w:p w14:paraId="232C695F" w14:textId="37745D08" w:rsidR="00F0352F" w:rsidRDefault="00F0352F" w:rsidP="0079527E">
      <w:pPr>
        <w:pStyle w:val="Normalbulletlist"/>
        <w:numPr>
          <w:ilvl w:val="0"/>
          <w:numId w:val="0"/>
        </w:numPr>
        <w:ind w:left="284"/>
      </w:pPr>
    </w:p>
    <w:p w14:paraId="70639965" w14:textId="3800A72F" w:rsidR="00E37BAC" w:rsidRDefault="00E37BAC" w:rsidP="00E37BAC">
      <w:pPr>
        <w:pStyle w:val="Normalbulletlist"/>
        <w:numPr>
          <w:ilvl w:val="0"/>
          <w:numId w:val="0"/>
        </w:numPr>
        <w:ind w:left="284" w:hanging="284"/>
      </w:pPr>
    </w:p>
    <w:p w14:paraId="0C1A9AB5" w14:textId="77777777" w:rsidR="00E37BAC" w:rsidRPr="00A63F2B" w:rsidRDefault="00E37BAC" w:rsidP="00E37BAC">
      <w:pPr>
        <w:pStyle w:val="Normalbulletlist"/>
        <w:numPr>
          <w:ilvl w:val="0"/>
          <w:numId w:val="0"/>
        </w:numPr>
        <w:ind w:left="284" w:hanging="284"/>
      </w:pPr>
    </w:p>
    <w:p w14:paraId="6F36C4E5" w14:textId="77777777" w:rsidR="00F0352F" w:rsidRPr="001C0CA5" w:rsidRDefault="00F0352F" w:rsidP="0079527E">
      <w:pPr>
        <w:pStyle w:val="Normalbulletlist"/>
        <w:numPr>
          <w:ilvl w:val="0"/>
          <w:numId w:val="0"/>
        </w:numPr>
        <w:ind w:left="284"/>
      </w:pPr>
    </w:p>
    <w:p w14:paraId="360521BD" w14:textId="7A98AEC8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9F0FE4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Pr="00E37BAC" w:rsidRDefault="003729D3" w:rsidP="000F364F">
      <w:pPr>
        <w:spacing w:before="0" w:line="240" w:lineRule="auto"/>
        <w:rPr>
          <w:b/>
          <w:color w:val="FFFFFF" w:themeColor="background1"/>
        </w:rPr>
        <w:sectPr w:rsidR="003729D3" w:rsidRPr="00E37BAC" w:rsidSect="006C0843">
          <w:headerReference w:type="even" r:id="rId1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2A550D04" w:rsidR="006D1046" w:rsidRPr="00CD50CC" w:rsidRDefault="00090BF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  <w:r>
              <w:t xml:space="preserve">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27AC24D" w14:textId="77777777" w:rsidR="0061388C" w:rsidRPr="006B6871" w:rsidRDefault="0061388C" w:rsidP="0061388C">
            <w:pPr>
              <w:pStyle w:val="Normalbulletlist"/>
            </w:pPr>
            <w:r>
              <w:t xml:space="preserve">Bydd dysgwyr yn deall sut mae dehongli lluniadau, gofynion, amserlenni, datganiadau dull ac asesiadau risg.</w:t>
            </w:r>
            <w:r>
              <w:t xml:space="preserve">  </w:t>
            </w:r>
          </w:p>
          <w:p w14:paraId="1A7CE6CE" w14:textId="199738B5" w:rsidR="0061388C" w:rsidRPr="006B6871" w:rsidRDefault="0061388C" w:rsidP="0061388C">
            <w:pPr>
              <w:pStyle w:val="Normalbulletlist"/>
            </w:pPr>
            <w:r>
              <w:t xml:space="preserve">Bydd dysgwyr yn gallu asesu cyflwr deunyddiau a chydrannau o ran addasrwydd, cydnawsedd a defnydd cywir.</w:t>
            </w:r>
          </w:p>
          <w:p w14:paraId="44AF36B7" w14:textId="120982F9" w:rsidR="0061388C" w:rsidRDefault="0061388C" w:rsidP="0061388C">
            <w:pPr>
              <w:pStyle w:val="Normalbulletlist"/>
            </w:pPr>
            <w:r>
              <w:t xml:space="preserve">Bydd dysgwyr yn gallu gosod deunyddiau a chydrannau amhriodol o’r neilltu a rhoi gwybod am broblemau i’r lefel briodol o awdurdod i liniaru ac unioni problemau y gallent eu hachosi i safonau ac amserlenni gwaith.</w:t>
            </w:r>
            <w:r>
              <w:t xml:space="preserve"> </w:t>
            </w:r>
          </w:p>
          <w:p w14:paraId="2D453EDA" w14:textId="55C557E6" w:rsidR="006D1046" w:rsidRDefault="00CC17CC" w:rsidP="00C85C02">
            <w:pPr>
              <w:pStyle w:val="Normalbulletlist"/>
            </w:pPr>
            <w:r>
              <w:t xml:space="preserve">Bydd dysgwyr yn deall y rhesymau a’r manteision o osod systemau mewnol fframiau metel ar gyfer partisiynau, leinin waliau a nenfydau, cau am drawstiau a cholofnau a ffurfio nenfydau crog i fodloni rheoliadau adeiladu, gweler </w:t>
            </w:r>
            <w:r>
              <w:rPr>
                <w:i/>
              </w:rPr>
              <w:t xml:space="preserve">British Gypsum White Book</w:t>
            </w:r>
            <w:r>
              <w:t xml:space="preserve">.</w:t>
            </w:r>
          </w:p>
          <w:p w14:paraId="5A3A8158" w14:textId="77777777" w:rsidR="009A0772" w:rsidRDefault="009A0772" w:rsidP="009A0772">
            <w:pPr>
              <w:pStyle w:val="Normalbulletlist"/>
            </w:pPr>
            <w:r>
              <w:t xml:space="preserve">Bydd dysgwyr yn adnabod amrywiaeth o wneuthurwyr sy’n cynhyrchu deunyddiau plastro mewn manylebau.</w:t>
            </w:r>
          </w:p>
          <w:p w14:paraId="183C3E9B" w14:textId="79B2A8D3" w:rsidR="009A0772" w:rsidRDefault="009A0772" w:rsidP="00AD2028">
            <w:pPr>
              <w:pStyle w:val="Normalbulletlist"/>
            </w:pPr>
            <w:r>
              <w:t xml:space="preserve">Bydd dysgwyr yn dewis, defnyddio a gorffen gwahanol systemau plastro i’r safonau a amlinellir yn y fanyleb.</w:t>
            </w:r>
          </w:p>
          <w:p w14:paraId="1A20AE67" w14:textId="0EC9FF47" w:rsidR="00FE082C" w:rsidRDefault="00FE082C" w:rsidP="00C85C02">
            <w:pPr>
              <w:pStyle w:val="Normalbulletlist"/>
            </w:pPr>
            <w:r>
              <w:t xml:space="preserve">Bydd dysgwyr yn gwybod am osod systemau mewnol ar waliau, gorchuddion a nenfydau gan ddefnyddio’r cydrannau cywir ar gyfer pob system.</w:t>
            </w:r>
          </w:p>
          <w:p w14:paraId="5A45F5D9" w14:textId="12B3D068" w:rsidR="00FE082C" w:rsidRDefault="00FE082C" w:rsidP="00C85C02">
            <w:pPr>
              <w:pStyle w:val="Normalbulletlist"/>
            </w:pPr>
            <w:r>
              <w:t xml:space="preserve">Bydd dysgwyr yn gwybod ac yn gyfarwydd â’r holl gynhyrchion a’r cydrannau, gan gynnwys ategolion ar gyfer diogelu rhag tân, diogelu rhag sŵn ac inswleiddio.</w:t>
            </w:r>
          </w:p>
          <w:p w14:paraId="52A1A5D3" w14:textId="20A01A7F" w:rsidR="00FE082C" w:rsidRPr="00CD50CC" w:rsidRDefault="00FE082C" w:rsidP="00C85C02">
            <w:pPr>
              <w:pStyle w:val="Normalbulletlist"/>
            </w:pPr>
            <w:r>
              <w:t xml:space="preserve">Bydd dysgwyr yn gallu nodi o wybodaeth a Chyfarwyddiadau Technegol Gwneuthurwyr (MTIs) unrhyw gydrannau o ansawdd gwael a’u rhai ar y naill ochr fel na fyddant yn cael eu defnyddio.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96900D" w14:textId="68482D34" w:rsidR="00D108FA" w:rsidRDefault="00D108FA" w:rsidP="00D108FA">
            <w:pPr>
              <w:pStyle w:val="Normalbulletlist"/>
            </w:pPr>
            <w:r>
              <w:t xml:space="preserve">Bydd dysgwyr yn deall y mathau o is-haenau ar gyfer gosod systemau mewnol.</w:t>
            </w:r>
          </w:p>
          <w:p w14:paraId="3556B64D" w14:textId="332BB4BF" w:rsidR="00D108FA" w:rsidRDefault="00D108FA" w:rsidP="00D108FA">
            <w:pPr>
              <w:pStyle w:val="Normalbulletlist"/>
            </w:pPr>
            <w:r>
              <w:t xml:space="preserve">Bydd dysgwyr yn gallu darllen a deall MTIs a manylebau i allu dewis yr adnoddau cywir.</w:t>
            </w:r>
            <w:r>
              <w:t xml:space="preserve"> </w:t>
            </w:r>
          </w:p>
          <w:p w14:paraId="05948667" w14:textId="518CACF4" w:rsidR="006D1046" w:rsidRPr="00CD50CC" w:rsidRDefault="00D108FA" w:rsidP="00C85C02">
            <w:pPr>
              <w:pStyle w:val="Normalbulletlist"/>
            </w:pPr>
            <w:r>
              <w:t xml:space="preserve">Bydd dysgwyr yn cwblhau tasg ar sut mae rhoi gwybod am unrhyw broblemau o ran paratoi is-haenau cefndir a gosod systemau a chydrannau mewnol yn unol â manylebau a chyfarwyddiadau’r gwneuthurwr er mwyn bodloni’r fanyleb.</w:t>
            </w:r>
            <w:r>
              <w:t xml:space="preserve"> 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A0091B" w14:textId="174ED058" w:rsidR="00E76097" w:rsidRDefault="008C1613" w:rsidP="008C1613">
            <w:pPr>
              <w:pStyle w:val="Normalbulletlist"/>
            </w:pPr>
            <w:r>
              <w:t xml:space="preserve">Bydd dysgwyr yn deall ac yn gyfarwydd â dogfennau sefydliadol fel lluniadau, manylebau, rhestrau a MTIs.</w:t>
            </w:r>
          </w:p>
          <w:p w14:paraId="2B09EFCC" w14:textId="2EC1D117" w:rsidR="008C1613" w:rsidRPr="004C1708" w:rsidRDefault="006D0FF1" w:rsidP="008C1613">
            <w:pPr>
              <w:pStyle w:val="Normalbulletlist"/>
            </w:pPr>
            <w:r>
              <w:t xml:space="preserve">Bydd dysgwyr yn adolygu dogfennau enghreifftiol ac yn dilyn gweithdrefnau hyfforddi i ymgyfarwyddo â defnyddio’r adnoddau uchod.</w:t>
            </w:r>
            <w:r>
              <w:t xml:space="preserve"> </w:t>
            </w:r>
          </w:p>
          <w:p w14:paraId="21CF31F4" w14:textId="459B7A0A" w:rsidR="006D1046" w:rsidRPr="00CD50CC" w:rsidRDefault="008C1613" w:rsidP="00E76097">
            <w:pPr>
              <w:pStyle w:val="Normalbulletlist"/>
            </w:pPr>
            <w:r>
              <w:t xml:space="preserve">Bydd dysgwyr yn ymwybodol o sut mae sicrhau ansawdd cyn, yn ystod ac ar ôl rhaglenni wrth baratoi is-haenau a gosod systemau mewnol i safon y diwydiant.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CE8B02" w14:textId="048129E4" w:rsidR="00323274" w:rsidRDefault="008C1613" w:rsidP="008C1613">
            <w:pPr>
              <w:pStyle w:val="Normalbulletlist"/>
            </w:pPr>
            <w:r>
              <w:t xml:space="preserve">Dylai dysgwyr allu cynhyrchu a deall Datganiadau Dull Asesu Risg (RAMS).</w:t>
            </w:r>
            <w:r>
              <w:t xml:space="preserve"> </w:t>
            </w:r>
          </w:p>
          <w:p w14:paraId="1D95B466" w14:textId="6A30CB9E" w:rsidR="008C1613" w:rsidRPr="00F944EB" w:rsidRDefault="00323274" w:rsidP="008C1613">
            <w:pPr>
              <w:pStyle w:val="Normalbulletlist"/>
            </w:pPr>
            <w:r>
              <w:t xml:space="preserve">Bydd dysgwyr yn adolygu dogfennau enghreifftiol ac yn dilyn gweithdrefnau hyfforddi i ymgyfarwyddo â defnyddio’r adnoddau uchod.</w:t>
            </w:r>
            <w:r>
              <w:t xml:space="preserve"> </w:t>
            </w:r>
          </w:p>
          <w:p w14:paraId="49CF831E" w14:textId="78A5A2B4" w:rsidR="008C1613" w:rsidRPr="00385138" w:rsidRDefault="008C1613" w:rsidP="008C1613">
            <w:pPr>
              <w:pStyle w:val="Normalbulletlist"/>
            </w:pPr>
            <w:r>
              <w:t xml:space="preserve">Bydd dysgwyr yn deall beth yw proses gynefino a sgyrsiau blwch offer a sut maen nhw’n darparu cyngor ar ddefnyddio Cyfarpar Diogelu Personol (PPE) a’u cyfrifoldeb dros roi gwybod am ddamweiniau a damweiniau fu bron â digwydd ar y cyd â’r Ddeddf Iechyd a Diogelwch yn y Gwaith (HASAWA).</w:t>
            </w:r>
            <w:r>
              <w:t xml:space="preserve"> </w:t>
            </w:r>
          </w:p>
          <w:p w14:paraId="20128316" w14:textId="45681623" w:rsidR="006D1046" w:rsidRPr="00CD50CC" w:rsidRDefault="008C1613" w:rsidP="008C1613">
            <w:pPr>
              <w:pStyle w:val="Normalbulletlist"/>
            </w:pPr>
            <w:r>
              <w:t xml:space="preserve">Bydd dysgwyr yn deall y gadwyn awdurdod a phwy i roi gwybod iddynt os bydd peryglon, damweiniau neu ddamweiniau fu bron â digwydd.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1BFBF59D" w:rsidR="000E7C90" w:rsidRPr="00C7247E" w:rsidRDefault="00C7247E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212C7BB" w:rsidR="000E7C90" w:rsidRPr="00CD50CC" w:rsidRDefault="00C7247E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C3F115C" w14:textId="12FA6E41" w:rsidR="00702DD7" w:rsidRDefault="00FB302C" w:rsidP="00FB302C">
            <w:pPr>
              <w:pStyle w:val="Normalbulletlist"/>
            </w:pPr>
            <w:r>
              <w:t xml:space="preserve">Bydd dysgwyr yn gyfarwydd â rhaglen waith siart Gantt ar gyfer gosod a gorffen contractau systemau mewnol.</w:t>
            </w:r>
            <w:r>
              <w:t xml:space="preserve"> </w:t>
            </w:r>
          </w:p>
          <w:p w14:paraId="076C7347" w14:textId="4D013F45" w:rsidR="00FB302C" w:rsidRDefault="00702DD7" w:rsidP="00FB302C">
            <w:pPr>
              <w:pStyle w:val="Normalbulletlist"/>
            </w:pPr>
            <w:r>
              <w:t xml:space="preserve">Bydd dysgwyr yn adolygu dogfennau enghreifftiol ac yn dilyn gweithdrefnau hyfforddi i ymgyfarwyddo â defnyddio’r adnoddau uchod.</w:t>
            </w:r>
          </w:p>
          <w:p w14:paraId="668F1CEB" w14:textId="16FB9C4A" w:rsidR="00FB302C" w:rsidRDefault="00FB302C" w:rsidP="00FB302C">
            <w:pPr>
              <w:pStyle w:val="Normalbulletlist"/>
            </w:pPr>
            <w:r>
              <w:t xml:space="preserve">Bydd dysgwyr yn deall y gwahaniaeth rhwng datganiad dull a rhaglen waith ac yn rhoi enghreifftiau.</w:t>
            </w:r>
          </w:p>
          <w:p w14:paraId="51B0001A" w14:textId="055FC1C4" w:rsidR="000E7C90" w:rsidRPr="00CD50CC" w:rsidRDefault="00FB302C" w:rsidP="0079527E">
            <w:pPr>
              <w:pStyle w:val="Normalbulletlist"/>
            </w:pPr>
            <w:r>
              <w:t xml:space="preserve">Bydd dysgwyr yn gwybod beth yw effaith methu â chwrdd â therfynau amser rhaglenni a’r effaith y mae’n ei chael ar y contract a chrefftau eraill.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554A4420" w:rsidR="000E7C90" w:rsidRPr="00CD50CC" w:rsidRDefault="00C7247E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2ECA62" w14:textId="2CC43240" w:rsidR="00FB302C" w:rsidRDefault="00FB302C" w:rsidP="00FB302C">
            <w:pPr>
              <w:pStyle w:val="Normalbulletlist"/>
            </w:pPr>
            <w:r>
              <w:t xml:space="preserve">Bydd dysgwyr yn ymchwilio ac yn deall pryd mae’n rhaid cynnal Prawf Dyfeisiau Cludadwy (PAT) er mwyn defnyddio offer trydanol yn ddiogel.</w:t>
            </w:r>
            <w:r>
              <w:t xml:space="preserve"> </w:t>
            </w:r>
            <w:r>
              <w:t xml:space="preserve">See </w:t>
            </w:r>
            <w:r>
              <w:rPr>
                <w:i/>
              </w:rPr>
              <w:t xml:space="preserve">City &amp; Guilds Textbook in Plastering Level 1 Diploma (6708), Level 2 Diploma (6708) and Level 2 Technical Certificate (7908)</w:t>
            </w:r>
            <w:r>
              <w:t xml:space="preserve">, p69.</w:t>
            </w:r>
          </w:p>
          <w:p w14:paraId="0D16F2B6" w14:textId="2EB3A173" w:rsidR="00FB302C" w:rsidRPr="000E0282" w:rsidRDefault="00FB302C" w:rsidP="00FB302C">
            <w:pPr>
              <w:pStyle w:val="Normalbulletlist"/>
              <w:rPr>
                <w:rStyle w:val="Hyperlink"/>
                <w:color w:val="auto"/>
                <w:u w:val="none"/>
              </w:rPr>
            </w:pPr>
            <w:r>
              <w:t xml:space="preserve">Bydd dysgwyr yn ymwybodol o’r Rheoliadau Darparu a Defnyddio Cyfarpar Gwaith (PUWER).</w:t>
            </w:r>
          </w:p>
          <w:p w14:paraId="4469F32E" w14:textId="4FCBA804" w:rsidR="00FB302C" w:rsidRPr="000E0282" w:rsidRDefault="00FB302C" w:rsidP="00FB302C">
            <w:pPr>
              <w:pStyle w:val="Normalbulletlist"/>
              <w:rPr>
                <w:rStyle w:val="Hyperlink"/>
                <w:color w:val="auto"/>
                <w:u w:val="none"/>
              </w:rPr>
            </w:pPr>
            <w:r>
              <w:t xml:space="preserve">Bydd dysgwyr yn nodi pa fathau o gyfarpar mynediad y mae’n rhaid iddynt fod yn ymwybodol ohonynt ac yn deall sut i’w defnyddio’n ddiogel wrth gydymffurfio â Rheoliadau Gweithio mewn Llefydd Uchel (WAH) 2005.</w:t>
            </w:r>
          </w:p>
          <w:p w14:paraId="516322D2" w14:textId="45991EBF" w:rsidR="000E7C90" w:rsidRDefault="00FB302C" w:rsidP="00C85C02">
            <w:pPr>
              <w:pStyle w:val="Normalbulletlist"/>
            </w:pPr>
            <w:r>
              <w:t xml:space="preserve">Bydd dysgwyr yn gwybod sut mae deall datganiad dull a manyleb i helpu i ddewis offer a chyfarpar yn gywir i gwblhau tasgau fel gosod dimensiynau a datwm, paratoi ardaloedd ar gyfer gwasanaethau a phwyntiau mynediad a gosod plastrfwrdd ar waliau a nenfydau gydag agoriadau, trawstiau a cholofnau.</w:t>
            </w:r>
          </w:p>
          <w:p w14:paraId="5AC099BF" w14:textId="16BCD5A7" w:rsidR="00A72F32" w:rsidRPr="00CD50CC" w:rsidRDefault="00A72F32" w:rsidP="00C85C02">
            <w:pPr>
              <w:pStyle w:val="Normalbulletlist"/>
            </w:pPr>
            <w:r>
              <w:t xml:space="preserve">Bydd dysgwyr yn gwybod sut i storio’r holl offer a chyfarpar mynediad yn ddiogel ar ôl eu defnyddio.</w:t>
            </w:r>
            <w:r>
              <w:t xml:space="preserve"> </w:t>
            </w:r>
          </w:p>
        </w:tc>
      </w:tr>
      <w:tr w:rsidR="00AF34D4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456F63C1" w:rsidR="00AF34D4" w:rsidRPr="00CD50CC" w:rsidRDefault="00AF34D4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455E32A6" w:rsidR="00AF34D4" w:rsidRPr="00CD50CC" w:rsidRDefault="007C5545" w:rsidP="007C554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Dangos sgiliau gwaith o ran mesur, gosod allan, ffitio, lleoli a gosod systemau leinio sych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EA6A4B" w14:textId="578C5B89" w:rsidR="009253E3" w:rsidRDefault="00A72F32" w:rsidP="00B81B89">
            <w:pPr>
              <w:pStyle w:val="Normalbulletlist"/>
            </w:pPr>
            <w:r>
              <w:t xml:space="preserve">Bydd dysgwyr yn cael hyfforddiant ymarferol mewn mesur, gosod allan a gosod systemau leinio sych.</w:t>
            </w:r>
            <w:r>
              <w:t xml:space="preserve"> </w:t>
            </w:r>
          </w:p>
          <w:p w14:paraId="3EA08C68" w14:textId="00E0058D" w:rsidR="00C61B13" w:rsidRDefault="00C61B13" w:rsidP="00AD2028">
            <w:pPr>
              <w:pStyle w:val="Normalbulletlist"/>
            </w:pPr>
            <w:r>
              <w:t xml:space="preserve">Bydd dysgwyr yn defnyddio mesuriadau llinol, arwynebedd a pherimedr i gyfrifo deunyddiau a chydrannau.</w:t>
            </w:r>
          </w:p>
          <w:p w14:paraId="1113D80E" w14:textId="655D354B" w:rsidR="00B1052A" w:rsidRPr="00C02ED4" w:rsidRDefault="00B1052A" w:rsidP="00B1052A">
            <w:pPr>
              <w:pStyle w:val="Normalbulletlist"/>
            </w:pPr>
            <w:r>
              <w:t xml:space="preserve">Bydd dysgwyr yn gyfarwydd â chydrannau ac adnoddau ar gyfer gosod systemau mewnol a deall lluniadau, manylebau, amserlenni, MTIs a rhaglenni gwaith i gyrraedd safonau’r diwydiant.</w:t>
            </w:r>
            <w:r>
              <w:t xml:space="preserve"> </w:t>
            </w:r>
          </w:p>
          <w:p w14:paraId="17D39686" w14:textId="24889B5F" w:rsidR="00C02ED4" w:rsidRDefault="00C02ED4" w:rsidP="00B1052A">
            <w:pPr>
              <w:pStyle w:val="Normalbulletlist"/>
            </w:pPr>
            <w:r>
              <w:t xml:space="preserve">Bydd dysgwyr yn meddu ar wybodaeth dechnegol i allu asesu a gwirio cefndiroedd amrywiol i dderbyn gwahanol systemau mewnol.</w:t>
            </w:r>
          </w:p>
          <w:p w14:paraId="3A46F269" w14:textId="6A764C2C" w:rsidR="00C02ED4" w:rsidRDefault="00C02ED4" w:rsidP="00B1052A">
            <w:pPr>
              <w:pStyle w:val="Normalbulletlist"/>
            </w:pPr>
            <w:r>
              <w:t xml:space="preserve">Bydd dysgwyr yn cyflawni tasgau cyfrifo ymarferol i fesur arwynebedd amrywiol systemau mewnol penodol i gyflawni’r meintiau cywir o gynhyrchion metel llinol fel trac, stydiau, leininau, sianeli perimedr a phrif sianeli, gan gynnwys cydrannau fel cysylltwyr, angorau, clipiau, strapiau, bariau cryf a gosodiadau gan ganiatáu canran ar gyfer gwastraff.</w:t>
            </w:r>
          </w:p>
          <w:p w14:paraId="6F7D0461" w14:textId="2C01C786" w:rsidR="00B1052A" w:rsidRPr="00CD50CC" w:rsidRDefault="008A3F8D" w:rsidP="0079527E">
            <w:pPr>
              <w:pStyle w:val="Normalbulletlist"/>
            </w:pPr>
            <w:r>
              <w:t xml:space="preserve">Bydd dysgwyr yn cael hyfforddiant ymarferol ar ddehongli a throsglwyddo dimensiynau o’r datwm wrth osod systemau mewnol i ddarparu ar gyfer agoriadau, gwasanaethau, sianeli mynediad, hatsys a blychau patres.</w:t>
            </w:r>
            <w:r>
              <w:t xml:space="preserve"> </w:t>
            </w:r>
            <w:r>
              <w:t xml:space="preserve">See </w:t>
            </w:r>
            <w:r>
              <w:rPr>
                <w:i/>
              </w:rPr>
              <w:t xml:space="preserve">City &amp; Guilds Textbook in Plastering Level 1 Diploma (6708), Level 2 Diploma (6708) and Level 2 Technical Certificate (7908)</w:t>
            </w:r>
            <w:r>
              <w:t xml:space="preserve">, Ch7.</w:t>
            </w:r>
          </w:p>
        </w:tc>
      </w:tr>
      <w:tr w:rsidR="00AF34D4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3291F06" w14:textId="55FD1F61" w:rsidR="00F970A3" w:rsidRPr="00F970A3" w:rsidRDefault="00F94385" w:rsidP="00F970A3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llaw, offer pŵer a chyfarpar ategol i osod y canlynol, gan gynnwys gosod pennau gwyro, ffurfio agoriadau a mannau cysylltu, a gwneud gwaith atgyweirio, yn unol â’r cyfarwyddiadau gweithio a roddwyd ar gyfer:</w:t>
            </w:r>
          </w:p>
          <w:p w14:paraId="4B97EE6A" w14:textId="77777777" w:rsidR="00F970A3" w:rsidRPr="00F970A3" w:rsidRDefault="00F970A3" w:rsidP="00A04E14">
            <w:pPr>
              <w:pStyle w:val="Normalbulletlist"/>
              <w:ind w:left="851"/>
            </w:pPr>
            <w:r>
              <w:t xml:space="preserve">palisau stydiau metel</w:t>
            </w:r>
          </w:p>
          <w:p w14:paraId="1EA22C0E" w14:textId="77777777" w:rsidR="00F970A3" w:rsidRPr="00F970A3" w:rsidRDefault="00F970A3" w:rsidP="00A04E14">
            <w:pPr>
              <w:pStyle w:val="Normalbulletlist"/>
              <w:ind w:left="851"/>
            </w:pPr>
            <w:r>
              <w:t xml:space="preserve">nenfydau fframiau metel (furring)</w:t>
            </w:r>
          </w:p>
          <w:p w14:paraId="4E80DCDE" w14:textId="77777777" w:rsidR="00F970A3" w:rsidRPr="00F970A3" w:rsidRDefault="00F970A3" w:rsidP="00A04E14">
            <w:pPr>
              <w:pStyle w:val="Normalbulletlist"/>
              <w:ind w:left="851"/>
            </w:pPr>
            <w:r>
              <w:t xml:space="preserve">leininau wal fframiedig</w:t>
            </w:r>
          </w:p>
          <w:p w14:paraId="40A60AF0" w14:textId="77777777" w:rsidR="00F970A3" w:rsidRPr="00F970A3" w:rsidRDefault="00F970A3" w:rsidP="00A04E14">
            <w:pPr>
              <w:pStyle w:val="Normalbulletlist"/>
              <w:ind w:left="851"/>
            </w:pPr>
            <w:r>
              <w:t xml:space="preserve">waliau dwbl</w:t>
            </w:r>
          </w:p>
          <w:p w14:paraId="3CFE6E4E" w14:textId="6AA9AA32" w:rsidR="00F970A3" w:rsidRPr="00F970A3" w:rsidRDefault="00F970A3" w:rsidP="00A04E14">
            <w:pPr>
              <w:pStyle w:val="Normalbulletlist"/>
              <w:ind w:left="851"/>
            </w:pPr>
            <w:r>
              <w:t xml:space="preserve">stydiau gwasgarog</w:t>
            </w:r>
          </w:p>
          <w:p w14:paraId="75F5C005" w14:textId="17338870" w:rsidR="00AF34D4" w:rsidRPr="008567A2" w:rsidRDefault="00F970A3" w:rsidP="00A04E14">
            <w:pPr>
              <w:pStyle w:val="Normalbulletlist"/>
              <w:ind w:left="851"/>
            </w:pPr>
            <w:r>
              <w:t xml:space="preserve">gorchuddion trawstiau a cholofnau fframiedig a di-ffrâm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0ED26FD" w14:textId="247256FC" w:rsidR="00D6786E" w:rsidRDefault="00D6786E" w:rsidP="00D6786E">
            <w:pPr>
              <w:pStyle w:val="Normalbulletlist"/>
            </w:pPr>
            <w:r>
              <w:t xml:space="preserve">Bydd dysgwyr yn dangos gwybodaeth am ddefnyddio offer llaw, offer pŵer a chyfarpar mecanyddol.</w:t>
            </w:r>
          </w:p>
          <w:p w14:paraId="4CCF0E87" w14:textId="57551C5C" w:rsidR="00AF34D4" w:rsidRDefault="00D6786E" w:rsidP="006941E6">
            <w:pPr>
              <w:pStyle w:val="Normalbulletlist"/>
            </w:pPr>
            <w:r>
              <w:t xml:space="preserve">Bydd dysgwyr yn cael hyfforddiant ymarferol ar ddulliau gosod ar gyfer pob system fewnol, gan gynnwys atal tân ac inswleiddio.</w:t>
            </w:r>
            <w:r>
              <w:t xml:space="preserve"> </w:t>
            </w:r>
          </w:p>
          <w:p w14:paraId="275EAD3B" w14:textId="3F32EF84" w:rsidR="00D6786E" w:rsidRDefault="00D6786E" w:rsidP="006941E6">
            <w:pPr>
              <w:pStyle w:val="Normalbulletlist"/>
            </w:pPr>
            <w:r>
              <w:t xml:space="preserve">Bydd gan ddysgwyr wybodaeth am osod waliau crwm, pennau gwyro a nenfydau stribedi metel.</w:t>
            </w:r>
          </w:p>
          <w:p w14:paraId="6FD47DB1" w14:textId="772DD03B" w:rsidR="00904D22" w:rsidRPr="00CD50CC" w:rsidRDefault="00904D22" w:rsidP="0079527E">
            <w:pPr>
              <w:pStyle w:val="Normalbulletlist"/>
            </w:pPr>
            <w:r>
              <w:t xml:space="preserve">Bydd gan ddysgwyr wybodaeth am systemau gwrthsain, systemau cryfhau rhag ergydion, defnyddio deunydd selio chwyddedig i ffurfio rhwystrau tân a ffurfio seliau perimedr gan ddefnyddio glud cyfansawdd gan gynnwys lleoli deunyddiau inswleiddio.</w:t>
            </w:r>
          </w:p>
        </w:tc>
      </w:tr>
      <w:tr w:rsidR="00AF34D4" w:rsidRPr="00D979B1" w14:paraId="28DFA00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6072F6C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B3096B" w14:textId="0EF3ACC0" w:rsidR="00AF34D4" w:rsidRPr="001335FF" w:rsidRDefault="0077795E" w:rsidP="00AB427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Gosod o leiaf </w:t>
            </w:r>
            <w:r>
              <w:rPr>
                <w:b/>
                <w:bCs/>
                <w:b w:val="false"/>
                <w:bCs w:val="false"/>
              </w:rPr>
              <w:t xml:space="preserve">ddau</w:t>
            </w:r>
            <w:r>
              <w:t xml:space="preserve"> o’r systemau canlynol yn unol â’r cyfarwyddiadau gweithio a roddwyd, gan gynnwys gosod pennau gwyro, palisau siafftiau gwasanaeth, waliau crwm, waliau dros dair metr o uchder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B51D22" w14:textId="339A6D55" w:rsidR="00AF34D4" w:rsidRDefault="00904D22" w:rsidP="00AF34D4">
            <w:pPr>
              <w:pStyle w:val="Normalbulletlist"/>
            </w:pPr>
            <w:r>
              <w:t xml:space="preserve">Bydd dysgwyr yn cael hyfforddiant ymarferol ar osod a chynhyrchu pennau gwyro a waliau crwm.</w:t>
            </w:r>
          </w:p>
          <w:p w14:paraId="6D89C577" w14:textId="66D39E33" w:rsidR="00904D22" w:rsidRDefault="00904D22" w:rsidP="005B2406">
            <w:pPr>
              <w:pStyle w:val="Normalbulletlist"/>
            </w:pPr>
            <w:r>
              <w:t xml:space="preserve">Bydd dysgwyr yn gwybod am osod systemau mewnol gan ddefnyddio gwybodaeth sy’n deillio o luniadau, manylebau, rhestrau a MTI i fodloni safonau cyfredol y diwydiant.</w:t>
            </w:r>
            <w:r>
              <w:t xml:space="preserve"> </w:t>
            </w:r>
            <w:r>
              <w:t xml:space="preserve">Gweler </w:t>
            </w:r>
            <w:r>
              <w:rPr>
                <w:i/>
              </w:rPr>
              <w:t xml:space="preserve">British Gypsum White Book</w:t>
            </w:r>
            <w:r>
              <w:t xml:space="preserve">.</w:t>
            </w:r>
            <w:r>
              <w:t xml:space="preserve"> </w:t>
            </w:r>
          </w:p>
          <w:p w14:paraId="1B7D16C7" w14:textId="46612022" w:rsidR="00520592" w:rsidRPr="00CD50CC" w:rsidRDefault="00520592" w:rsidP="00520592">
            <w:pPr>
              <w:pStyle w:val="Normalbulletlist"/>
            </w:pPr>
            <w:r>
              <w:t xml:space="preserve">Bydd dysgwyr yn cael hyfforddiant ymarferol ar wneud gwahanol atgyweiriadau i systemau mewnol.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94EC1" w14:textId="77777777" w:rsidR="000306D9" w:rsidRDefault="000306D9">
      <w:pPr>
        <w:spacing w:before="0" w:after="0"/>
      </w:pPr>
      <w:r>
        <w:separator/>
      </w:r>
    </w:p>
  </w:endnote>
  <w:endnote w:type="continuationSeparator" w:id="0">
    <w:p w14:paraId="018E60E9" w14:textId="77777777" w:rsidR="000306D9" w:rsidRDefault="000306D9">
      <w:pPr>
        <w:spacing w:before="0" w:after="0"/>
      </w:pPr>
      <w:r>
        <w:continuationSeparator/>
      </w:r>
    </w:p>
  </w:endnote>
  <w:endnote w:type="continuationNotice" w:id="1">
    <w:p w14:paraId="7FB81CBF" w14:textId="77777777" w:rsidR="000306D9" w:rsidRDefault="000306D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A04E14">
      <w:fldChar w:fldCharType="begin" w:dirty="true"/>
    </w:r>
    <w:r w:rsidR="00A04E14">
      <w:instrText xml:space="preserve"> NUMPAGES   \* MERGEFORMAT </w:instrText>
    </w:r>
    <w:r w:rsidR="00A04E14">
      <w:fldChar w:fldCharType="separate"/>
    </w:r>
    <w:r w:rsidR="00041DCF">
      <w:t>3</w:t>
    </w:r>
    <w:r w:rsidR="00A04E1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28F83" w14:textId="77777777" w:rsidR="000306D9" w:rsidRDefault="000306D9">
      <w:pPr>
        <w:spacing w:before="0" w:after="0"/>
      </w:pPr>
      <w:r>
        <w:separator/>
      </w:r>
    </w:p>
  </w:footnote>
  <w:footnote w:type="continuationSeparator" w:id="0">
    <w:p w14:paraId="45A6C129" w14:textId="77777777" w:rsidR="000306D9" w:rsidRDefault="000306D9">
      <w:pPr>
        <w:spacing w:before="0" w:after="0"/>
      </w:pPr>
      <w:r>
        <w:continuationSeparator/>
      </w:r>
    </w:p>
  </w:footnote>
  <w:footnote w:type="continuationNotice" w:id="1">
    <w:p w14:paraId="0CE05BF9" w14:textId="77777777" w:rsidR="000306D9" w:rsidRDefault="000306D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  <w:b/>
      </w:rPr>
      <w:t xml:space="preserve">Adeiladu (Lefel 2)</w:t>
    </w:r>
  </w:p>
  <w:p w14:paraId="1A87A6D0" w14:textId="54671DF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EB8126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229: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B5A21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B008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78F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D887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88DF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BCD7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A8CB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762E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0228A"/>
    <w:multiLevelType w:val="hybridMultilevel"/>
    <w:tmpl w:val="67DCDBFE"/>
    <w:lvl w:ilvl="0" w:tplc="5150D1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5A72A5"/>
    <w:multiLevelType w:val="hybridMultilevel"/>
    <w:tmpl w:val="B7A26502"/>
    <w:lvl w:ilvl="0" w:tplc="754658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8"/>
  </w:num>
  <w:num w:numId="5">
    <w:abstractNumId w:val="3"/>
  </w:num>
  <w:num w:numId="6">
    <w:abstractNumId w:val="16"/>
  </w:num>
  <w:num w:numId="7">
    <w:abstractNumId w:val="14"/>
  </w:num>
  <w:num w:numId="8">
    <w:abstractNumId w:val="11"/>
  </w:num>
  <w:num w:numId="9">
    <w:abstractNumId w:val="10"/>
  </w:num>
  <w:num w:numId="10">
    <w:abstractNumId w:val="17"/>
  </w:num>
  <w:num w:numId="11">
    <w:abstractNumId w:val="20"/>
  </w:num>
  <w:num w:numId="12">
    <w:abstractNumId w:val="18"/>
  </w:num>
  <w:num w:numId="13">
    <w:abstractNumId w:val="21"/>
  </w:num>
  <w:num w:numId="14">
    <w:abstractNumId w:val="19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06D9"/>
    <w:rsid w:val="0003153E"/>
    <w:rsid w:val="000355F3"/>
    <w:rsid w:val="00036155"/>
    <w:rsid w:val="00041DCF"/>
    <w:rsid w:val="00042E7B"/>
    <w:rsid w:val="00044374"/>
    <w:rsid w:val="000462D0"/>
    <w:rsid w:val="00052D44"/>
    <w:rsid w:val="000573B4"/>
    <w:rsid w:val="00061389"/>
    <w:rsid w:val="000618B3"/>
    <w:rsid w:val="000625C1"/>
    <w:rsid w:val="00070A7C"/>
    <w:rsid w:val="00077B8F"/>
    <w:rsid w:val="00082A02"/>
    <w:rsid w:val="0008737F"/>
    <w:rsid w:val="00090BF6"/>
    <w:rsid w:val="000911C4"/>
    <w:rsid w:val="00095463"/>
    <w:rsid w:val="000A7226"/>
    <w:rsid w:val="000A7B23"/>
    <w:rsid w:val="000B475D"/>
    <w:rsid w:val="000C2CD0"/>
    <w:rsid w:val="000E11F1"/>
    <w:rsid w:val="000E1538"/>
    <w:rsid w:val="000E3286"/>
    <w:rsid w:val="000E5D58"/>
    <w:rsid w:val="000E7C90"/>
    <w:rsid w:val="000F1280"/>
    <w:rsid w:val="000F364F"/>
    <w:rsid w:val="00100DE4"/>
    <w:rsid w:val="00102645"/>
    <w:rsid w:val="00106031"/>
    <w:rsid w:val="00106685"/>
    <w:rsid w:val="001069F7"/>
    <w:rsid w:val="00110B0A"/>
    <w:rsid w:val="00125658"/>
    <w:rsid w:val="00126511"/>
    <w:rsid w:val="00126EC9"/>
    <w:rsid w:val="00132957"/>
    <w:rsid w:val="001335FF"/>
    <w:rsid w:val="00134136"/>
    <w:rsid w:val="00134922"/>
    <w:rsid w:val="00142DA2"/>
    <w:rsid w:val="00143276"/>
    <w:rsid w:val="00146771"/>
    <w:rsid w:val="00153EEC"/>
    <w:rsid w:val="00165F91"/>
    <w:rsid w:val="0017259D"/>
    <w:rsid w:val="001756B3"/>
    <w:rsid w:val="001759B2"/>
    <w:rsid w:val="00177887"/>
    <w:rsid w:val="00180F9E"/>
    <w:rsid w:val="00183375"/>
    <w:rsid w:val="00184566"/>
    <w:rsid w:val="00194C52"/>
    <w:rsid w:val="00195896"/>
    <w:rsid w:val="00197A45"/>
    <w:rsid w:val="001A503D"/>
    <w:rsid w:val="001A58F7"/>
    <w:rsid w:val="001A7852"/>
    <w:rsid w:val="001A7C68"/>
    <w:rsid w:val="001B25C2"/>
    <w:rsid w:val="001B4FD3"/>
    <w:rsid w:val="001B5D24"/>
    <w:rsid w:val="001C0984"/>
    <w:rsid w:val="001C0CA5"/>
    <w:rsid w:val="001C5EA0"/>
    <w:rsid w:val="001D12D7"/>
    <w:rsid w:val="001D2C30"/>
    <w:rsid w:val="001D744F"/>
    <w:rsid w:val="001E04AC"/>
    <w:rsid w:val="001E1179"/>
    <w:rsid w:val="001E1554"/>
    <w:rsid w:val="001E6D3F"/>
    <w:rsid w:val="001F0573"/>
    <w:rsid w:val="001F5E02"/>
    <w:rsid w:val="001F60AD"/>
    <w:rsid w:val="00205182"/>
    <w:rsid w:val="00205668"/>
    <w:rsid w:val="002137A0"/>
    <w:rsid w:val="00230E5C"/>
    <w:rsid w:val="00252A9E"/>
    <w:rsid w:val="00260ABB"/>
    <w:rsid w:val="00266460"/>
    <w:rsid w:val="00273525"/>
    <w:rsid w:val="00281A00"/>
    <w:rsid w:val="00282C21"/>
    <w:rsid w:val="00282EA2"/>
    <w:rsid w:val="0028476B"/>
    <w:rsid w:val="00286C14"/>
    <w:rsid w:val="002A24D9"/>
    <w:rsid w:val="002A4F81"/>
    <w:rsid w:val="002C0C7B"/>
    <w:rsid w:val="002D44D0"/>
    <w:rsid w:val="002E4B7C"/>
    <w:rsid w:val="002F145D"/>
    <w:rsid w:val="002F2A70"/>
    <w:rsid w:val="00303CF6"/>
    <w:rsid w:val="00312073"/>
    <w:rsid w:val="003178C5"/>
    <w:rsid w:val="00320551"/>
    <w:rsid w:val="00321A9E"/>
    <w:rsid w:val="00323274"/>
    <w:rsid w:val="00331884"/>
    <w:rsid w:val="00337DF5"/>
    <w:rsid w:val="003401C9"/>
    <w:rsid w:val="003421FE"/>
    <w:rsid w:val="00342F12"/>
    <w:rsid w:val="003553A4"/>
    <w:rsid w:val="0035546C"/>
    <w:rsid w:val="0036527C"/>
    <w:rsid w:val="00366A77"/>
    <w:rsid w:val="00370BFB"/>
    <w:rsid w:val="003729D3"/>
    <w:rsid w:val="00372FB3"/>
    <w:rsid w:val="00376CB6"/>
    <w:rsid w:val="00381E04"/>
    <w:rsid w:val="00382EB1"/>
    <w:rsid w:val="00384CBC"/>
    <w:rsid w:val="00385482"/>
    <w:rsid w:val="00393FBD"/>
    <w:rsid w:val="003953A8"/>
    <w:rsid w:val="00396404"/>
    <w:rsid w:val="003973E2"/>
    <w:rsid w:val="003A0DB2"/>
    <w:rsid w:val="003A2659"/>
    <w:rsid w:val="003C415E"/>
    <w:rsid w:val="003F100A"/>
    <w:rsid w:val="003F336B"/>
    <w:rsid w:val="003F49E2"/>
    <w:rsid w:val="003F7D8A"/>
    <w:rsid w:val="004057E7"/>
    <w:rsid w:val="0041389A"/>
    <w:rsid w:val="004174D1"/>
    <w:rsid w:val="0042300A"/>
    <w:rsid w:val="00434537"/>
    <w:rsid w:val="00444A05"/>
    <w:rsid w:val="0045095C"/>
    <w:rsid w:val="004523E2"/>
    <w:rsid w:val="004546B2"/>
    <w:rsid w:val="00456BDE"/>
    <w:rsid w:val="00457D67"/>
    <w:rsid w:val="0046039E"/>
    <w:rsid w:val="00464277"/>
    <w:rsid w:val="004650A8"/>
    <w:rsid w:val="00466297"/>
    <w:rsid w:val="004731A0"/>
    <w:rsid w:val="004762D1"/>
    <w:rsid w:val="00487158"/>
    <w:rsid w:val="00492A16"/>
    <w:rsid w:val="004A2268"/>
    <w:rsid w:val="004B57AC"/>
    <w:rsid w:val="004B6E5D"/>
    <w:rsid w:val="004B7CE6"/>
    <w:rsid w:val="004C6ADC"/>
    <w:rsid w:val="004C705A"/>
    <w:rsid w:val="004D0BA5"/>
    <w:rsid w:val="004E0A9C"/>
    <w:rsid w:val="004E191A"/>
    <w:rsid w:val="004E7E1F"/>
    <w:rsid w:val="004F1B6A"/>
    <w:rsid w:val="004F65EE"/>
    <w:rsid w:val="004F70EB"/>
    <w:rsid w:val="00501609"/>
    <w:rsid w:val="00520592"/>
    <w:rsid w:val="005219FA"/>
    <w:rsid w:val="005329BB"/>
    <w:rsid w:val="00551B20"/>
    <w:rsid w:val="00552896"/>
    <w:rsid w:val="00557013"/>
    <w:rsid w:val="00564AED"/>
    <w:rsid w:val="0056783E"/>
    <w:rsid w:val="00567FA2"/>
    <w:rsid w:val="00570E11"/>
    <w:rsid w:val="00577ED7"/>
    <w:rsid w:val="0058088A"/>
    <w:rsid w:val="00580ECE"/>
    <w:rsid w:val="00582A25"/>
    <w:rsid w:val="00582E73"/>
    <w:rsid w:val="00596BD1"/>
    <w:rsid w:val="005A10FF"/>
    <w:rsid w:val="005A16AD"/>
    <w:rsid w:val="005A503B"/>
    <w:rsid w:val="005B2406"/>
    <w:rsid w:val="005B4D05"/>
    <w:rsid w:val="005B5D8C"/>
    <w:rsid w:val="005C4218"/>
    <w:rsid w:val="005E61A1"/>
    <w:rsid w:val="00605970"/>
    <w:rsid w:val="00610EBE"/>
    <w:rsid w:val="0061388C"/>
    <w:rsid w:val="00613AB3"/>
    <w:rsid w:val="0061455B"/>
    <w:rsid w:val="0061604E"/>
    <w:rsid w:val="006203BD"/>
    <w:rsid w:val="00620E78"/>
    <w:rsid w:val="0062140D"/>
    <w:rsid w:val="00626FFC"/>
    <w:rsid w:val="0063188F"/>
    <w:rsid w:val="00631A7E"/>
    <w:rsid w:val="00635630"/>
    <w:rsid w:val="006363AF"/>
    <w:rsid w:val="00640B82"/>
    <w:rsid w:val="00641F5D"/>
    <w:rsid w:val="00643052"/>
    <w:rsid w:val="00643E94"/>
    <w:rsid w:val="006526CA"/>
    <w:rsid w:val="00656A7F"/>
    <w:rsid w:val="00657E0F"/>
    <w:rsid w:val="00672BED"/>
    <w:rsid w:val="0067586F"/>
    <w:rsid w:val="0069178F"/>
    <w:rsid w:val="006941E6"/>
    <w:rsid w:val="006B0979"/>
    <w:rsid w:val="006B23A9"/>
    <w:rsid w:val="006C0843"/>
    <w:rsid w:val="006C3B07"/>
    <w:rsid w:val="006D08FE"/>
    <w:rsid w:val="006D0FF1"/>
    <w:rsid w:val="006D1046"/>
    <w:rsid w:val="006D1500"/>
    <w:rsid w:val="006D4994"/>
    <w:rsid w:val="006D646D"/>
    <w:rsid w:val="006E67F0"/>
    <w:rsid w:val="006E7C99"/>
    <w:rsid w:val="006F05BC"/>
    <w:rsid w:val="00702C94"/>
    <w:rsid w:val="00702DD7"/>
    <w:rsid w:val="00704B0B"/>
    <w:rsid w:val="007111AD"/>
    <w:rsid w:val="0071471E"/>
    <w:rsid w:val="00715647"/>
    <w:rsid w:val="007157DC"/>
    <w:rsid w:val="00731399"/>
    <w:rsid w:val="007317D2"/>
    <w:rsid w:val="00733A39"/>
    <w:rsid w:val="007375EF"/>
    <w:rsid w:val="00741169"/>
    <w:rsid w:val="00741CC9"/>
    <w:rsid w:val="00754FC9"/>
    <w:rsid w:val="00756D14"/>
    <w:rsid w:val="00760E4E"/>
    <w:rsid w:val="00772CD2"/>
    <w:rsid w:val="00772D58"/>
    <w:rsid w:val="0077795E"/>
    <w:rsid w:val="00777D67"/>
    <w:rsid w:val="00786BB4"/>
    <w:rsid w:val="00786E7D"/>
    <w:rsid w:val="00790D59"/>
    <w:rsid w:val="0079118A"/>
    <w:rsid w:val="00791EB8"/>
    <w:rsid w:val="0079527E"/>
    <w:rsid w:val="007966A8"/>
    <w:rsid w:val="007A5093"/>
    <w:rsid w:val="007A693A"/>
    <w:rsid w:val="007B50CD"/>
    <w:rsid w:val="007C0659"/>
    <w:rsid w:val="007C1B52"/>
    <w:rsid w:val="007C49F1"/>
    <w:rsid w:val="007C5545"/>
    <w:rsid w:val="007D0058"/>
    <w:rsid w:val="007D0475"/>
    <w:rsid w:val="007D5A2B"/>
    <w:rsid w:val="007D6FEB"/>
    <w:rsid w:val="007F54BF"/>
    <w:rsid w:val="007F6C99"/>
    <w:rsid w:val="008005D4"/>
    <w:rsid w:val="00801706"/>
    <w:rsid w:val="00805E15"/>
    <w:rsid w:val="00806E1D"/>
    <w:rsid w:val="00812680"/>
    <w:rsid w:val="00812EBA"/>
    <w:rsid w:val="00813F3C"/>
    <w:rsid w:val="008325EA"/>
    <w:rsid w:val="00833C05"/>
    <w:rsid w:val="008423DA"/>
    <w:rsid w:val="00847CC6"/>
    <w:rsid w:val="00850266"/>
    <w:rsid w:val="00850408"/>
    <w:rsid w:val="008567A2"/>
    <w:rsid w:val="008751BB"/>
    <w:rsid w:val="00876735"/>
    <w:rsid w:val="0088056C"/>
    <w:rsid w:val="00880EAA"/>
    <w:rsid w:val="00885ED3"/>
    <w:rsid w:val="00886270"/>
    <w:rsid w:val="0088670A"/>
    <w:rsid w:val="00896271"/>
    <w:rsid w:val="008A01E4"/>
    <w:rsid w:val="008A06E1"/>
    <w:rsid w:val="008A3F8D"/>
    <w:rsid w:val="008A4FC4"/>
    <w:rsid w:val="008B030B"/>
    <w:rsid w:val="008B2060"/>
    <w:rsid w:val="008B3D61"/>
    <w:rsid w:val="008B4625"/>
    <w:rsid w:val="008C1171"/>
    <w:rsid w:val="008C1613"/>
    <w:rsid w:val="008C49CA"/>
    <w:rsid w:val="008D37DF"/>
    <w:rsid w:val="008E0387"/>
    <w:rsid w:val="008E2A2E"/>
    <w:rsid w:val="008E4823"/>
    <w:rsid w:val="008F01B5"/>
    <w:rsid w:val="008F2236"/>
    <w:rsid w:val="009031A4"/>
    <w:rsid w:val="00904D22"/>
    <w:rsid w:val="00905483"/>
    <w:rsid w:val="00905996"/>
    <w:rsid w:val="009253E3"/>
    <w:rsid w:val="00926435"/>
    <w:rsid w:val="00933A74"/>
    <w:rsid w:val="0094112A"/>
    <w:rsid w:val="00954ECD"/>
    <w:rsid w:val="00962BD3"/>
    <w:rsid w:val="009674DC"/>
    <w:rsid w:val="00972FF3"/>
    <w:rsid w:val="00975A7F"/>
    <w:rsid w:val="0097650F"/>
    <w:rsid w:val="00977DB2"/>
    <w:rsid w:val="009802A8"/>
    <w:rsid w:val="0098637D"/>
    <w:rsid w:val="0098732F"/>
    <w:rsid w:val="0099051B"/>
    <w:rsid w:val="0099090A"/>
    <w:rsid w:val="0099094F"/>
    <w:rsid w:val="00995AFF"/>
    <w:rsid w:val="00996EFB"/>
    <w:rsid w:val="009971AE"/>
    <w:rsid w:val="009A0772"/>
    <w:rsid w:val="009A272A"/>
    <w:rsid w:val="009B0EE5"/>
    <w:rsid w:val="009B740D"/>
    <w:rsid w:val="009C0CB2"/>
    <w:rsid w:val="009D0107"/>
    <w:rsid w:val="009D47D7"/>
    <w:rsid w:val="009D56CC"/>
    <w:rsid w:val="009D7C2F"/>
    <w:rsid w:val="009E0787"/>
    <w:rsid w:val="009F0FE4"/>
    <w:rsid w:val="009F1EE2"/>
    <w:rsid w:val="00A00826"/>
    <w:rsid w:val="00A0417C"/>
    <w:rsid w:val="00A04E14"/>
    <w:rsid w:val="00A059C5"/>
    <w:rsid w:val="00A1277C"/>
    <w:rsid w:val="00A1497A"/>
    <w:rsid w:val="00A16377"/>
    <w:rsid w:val="00A17F9B"/>
    <w:rsid w:val="00A250BF"/>
    <w:rsid w:val="00A277B5"/>
    <w:rsid w:val="00A33E36"/>
    <w:rsid w:val="00A40D80"/>
    <w:rsid w:val="00A446BF"/>
    <w:rsid w:val="00A52996"/>
    <w:rsid w:val="00A568DB"/>
    <w:rsid w:val="00A616D2"/>
    <w:rsid w:val="00A63F2B"/>
    <w:rsid w:val="00A70489"/>
    <w:rsid w:val="00A71800"/>
    <w:rsid w:val="00A72F32"/>
    <w:rsid w:val="00A73BB5"/>
    <w:rsid w:val="00A9079D"/>
    <w:rsid w:val="00AA08E6"/>
    <w:rsid w:val="00AA66B6"/>
    <w:rsid w:val="00AB366F"/>
    <w:rsid w:val="00AB427F"/>
    <w:rsid w:val="00AC3BFD"/>
    <w:rsid w:val="00AC59B7"/>
    <w:rsid w:val="00AC5A90"/>
    <w:rsid w:val="00AC5F96"/>
    <w:rsid w:val="00AD2028"/>
    <w:rsid w:val="00AE0F75"/>
    <w:rsid w:val="00AE278D"/>
    <w:rsid w:val="00AE64CD"/>
    <w:rsid w:val="00AF03BF"/>
    <w:rsid w:val="00AF1869"/>
    <w:rsid w:val="00AF252C"/>
    <w:rsid w:val="00AF34D4"/>
    <w:rsid w:val="00AF7A4F"/>
    <w:rsid w:val="00B00AEE"/>
    <w:rsid w:val="00B016BE"/>
    <w:rsid w:val="00B0190D"/>
    <w:rsid w:val="00B1052A"/>
    <w:rsid w:val="00B12C58"/>
    <w:rsid w:val="00B13391"/>
    <w:rsid w:val="00B25B99"/>
    <w:rsid w:val="00B27B25"/>
    <w:rsid w:val="00B46151"/>
    <w:rsid w:val="00B503EA"/>
    <w:rsid w:val="00B66ECB"/>
    <w:rsid w:val="00B74F03"/>
    <w:rsid w:val="00B752E1"/>
    <w:rsid w:val="00B76912"/>
    <w:rsid w:val="00B772B2"/>
    <w:rsid w:val="00B80E01"/>
    <w:rsid w:val="00B81B89"/>
    <w:rsid w:val="00B82761"/>
    <w:rsid w:val="00B93185"/>
    <w:rsid w:val="00B966B9"/>
    <w:rsid w:val="00B9709E"/>
    <w:rsid w:val="00BC28B4"/>
    <w:rsid w:val="00BC2FA0"/>
    <w:rsid w:val="00BC7960"/>
    <w:rsid w:val="00BD12F2"/>
    <w:rsid w:val="00BD1647"/>
    <w:rsid w:val="00BD2993"/>
    <w:rsid w:val="00BD3EE1"/>
    <w:rsid w:val="00BD5BAD"/>
    <w:rsid w:val="00BE0C16"/>
    <w:rsid w:val="00BE0E94"/>
    <w:rsid w:val="00BF0FE3"/>
    <w:rsid w:val="00BF20EA"/>
    <w:rsid w:val="00BF3408"/>
    <w:rsid w:val="00BF5906"/>
    <w:rsid w:val="00BF7512"/>
    <w:rsid w:val="00C00D1E"/>
    <w:rsid w:val="00C02ED4"/>
    <w:rsid w:val="00C05836"/>
    <w:rsid w:val="00C16F65"/>
    <w:rsid w:val="00C269AC"/>
    <w:rsid w:val="00C2788C"/>
    <w:rsid w:val="00C32A37"/>
    <w:rsid w:val="00C336A2"/>
    <w:rsid w:val="00C344FE"/>
    <w:rsid w:val="00C41A62"/>
    <w:rsid w:val="00C43DC4"/>
    <w:rsid w:val="00C506E8"/>
    <w:rsid w:val="00C573C2"/>
    <w:rsid w:val="00C60C68"/>
    <w:rsid w:val="00C61B13"/>
    <w:rsid w:val="00C629D1"/>
    <w:rsid w:val="00C6602A"/>
    <w:rsid w:val="00C671A2"/>
    <w:rsid w:val="00C7247E"/>
    <w:rsid w:val="00C72E1E"/>
    <w:rsid w:val="00C7392E"/>
    <w:rsid w:val="00C85C02"/>
    <w:rsid w:val="00C90C1A"/>
    <w:rsid w:val="00C97DC0"/>
    <w:rsid w:val="00CA163D"/>
    <w:rsid w:val="00CA4288"/>
    <w:rsid w:val="00CA54DC"/>
    <w:rsid w:val="00CB165E"/>
    <w:rsid w:val="00CB6FEF"/>
    <w:rsid w:val="00CC17CC"/>
    <w:rsid w:val="00CC1C2A"/>
    <w:rsid w:val="00CC24B5"/>
    <w:rsid w:val="00CD50CC"/>
    <w:rsid w:val="00CE3B3C"/>
    <w:rsid w:val="00CE60F0"/>
    <w:rsid w:val="00CF73FF"/>
    <w:rsid w:val="00CF7BDF"/>
    <w:rsid w:val="00CF7F32"/>
    <w:rsid w:val="00D04BE6"/>
    <w:rsid w:val="00D04E77"/>
    <w:rsid w:val="00D063C6"/>
    <w:rsid w:val="00D108FA"/>
    <w:rsid w:val="00D129BC"/>
    <w:rsid w:val="00D14B60"/>
    <w:rsid w:val="00D22CF6"/>
    <w:rsid w:val="00D22E57"/>
    <w:rsid w:val="00D33FC2"/>
    <w:rsid w:val="00D371C1"/>
    <w:rsid w:val="00D37D53"/>
    <w:rsid w:val="00D412AA"/>
    <w:rsid w:val="00D44A96"/>
    <w:rsid w:val="00D45288"/>
    <w:rsid w:val="00D65076"/>
    <w:rsid w:val="00D6786E"/>
    <w:rsid w:val="00D75133"/>
    <w:rsid w:val="00D7542B"/>
    <w:rsid w:val="00D76422"/>
    <w:rsid w:val="00D8348D"/>
    <w:rsid w:val="00D92020"/>
    <w:rsid w:val="00D93C78"/>
    <w:rsid w:val="00D979B1"/>
    <w:rsid w:val="00DA1D36"/>
    <w:rsid w:val="00DA752C"/>
    <w:rsid w:val="00DB3BF5"/>
    <w:rsid w:val="00DC1419"/>
    <w:rsid w:val="00DC2031"/>
    <w:rsid w:val="00DC642B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10925"/>
    <w:rsid w:val="00E10E5B"/>
    <w:rsid w:val="00E20493"/>
    <w:rsid w:val="00E208D4"/>
    <w:rsid w:val="00E21EE8"/>
    <w:rsid w:val="00E2563B"/>
    <w:rsid w:val="00E26CCE"/>
    <w:rsid w:val="00E3159F"/>
    <w:rsid w:val="00E33B9D"/>
    <w:rsid w:val="00E33BC9"/>
    <w:rsid w:val="00E373BC"/>
    <w:rsid w:val="00E37BAC"/>
    <w:rsid w:val="00E54B7B"/>
    <w:rsid w:val="00E56577"/>
    <w:rsid w:val="00E6073F"/>
    <w:rsid w:val="00E76097"/>
    <w:rsid w:val="00E766BE"/>
    <w:rsid w:val="00E77982"/>
    <w:rsid w:val="00E92EFF"/>
    <w:rsid w:val="00E95386"/>
    <w:rsid w:val="00E95CA3"/>
    <w:rsid w:val="00EA0178"/>
    <w:rsid w:val="00EA2C6E"/>
    <w:rsid w:val="00EA4ADD"/>
    <w:rsid w:val="00EB2BBA"/>
    <w:rsid w:val="00EB3139"/>
    <w:rsid w:val="00EB79FD"/>
    <w:rsid w:val="00EC29F1"/>
    <w:rsid w:val="00ED440F"/>
    <w:rsid w:val="00EE5965"/>
    <w:rsid w:val="00EF33B4"/>
    <w:rsid w:val="00EF6580"/>
    <w:rsid w:val="00F0352F"/>
    <w:rsid w:val="00F03BB0"/>
    <w:rsid w:val="00F03C3F"/>
    <w:rsid w:val="00F05484"/>
    <w:rsid w:val="00F06D8C"/>
    <w:rsid w:val="00F07182"/>
    <w:rsid w:val="00F07D96"/>
    <w:rsid w:val="00F160AE"/>
    <w:rsid w:val="00F1619C"/>
    <w:rsid w:val="00F168F2"/>
    <w:rsid w:val="00F23F4A"/>
    <w:rsid w:val="00F30345"/>
    <w:rsid w:val="00F31E92"/>
    <w:rsid w:val="00F35E70"/>
    <w:rsid w:val="00F3662F"/>
    <w:rsid w:val="00F37C67"/>
    <w:rsid w:val="00F418EF"/>
    <w:rsid w:val="00F42FC2"/>
    <w:rsid w:val="00F51D77"/>
    <w:rsid w:val="00F52A5C"/>
    <w:rsid w:val="00F64504"/>
    <w:rsid w:val="00F6456E"/>
    <w:rsid w:val="00F778C6"/>
    <w:rsid w:val="00F93080"/>
    <w:rsid w:val="00F94385"/>
    <w:rsid w:val="00F970A3"/>
    <w:rsid w:val="00FA1C3D"/>
    <w:rsid w:val="00FA2636"/>
    <w:rsid w:val="00FA27B2"/>
    <w:rsid w:val="00FB0241"/>
    <w:rsid w:val="00FB17E2"/>
    <w:rsid w:val="00FB302C"/>
    <w:rsid w:val="00FD15B2"/>
    <w:rsid w:val="00FD176D"/>
    <w:rsid w:val="00FD198C"/>
    <w:rsid w:val="00FD46D6"/>
    <w:rsid w:val="00FE009B"/>
    <w:rsid w:val="00FE0153"/>
    <w:rsid w:val="00FE082C"/>
    <w:rsid w:val="00FE1E19"/>
    <w:rsid w:val="00FE5B5A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0A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82C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ityandguilds.com/-/media/cityandguilds-site/documents/what-we-offer/centres/smartscreen/smartscreen-docs/7908-20-level-2-technical-certificate-in-plastering-pdf.ashx?la=en&amp;hash=4242CFF99D985A7769335B23CCCB84852A3BB0EC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ritish-gypsum.com/literature/white-boo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work-equipment-machinery/puwer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hse.gov.uk/work-at-height/the-law.htm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-network.com/health-and-safety-at-work-act-1974-explaine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DE77C9-C18B-4BD9-8CA9-98AA7842B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323E9-5AC8-445E-A5FD-5993D0189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E0D476-785D-45CD-858C-E11ED8240D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2021-07-01T22:46:00Z</dcterms:created>
  <dcterms:modified xsi:type="dcterms:W3CDTF">2021-07-06T14:25:00Z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