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67726193" w:rsidR="00EA1EC2" w:rsidRDefault="00051FFE" w:rsidP="00EA1EC2">
      <w:pPr>
        <w:pStyle w:val="Heading1"/>
      </w:pPr>
      <w:r>
        <w:t xml:space="preserve">Learning Outcomes </w:t>
      </w:r>
      <w:r w:rsidR="00AB568D">
        <w:t>5</w:t>
      </w:r>
      <w:r w:rsidR="00EA1EC2">
        <w:t xml:space="preserve">: </w:t>
      </w:r>
      <w:r w:rsidR="00AB568D">
        <w:t>Understand the relationship between trades and the environment</w:t>
      </w:r>
      <w:r w:rsidR="00AA2E68">
        <w:t>.</w:t>
      </w:r>
    </w:p>
    <w:p w14:paraId="16EA6636" w14:textId="77777777" w:rsidR="009C4F9B" w:rsidRPr="009C4F9B" w:rsidRDefault="009C4F9B" w:rsidP="009C4F9B"/>
    <w:p w14:paraId="221B665C" w14:textId="2B91572E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AB568D">
        <w:rPr>
          <w:rFonts w:cs="Arial"/>
          <w:b/>
          <w:bCs/>
          <w:sz w:val="24"/>
        </w:rPr>
        <w:t>5.</w:t>
      </w:r>
      <w:r w:rsidR="00AD7874">
        <w:rPr>
          <w:rFonts w:cs="Arial"/>
          <w:b/>
          <w:bCs/>
          <w:sz w:val="24"/>
        </w:rPr>
        <w:t>2</w:t>
      </w:r>
    </w:p>
    <w:p w14:paraId="24A6D021" w14:textId="77777777" w:rsidR="00AD7874" w:rsidRPr="00AD7874" w:rsidRDefault="00AD7874" w:rsidP="00AD7874">
      <w:pPr>
        <w:spacing w:before="0" w:after="0"/>
        <w:rPr>
          <w:rFonts w:eastAsia="Times New Roman"/>
          <w:bCs/>
          <w:sz w:val="24"/>
        </w:rPr>
      </w:pPr>
      <w:r w:rsidRPr="00AD7874">
        <w:rPr>
          <w:rFonts w:eastAsia="Times New Roman"/>
          <w:bCs/>
          <w:sz w:val="24"/>
        </w:rPr>
        <w:t>This section deals with ecological considerations and principles.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5E08F263" w14:textId="77777777" w:rsidR="00AD7874" w:rsidRDefault="00AD7874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E0935D5" w14:textId="77777777" w:rsidR="00AD7874" w:rsidRDefault="00AD7874" w:rsidP="00AD7874">
      <w:pPr>
        <w:numPr>
          <w:ilvl w:val="0"/>
          <w:numId w:val="65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AD7874">
        <w:rPr>
          <w:rFonts w:eastAsia="Times New Roman"/>
          <w:bCs/>
          <w:sz w:val="24"/>
        </w:rPr>
        <w:t xml:space="preserve">What current legislation and ecological considerations should be considered regarding endangered </w:t>
      </w:r>
      <w:bookmarkStart w:id="0" w:name="_Hlk130902622"/>
      <w:r w:rsidRPr="00AD7874">
        <w:rPr>
          <w:rFonts w:eastAsia="Times New Roman"/>
          <w:bCs/>
          <w:sz w:val="24"/>
        </w:rPr>
        <w:t xml:space="preserve">habitats </w:t>
      </w:r>
      <w:bookmarkEnd w:id="0"/>
      <w:r w:rsidRPr="00AD7874">
        <w:rPr>
          <w:rFonts w:eastAsia="Times New Roman"/>
          <w:bCs/>
          <w:sz w:val="24"/>
        </w:rPr>
        <w:t>when undergoing any work which may affect primary protected species and habitats e.g., nesting birds, rare plant species.</w:t>
      </w:r>
    </w:p>
    <w:p w14:paraId="50B2957B" w14:textId="77777777" w:rsidR="00AD7874" w:rsidRPr="00AD7874" w:rsidRDefault="00AD7874" w:rsidP="00AD7874">
      <w:pPr>
        <w:spacing w:before="0" w:after="0" w:line="259" w:lineRule="auto"/>
        <w:ind w:left="720"/>
        <w:contextualSpacing/>
        <w:rPr>
          <w:rFonts w:eastAsia="Times New Roman"/>
          <w:bCs/>
          <w:sz w:val="24"/>
        </w:rPr>
      </w:pPr>
    </w:p>
    <w:p w14:paraId="7263302D" w14:textId="77777777" w:rsidR="00AD7874" w:rsidRDefault="00AD7874" w:rsidP="00AD7874">
      <w:pPr>
        <w:numPr>
          <w:ilvl w:val="0"/>
          <w:numId w:val="65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AD7874">
        <w:rPr>
          <w:rFonts w:eastAsia="Times New Roman"/>
          <w:bCs/>
          <w:sz w:val="24"/>
        </w:rPr>
        <w:t>Consider and explain the implications for future development regarding flood plains and the effect this could have on the buildings and surrounding areas.</w:t>
      </w:r>
    </w:p>
    <w:p w14:paraId="00094857" w14:textId="77777777" w:rsidR="00AD7874" w:rsidRDefault="00AD7874" w:rsidP="00AD7874">
      <w:pPr>
        <w:pStyle w:val="ListParagraph"/>
        <w:rPr>
          <w:rFonts w:eastAsia="Times New Roman"/>
          <w:bCs/>
        </w:rPr>
      </w:pPr>
    </w:p>
    <w:p w14:paraId="7A829E8C" w14:textId="77777777" w:rsidR="00AD7874" w:rsidRPr="00AD7874" w:rsidRDefault="00AD7874" w:rsidP="00AD7874">
      <w:pPr>
        <w:spacing w:before="0" w:after="0" w:line="259" w:lineRule="auto"/>
        <w:ind w:left="720"/>
        <w:contextualSpacing/>
        <w:rPr>
          <w:rFonts w:eastAsia="Times New Roman"/>
          <w:bCs/>
          <w:sz w:val="24"/>
        </w:rPr>
      </w:pPr>
    </w:p>
    <w:p w14:paraId="623C1BAB" w14:textId="77777777" w:rsidR="00AD7874" w:rsidRPr="00AD7874" w:rsidRDefault="00AD7874" w:rsidP="00AD7874">
      <w:pPr>
        <w:numPr>
          <w:ilvl w:val="0"/>
          <w:numId w:val="65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AD7874">
        <w:rPr>
          <w:sz w:val="24"/>
        </w:rPr>
        <w:t>Research and explain what each of the following relate to, endangered habitats, biodiversity offsetting and primary protected species.</w:t>
      </w:r>
    </w:p>
    <w:p w14:paraId="12119567" w14:textId="77777777" w:rsidR="00AD7874" w:rsidRDefault="00AD787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579127D6" w14:textId="1847B5AE" w:rsidR="00E65253" w:rsidRDefault="00E65253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links:</w:t>
      </w:r>
    </w:p>
    <w:p w14:paraId="7EFDCF6E" w14:textId="77777777" w:rsidR="00AD7874" w:rsidRPr="00AD7874" w:rsidRDefault="00C3275B" w:rsidP="00AD7874">
      <w:pPr>
        <w:spacing w:before="0" w:after="160" w:line="259" w:lineRule="auto"/>
        <w:rPr>
          <w:rFonts w:eastAsia="Calibri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AD7874" w:rsidRPr="00AD787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The Conservation of Habitats and Species Regulations 2010 (as amended) (“Habitats Regulations”) Explained (blandy.co.uk)</w:t>
        </w:r>
      </w:hyperlink>
    </w:p>
    <w:p w14:paraId="6A0BBC80" w14:textId="77777777" w:rsidR="00AD7874" w:rsidRPr="00AD7874" w:rsidRDefault="00C3275B" w:rsidP="00AD7874">
      <w:pPr>
        <w:spacing w:before="0" w:after="160" w:line="259" w:lineRule="auto"/>
        <w:rPr>
          <w:rFonts w:eastAsia="Calibri" w:cs="Arial"/>
          <w:bCs/>
          <w:color w:val="4472C4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1" w:history="1">
        <w:r w:rsidR="00AD7874" w:rsidRPr="00AD787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The Mammal Society – For Evidence Based Conservation – For Evidence Based Conservation</w:t>
        </w:r>
      </w:hyperlink>
    </w:p>
    <w:p w14:paraId="1B023E14" w14:textId="77777777" w:rsidR="00AD7874" w:rsidRPr="00AD7874" w:rsidRDefault="00AD7874" w:rsidP="00AD7874">
      <w:pPr>
        <w:spacing w:before="0" w:after="225" w:line="240" w:lineRule="auto"/>
        <w:rPr>
          <w:rFonts w:eastAsia="Times New Roman" w:cs="Arial"/>
          <w:sz w:val="24"/>
          <w:lang w:eastAsia="en-GB"/>
        </w:rPr>
      </w:pPr>
      <w:r w:rsidRPr="00AD7874">
        <w:rPr>
          <w:rFonts w:eastAsia="Times New Roman" w:cs="Arial"/>
          <w:sz w:val="24"/>
          <w:lang w:eastAsia="en-GB"/>
        </w:rPr>
        <w:t>Explore the 3 links below to gain an understanding of the impact and consequences of building on flood plains.</w:t>
      </w:r>
    </w:p>
    <w:p w14:paraId="40145238" w14:textId="77777777" w:rsidR="00AD7874" w:rsidRPr="00AD7874" w:rsidRDefault="00C3275B" w:rsidP="00AD7874">
      <w:pPr>
        <w:spacing w:before="0" w:after="225" w:line="240" w:lineRule="auto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2" w:history="1">
        <w:r w:rsidR="00AD7874" w:rsidRPr="00AD787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Floodplains and levees - River landforms - CCEA - GCSE Geography Revision - CCEA - BBC Bitesize</w:t>
        </w:r>
      </w:hyperlink>
    </w:p>
    <w:p w14:paraId="66A2F6B9" w14:textId="77777777" w:rsidR="00AD7874" w:rsidRPr="00AD7874" w:rsidRDefault="00C3275B" w:rsidP="00AD7874">
      <w:pPr>
        <w:spacing w:before="0" w:after="225" w:line="240" w:lineRule="auto"/>
        <w:rPr>
          <w:rFonts w:eastAsia="Times New Roman" w:cs="Arial"/>
          <w:bCs/>
          <w:color w:val="4472C4"/>
          <w:sz w:val="24"/>
          <w:lang w:eastAsia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3" w:anchor=":~:text=Some%20of%20the%20benefits%20of%20floodplains%20to%20a,quality%20recreat" w:history="1">
        <w:r w:rsidR="00AD7874" w:rsidRPr="00AD7874">
          <w:rPr>
            <w:rFonts w:eastAsia="Times New Roman" w:cs="Arial"/>
            <w:bCs/>
            <w:color w:val="4472C4"/>
            <w:sz w:val="24"/>
            <w:u w:val="single"/>
            <w:lang w:eastAsia="en-GB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www.fema.gov/floodplain-management/wildlife-conservation/benefits-natural#:~:text=Some%20of%20the%20benefits%20of%20floodplains%20to%20a,quality%20recreat</w:t>
        </w:r>
      </w:hyperlink>
    </w:p>
    <w:p w14:paraId="14E002E2" w14:textId="77777777" w:rsidR="00AD7874" w:rsidRPr="00AD7874" w:rsidRDefault="00C3275B" w:rsidP="00AD7874">
      <w:pPr>
        <w:spacing w:before="0" w:after="225" w:line="240" w:lineRule="auto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4" w:history="1">
        <w:r w:rsidR="00AD7874" w:rsidRPr="00AD787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Environment Agency chief: Avoid building new homes on flood plains - BBC News</w:t>
        </w:r>
      </w:hyperlink>
    </w:p>
    <w:p w14:paraId="5AA019D9" w14:textId="77777777" w:rsidR="00AD7874" w:rsidRPr="00AD7874" w:rsidRDefault="00AD7874" w:rsidP="00AD7874">
      <w:pPr>
        <w:spacing w:before="0" w:after="225" w:line="240" w:lineRule="auto"/>
        <w:rPr>
          <w:rFonts w:eastAsia="Calibri" w:cs="Arial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D7874">
        <w:rPr>
          <w:rFonts w:eastAsia="Calibri" w:cs="Arial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The 2 links below relate to having an appreciation and understanding of endangered habitats, biodiversity offsetting and primary protected species.</w:t>
      </w:r>
    </w:p>
    <w:p w14:paraId="4B0C70D3" w14:textId="77777777" w:rsidR="00AD7874" w:rsidRPr="00AD7874" w:rsidRDefault="00C3275B" w:rsidP="00AD7874">
      <w:pPr>
        <w:spacing w:before="0" w:after="225" w:line="240" w:lineRule="auto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5" w:history="1">
        <w:r w:rsidR="00AD7874" w:rsidRPr="00AD787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Environmental Legislation: Laws that Protect UK Endangered Species | Ecology by Design</w:t>
        </w:r>
      </w:hyperlink>
    </w:p>
    <w:p w14:paraId="37512412" w14:textId="77777777" w:rsidR="00AD7874" w:rsidRPr="00AD7874" w:rsidRDefault="00C3275B" w:rsidP="00AD7874">
      <w:pPr>
        <w:spacing w:before="0" w:after="225" w:line="240" w:lineRule="auto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6" w:history="1">
        <w:r w:rsidR="00AD7874" w:rsidRPr="00AD787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Endangered Species (nationalgeographic.org)</w:t>
        </w:r>
      </w:hyperlink>
    </w:p>
    <w:p w14:paraId="4D5C97DC" w14:textId="2B138DE1" w:rsidR="00D027A4" w:rsidRPr="00D027A4" w:rsidRDefault="00D027A4" w:rsidP="00D027A4">
      <w:pPr>
        <w:spacing w:before="0" w:after="160" w:line="259" w:lineRule="auto"/>
        <w:rPr>
          <w:rFonts w:eastAsia="Times New Roman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23F19" w14:textId="77777777" w:rsidR="00C76934" w:rsidRDefault="00C76934">
      <w:pPr>
        <w:spacing w:before="0" w:after="0"/>
      </w:pPr>
      <w:r>
        <w:separator/>
      </w:r>
    </w:p>
  </w:endnote>
  <w:endnote w:type="continuationSeparator" w:id="0">
    <w:p w14:paraId="355D8323" w14:textId="77777777" w:rsidR="00C76934" w:rsidRDefault="00C769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81494" w14:textId="77777777" w:rsidR="00C3275B" w:rsidRDefault="00C327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A87" w14:textId="77777777" w:rsidR="00C3275B" w:rsidRDefault="00C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2553" w14:textId="77777777" w:rsidR="00C76934" w:rsidRDefault="00C76934">
      <w:pPr>
        <w:spacing w:before="0" w:after="0"/>
      </w:pPr>
      <w:r>
        <w:separator/>
      </w:r>
    </w:p>
  </w:footnote>
  <w:footnote w:type="continuationSeparator" w:id="0">
    <w:p w14:paraId="0D05805D" w14:textId="77777777" w:rsidR="00C76934" w:rsidRDefault="00C769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FBE1" w14:textId="77777777" w:rsidR="00C3275B" w:rsidRDefault="00C327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AFF1354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1DE146E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38E6">
      <w:rPr>
        <w:color w:val="0077E3"/>
        <w:sz w:val="24"/>
        <w:szCs w:val="28"/>
      </w:rPr>
      <w:t>1</w:t>
    </w:r>
    <w:r w:rsidR="00AD7874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EB93" w14:textId="77777777" w:rsidR="00C3275B" w:rsidRDefault="00C327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82D39"/>
    <w:multiLevelType w:val="hybridMultilevel"/>
    <w:tmpl w:val="E7AC31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2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12"/>
  </w:num>
  <w:num w:numId="2" w16cid:durableId="1476410096">
    <w:abstractNumId w:val="37"/>
  </w:num>
  <w:num w:numId="3" w16cid:durableId="2036346977">
    <w:abstractNumId w:val="50"/>
  </w:num>
  <w:num w:numId="4" w16cid:durableId="1382243724">
    <w:abstractNumId w:val="40"/>
  </w:num>
  <w:num w:numId="5" w16cid:durableId="1444350021">
    <w:abstractNumId w:val="19"/>
  </w:num>
  <w:num w:numId="6" w16cid:durableId="1673869895">
    <w:abstractNumId w:val="39"/>
  </w:num>
  <w:num w:numId="7" w16cid:durableId="245457697">
    <w:abstractNumId w:val="19"/>
  </w:num>
  <w:num w:numId="8" w16cid:durableId="1365400975">
    <w:abstractNumId w:val="3"/>
  </w:num>
  <w:num w:numId="9" w16cid:durableId="911889410">
    <w:abstractNumId w:val="19"/>
    <w:lvlOverride w:ilvl="0">
      <w:startOverride w:val="1"/>
    </w:lvlOverride>
  </w:num>
  <w:num w:numId="10" w16cid:durableId="1240095542">
    <w:abstractNumId w:val="41"/>
  </w:num>
  <w:num w:numId="11" w16cid:durableId="2087801302">
    <w:abstractNumId w:val="36"/>
  </w:num>
  <w:num w:numId="12" w16cid:durableId="996494802">
    <w:abstractNumId w:val="15"/>
  </w:num>
  <w:num w:numId="13" w16cid:durableId="874150513">
    <w:abstractNumId w:val="34"/>
  </w:num>
  <w:num w:numId="14" w16cid:durableId="957567149">
    <w:abstractNumId w:val="43"/>
  </w:num>
  <w:num w:numId="15" w16cid:durableId="609626641">
    <w:abstractNumId w:val="28"/>
  </w:num>
  <w:num w:numId="16" w16cid:durableId="1662153804">
    <w:abstractNumId w:val="16"/>
  </w:num>
  <w:num w:numId="17" w16cid:durableId="451706421">
    <w:abstractNumId w:val="53"/>
  </w:num>
  <w:num w:numId="18" w16cid:durableId="87430244">
    <w:abstractNumId w:val="54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5"/>
  </w:num>
  <w:num w:numId="22" w16cid:durableId="805321770">
    <w:abstractNumId w:val="25"/>
    <w:lvlOverride w:ilvl="0">
      <w:startOverride w:val="1"/>
    </w:lvlOverride>
  </w:num>
  <w:num w:numId="23" w16cid:durableId="65536218">
    <w:abstractNumId w:val="51"/>
  </w:num>
  <w:num w:numId="24" w16cid:durableId="658660057">
    <w:abstractNumId w:val="25"/>
    <w:lvlOverride w:ilvl="0">
      <w:startOverride w:val="1"/>
    </w:lvlOverride>
  </w:num>
  <w:num w:numId="25" w16cid:durableId="1568030235">
    <w:abstractNumId w:val="25"/>
    <w:lvlOverride w:ilvl="0">
      <w:startOverride w:val="1"/>
    </w:lvlOverride>
  </w:num>
  <w:num w:numId="26" w16cid:durableId="752312700">
    <w:abstractNumId w:val="26"/>
  </w:num>
  <w:num w:numId="27" w16cid:durableId="909273081">
    <w:abstractNumId w:val="45"/>
  </w:num>
  <w:num w:numId="28" w16cid:durableId="1119571014">
    <w:abstractNumId w:val="25"/>
    <w:lvlOverride w:ilvl="0">
      <w:startOverride w:val="1"/>
    </w:lvlOverride>
  </w:num>
  <w:num w:numId="29" w16cid:durableId="908736463">
    <w:abstractNumId w:val="48"/>
  </w:num>
  <w:num w:numId="30" w16cid:durableId="486552967">
    <w:abstractNumId w:val="25"/>
  </w:num>
  <w:num w:numId="31" w16cid:durableId="1486047008">
    <w:abstractNumId w:val="25"/>
    <w:lvlOverride w:ilvl="0">
      <w:startOverride w:val="1"/>
    </w:lvlOverride>
  </w:num>
  <w:num w:numId="32" w16cid:durableId="1611815276">
    <w:abstractNumId w:val="25"/>
    <w:lvlOverride w:ilvl="0">
      <w:startOverride w:val="1"/>
    </w:lvlOverride>
  </w:num>
  <w:num w:numId="33" w16cid:durableId="714353009">
    <w:abstractNumId w:val="0"/>
  </w:num>
  <w:num w:numId="34" w16cid:durableId="651249420">
    <w:abstractNumId w:val="30"/>
  </w:num>
  <w:num w:numId="35" w16cid:durableId="1239048870">
    <w:abstractNumId w:val="33"/>
  </w:num>
  <w:num w:numId="36" w16cid:durableId="722751946">
    <w:abstractNumId w:val="47"/>
  </w:num>
  <w:num w:numId="37" w16cid:durableId="1435244922">
    <w:abstractNumId w:val="44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4"/>
  </w:num>
  <w:num w:numId="41" w16cid:durableId="203913115">
    <w:abstractNumId w:val="52"/>
  </w:num>
  <w:num w:numId="42" w16cid:durableId="262734734">
    <w:abstractNumId w:val="9"/>
  </w:num>
  <w:num w:numId="43" w16cid:durableId="308756362">
    <w:abstractNumId w:val="20"/>
  </w:num>
  <w:num w:numId="44" w16cid:durableId="1509753322">
    <w:abstractNumId w:val="21"/>
  </w:num>
  <w:num w:numId="45" w16cid:durableId="812212858">
    <w:abstractNumId w:val="11"/>
  </w:num>
  <w:num w:numId="46" w16cid:durableId="2094890804">
    <w:abstractNumId w:val="23"/>
  </w:num>
  <w:num w:numId="47" w16cid:durableId="1599681490">
    <w:abstractNumId w:val="49"/>
  </w:num>
  <w:num w:numId="48" w16cid:durableId="816073372">
    <w:abstractNumId w:val="2"/>
  </w:num>
  <w:num w:numId="49" w16cid:durableId="168638337">
    <w:abstractNumId w:val="17"/>
  </w:num>
  <w:num w:numId="50" w16cid:durableId="1615940794">
    <w:abstractNumId w:val="32"/>
  </w:num>
  <w:num w:numId="51" w16cid:durableId="119693030">
    <w:abstractNumId w:val="46"/>
  </w:num>
  <w:num w:numId="52" w16cid:durableId="2000767086">
    <w:abstractNumId w:val="38"/>
  </w:num>
  <w:num w:numId="53" w16cid:durableId="929967511">
    <w:abstractNumId w:val="29"/>
  </w:num>
  <w:num w:numId="54" w16cid:durableId="1934630784">
    <w:abstractNumId w:val="22"/>
  </w:num>
  <w:num w:numId="55" w16cid:durableId="1500271880">
    <w:abstractNumId w:val="42"/>
  </w:num>
  <w:num w:numId="56" w16cid:durableId="134225512">
    <w:abstractNumId w:val="13"/>
  </w:num>
  <w:num w:numId="57" w16cid:durableId="533730495">
    <w:abstractNumId w:val="55"/>
  </w:num>
  <w:num w:numId="58" w16cid:durableId="970787199">
    <w:abstractNumId w:val="27"/>
  </w:num>
  <w:num w:numId="59" w16cid:durableId="1733041515">
    <w:abstractNumId w:val="31"/>
  </w:num>
  <w:num w:numId="60" w16cid:durableId="214047587">
    <w:abstractNumId w:val="35"/>
  </w:num>
  <w:num w:numId="61" w16cid:durableId="1972128764">
    <w:abstractNumId w:val="8"/>
  </w:num>
  <w:num w:numId="62" w16cid:durableId="1230651426">
    <w:abstractNumId w:val="18"/>
  </w:num>
  <w:num w:numId="63" w16cid:durableId="1461414283">
    <w:abstractNumId w:val="10"/>
  </w:num>
  <w:num w:numId="64" w16cid:durableId="540245628">
    <w:abstractNumId w:val="14"/>
  </w:num>
  <w:num w:numId="65" w16cid:durableId="1160541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B26EC"/>
    <w:rsid w:val="000B5E44"/>
    <w:rsid w:val="000D5E87"/>
    <w:rsid w:val="000E194B"/>
    <w:rsid w:val="00110217"/>
    <w:rsid w:val="001410F2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23F27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97FA7"/>
    <w:rsid w:val="007A7CFD"/>
    <w:rsid w:val="007C6F9A"/>
    <w:rsid w:val="007F5EF7"/>
    <w:rsid w:val="00815162"/>
    <w:rsid w:val="00820B55"/>
    <w:rsid w:val="00833E36"/>
    <w:rsid w:val="00842D86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E6B"/>
    <w:rsid w:val="00A2454C"/>
    <w:rsid w:val="00AA2E68"/>
    <w:rsid w:val="00AB568D"/>
    <w:rsid w:val="00AD7874"/>
    <w:rsid w:val="00AE245C"/>
    <w:rsid w:val="00AF7127"/>
    <w:rsid w:val="00B054EC"/>
    <w:rsid w:val="00B526A8"/>
    <w:rsid w:val="00BC0288"/>
    <w:rsid w:val="00BE2C21"/>
    <w:rsid w:val="00C00152"/>
    <w:rsid w:val="00C01D20"/>
    <w:rsid w:val="00C202BF"/>
    <w:rsid w:val="00C3275B"/>
    <w:rsid w:val="00C75CB6"/>
    <w:rsid w:val="00C76934"/>
    <w:rsid w:val="00C858D7"/>
    <w:rsid w:val="00CA5A7B"/>
    <w:rsid w:val="00CD49A7"/>
    <w:rsid w:val="00CF4930"/>
    <w:rsid w:val="00D027A4"/>
    <w:rsid w:val="00D073BC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7CAD"/>
    <w:rsid w:val="00DE020A"/>
    <w:rsid w:val="00DE29A8"/>
    <w:rsid w:val="00E462E6"/>
    <w:rsid w:val="00E57DE1"/>
    <w:rsid w:val="00E65253"/>
    <w:rsid w:val="00EA04C3"/>
    <w:rsid w:val="00EA1EC2"/>
    <w:rsid w:val="00EA3B42"/>
    <w:rsid w:val="00ED38C0"/>
    <w:rsid w:val="00F03E33"/>
    <w:rsid w:val="00F14F06"/>
    <w:rsid w:val="00F15749"/>
    <w:rsid w:val="00F42A36"/>
    <w:rsid w:val="00F6076A"/>
    <w:rsid w:val="00F80061"/>
    <w:rsid w:val="00FA5DF4"/>
    <w:rsid w:val="00FD38E6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AB56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ema.gov/floodplain-management/wildlife-conservation/benefits-natura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bbc.co.uk/bitesize/guides/zpb78mn/revision/4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ducation.nationalgeographic.org/resource/endangered-spec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mmal.org.uk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ecologybydesign.co.uk/ecology-resources/environmental-legislation-for-developers-u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landy.co.uk/about/news-and-insights/insights/the-conservation-of-habitats-and-species-regulations-2010-as-amended-habitats-regulations-explained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bc.co.uk/news/uk-51620992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98001F-D65C-4F86-B489-9EA640A23FB9}"/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16</cp:revision>
  <cp:lastPrinted>2013-05-15T12:05:00Z</cp:lastPrinted>
  <dcterms:created xsi:type="dcterms:W3CDTF">2023-05-17T11:37:00Z</dcterms:created>
  <dcterms:modified xsi:type="dcterms:W3CDTF">2023-09-01T14:04:00Z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