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1E7AEDC" w:rsidR="00474F67" w:rsidRDefault="00D44F47" w:rsidP="0CEB0DAD">
      <w:pPr>
        <w:pStyle w:val="Heading1"/>
      </w:pPr>
      <w:r w:rsidRPr="00D44F47">
        <w:t>Unit 30</w:t>
      </w:r>
      <w:r w:rsidR="00736DD9">
        <w:t>4</w:t>
      </w:r>
      <w:r w:rsidRPr="00D44F47">
        <w:t>:</w:t>
      </w:r>
      <w:r w:rsidR="00BB4D79" w:rsidRPr="00BB4D79">
        <w:t xml:space="preserve"> Conform to general workplace health, safety and </w:t>
      </w:r>
      <w:r w:rsidR="00FE4D14" w:rsidRPr="00BB4D79">
        <w:t>welfare.</w:t>
      </w:r>
    </w:p>
    <w:p w14:paraId="2D6FCF16" w14:textId="4265D4AA" w:rsidR="00FE4D14" w:rsidRDefault="00EA1EC2" w:rsidP="0041428D">
      <w:pPr>
        <w:pStyle w:val="Heading1"/>
      </w:pPr>
      <w:r>
        <w:t xml:space="preserve">Worksheet </w:t>
      </w:r>
      <w:r w:rsidR="00773546">
        <w:t>4</w:t>
      </w:r>
      <w:r w:rsidR="0041428D">
        <w:t>:</w:t>
      </w:r>
      <w:r w:rsidR="0041428D" w:rsidRPr="0041428D">
        <w:t xml:space="preserve"> </w:t>
      </w:r>
      <w:r w:rsidR="0067644B">
        <w:t>Safety and inspections</w:t>
      </w:r>
    </w:p>
    <w:p w14:paraId="05069EDF" w14:textId="77777777" w:rsidR="0069188C" w:rsidRDefault="0069188C" w:rsidP="0069188C"/>
    <w:p w14:paraId="1EA393FE" w14:textId="77777777" w:rsidR="0069188C" w:rsidRPr="0069188C" w:rsidRDefault="0069188C" w:rsidP="0069188C">
      <w:pPr>
        <w:numPr>
          <w:ilvl w:val="0"/>
          <w:numId w:val="4"/>
        </w:numPr>
        <w:spacing w:before="120" w:after="120"/>
        <w:ind w:left="360"/>
        <w:contextualSpacing/>
        <w:rPr>
          <w:rFonts w:cs="Arial"/>
        </w:rPr>
      </w:pPr>
      <w:r w:rsidRPr="0069188C">
        <w:rPr>
          <w:rFonts w:cs="Arial"/>
          <w:szCs w:val="22"/>
        </w:rPr>
        <w:t>What is being described here? A ________________ is a procedure to eliminate the risks involved in a specific operation.</w:t>
      </w:r>
    </w:p>
    <w:p w14:paraId="04713FA8" w14:textId="77777777" w:rsidR="0069188C" w:rsidRPr="0069188C" w:rsidRDefault="0069188C" w:rsidP="0069188C">
      <w:pPr>
        <w:numPr>
          <w:ilvl w:val="0"/>
          <w:numId w:val="8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Safe system of work</w:t>
      </w:r>
    </w:p>
    <w:p w14:paraId="07A3D558" w14:textId="77777777" w:rsidR="0069188C" w:rsidRPr="0069188C" w:rsidRDefault="0069188C" w:rsidP="0069188C">
      <w:pPr>
        <w:numPr>
          <w:ilvl w:val="0"/>
          <w:numId w:val="8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Health and Safety at Work Act document</w:t>
      </w:r>
    </w:p>
    <w:p w14:paraId="333C451F" w14:textId="77777777" w:rsidR="0069188C" w:rsidRPr="0069188C" w:rsidRDefault="0069188C" w:rsidP="0069188C">
      <w:pPr>
        <w:numPr>
          <w:ilvl w:val="0"/>
          <w:numId w:val="8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COSHH regulations</w:t>
      </w:r>
    </w:p>
    <w:p w14:paraId="2A3479EC" w14:textId="77777777" w:rsidR="0069188C" w:rsidRPr="0069188C" w:rsidRDefault="0069188C" w:rsidP="0069188C">
      <w:pPr>
        <w:numPr>
          <w:ilvl w:val="0"/>
          <w:numId w:val="8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ACOPs</w:t>
      </w:r>
    </w:p>
    <w:p w14:paraId="3A362D66" w14:textId="77777777" w:rsidR="0069188C" w:rsidRPr="0069188C" w:rsidRDefault="0069188C" w:rsidP="0069188C">
      <w:pPr>
        <w:spacing w:before="120" w:after="120"/>
        <w:rPr>
          <w:rFonts w:cs="Arial"/>
        </w:rPr>
      </w:pPr>
    </w:p>
    <w:p w14:paraId="4B7873A7" w14:textId="77777777" w:rsidR="0069188C" w:rsidRPr="0069188C" w:rsidRDefault="0069188C" w:rsidP="0069188C">
      <w:pPr>
        <w:numPr>
          <w:ilvl w:val="0"/>
          <w:numId w:val="4"/>
        </w:numPr>
        <w:spacing w:before="120" w:after="120"/>
        <w:ind w:left="360"/>
        <w:contextualSpacing/>
        <w:rPr>
          <w:rFonts w:cs="Arial"/>
        </w:rPr>
      </w:pPr>
      <w:r w:rsidRPr="0069188C">
        <w:rPr>
          <w:rFonts w:cs="Arial"/>
          <w:szCs w:val="22"/>
        </w:rPr>
        <w:t>Who can inspect a construction site to ensure it is safe?</w:t>
      </w:r>
    </w:p>
    <w:p w14:paraId="66F9A016" w14:textId="77777777" w:rsidR="0069188C" w:rsidRPr="0069188C" w:rsidRDefault="0069188C" w:rsidP="0069188C">
      <w:pPr>
        <w:numPr>
          <w:ilvl w:val="0"/>
          <w:numId w:val="9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Foreman</w:t>
      </w:r>
    </w:p>
    <w:p w14:paraId="117F64B4" w14:textId="77777777" w:rsidR="0069188C" w:rsidRPr="0069188C" w:rsidRDefault="0069188C" w:rsidP="0069188C">
      <w:pPr>
        <w:numPr>
          <w:ilvl w:val="0"/>
          <w:numId w:val="9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Clerk of the works</w:t>
      </w:r>
    </w:p>
    <w:p w14:paraId="5F4718C4" w14:textId="77777777" w:rsidR="0069188C" w:rsidRPr="0069188C" w:rsidRDefault="0069188C" w:rsidP="0069188C">
      <w:pPr>
        <w:numPr>
          <w:ilvl w:val="0"/>
          <w:numId w:val="9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HSE</w:t>
      </w:r>
    </w:p>
    <w:p w14:paraId="458E0D11" w14:textId="77777777" w:rsidR="0069188C" w:rsidRPr="0069188C" w:rsidRDefault="0069188C" w:rsidP="0069188C">
      <w:pPr>
        <w:numPr>
          <w:ilvl w:val="0"/>
          <w:numId w:val="9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Procurement officer</w:t>
      </w:r>
    </w:p>
    <w:p w14:paraId="7598144C" w14:textId="77777777" w:rsidR="0069188C" w:rsidRPr="0069188C" w:rsidRDefault="0069188C" w:rsidP="0069188C">
      <w:pPr>
        <w:spacing w:before="120" w:after="120"/>
      </w:pPr>
    </w:p>
    <w:p w14:paraId="664FA09E" w14:textId="21F0AA5E" w:rsidR="0069188C" w:rsidRPr="0069188C" w:rsidRDefault="0069188C" w:rsidP="0069188C">
      <w:pPr>
        <w:numPr>
          <w:ilvl w:val="0"/>
          <w:numId w:val="4"/>
        </w:numPr>
        <w:spacing w:before="120" w:after="120"/>
        <w:ind w:left="360"/>
        <w:contextualSpacing/>
        <w:rPr>
          <w:rFonts w:cs="Arial"/>
        </w:rPr>
      </w:pPr>
      <w:r w:rsidRPr="0069188C">
        <w:rPr>
          <w:rFonts w:cs="Arial"/>
          <w:szCs w:val="22"/>
        </w:rPr>
        <w:t>All construction sites must have adequate.</w:t>
      </w:r>
    </w:p>
    <w:p w14:paraId="17D1B4BA" w14:textId="77777777" w:rsidR="0069188C" w:rsidRPr="0069188C" w:rsidRDefault="0069188C" w:rsidP="0069188C">
      <w:pPr>
        <w:numPr>
          <w:ilvl w:val="0"/>
          <w:numId w:val="10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Parking facilities</w:t>
      </w:r>
    </w:p>
    <w:p w14:paraId="630F098D" w14:textId="77777777" w:rsidR="0069188C" w:rsidRPr="0069188C" w:rsidRDefault="0069188C" w:rsidP="0069188C">
      <w:pPr>
        <w:numPr>
          <w:ilvl w:val="0"/>
          <w:numId w:val="10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Tools</w:t>
      </w:r>
    </w:p>
    <w:p w14:paraId="52EE5916" w14:textId="77777777" w:rsidR="0069188C" w:rsidRPr="0069188C" w:rsidRDefault="0069188C" w:rsidP="0069188C">
      <w:pPr>
        <w:numPr>
          <w:ilvl w:val="0"/>
          <w:numId w:val="10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Welfare facilities</w:t>
      </w:r>
    </w:p>
    <w:p w14:paraId="1CDC8C4B" w14:textId="77777777" w:rsidR="0069188C" w:rsidRPr="0069188C" w:rsidRDefault="0069188C" w:rsidP="0069188C">
      <w:pPr>
        <w:numPr>
          <w:ilvl w:val="0"/>
          <w:numId w:val="10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Materials</w:t>
      </w:r>
    </w:p>
    <w:p w14:paraId="53FED0EB" w14:textId="77777777" w:rsidR="0069188C" w:rsidRPr="0069188C" w:rsidRDefault="0069188C" w:rsidP="0069188C">
      <w:pPr>
        <w:spacing w:before="120" w:after="120"/>
        <w:rPr>
          <w:rFonts w:cs="Arial"/>
        </w:rPr>
      </w:pPr>
    </w:p>
    <w:p w14:paraId="71A19FA2" w14:textId="77777777" w:rsidR="0069188C" w:rsidRPr="0069188C" w:rsidRDefault="0069188C" w:rsidP="0069188C">
      <w:pPr>
        <w:numPr>
          <w:ilvl w:val="0"/>
          <w:numId w:val="4"/>
        </w:numPr>
        <w:spacing w:before="120" w:after="120"/>
        <w:ind w:left="360"/>
        <w:contextualSpacing/>
        <w:rPr>
          <w:rFonts w:cs="Arial"/>
        </w:rPr>
      </w:pPr>
      <w:r w:rsidRPr="0069188C">
        <w:rPr>
          <w:rFonts w:cs="Arial"/>
          <w:szCs w:val="22"/>
        </w:rPr>
        <w:t>What piece of legislation ensures the safety of ladders?</w:t>
      </w:r>
    </w:p>
    <w:p w14:paraId="60760901" w14:textId="77777777" w:rsidR="0069188C" w:rsidRPr="0069188C" w:rsidRDefault="0069188C" w:rsidP="0069188C">
      <w:pPr>
        <w:numPr>
          <w:ilvl w:val="0"/>
          <w:numId w:val="11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Building Regulations Part L</w:t>
      </w:r>
    </w:p>
    <w:p w14:paraId="2B444EA5" w14:textId="77777777" w:rsidR="0069188C" w:rsidRPr="0069188C" w:rsidRDefault="0069188C" w:rsidP="0069188C">
      <w:pPr>
        <w:numPr>
          <w:ilvl w:val="0"/>
          <w:numId w:val="11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ACOPS</w:t>
      </w:r>
    </w:p>
    <w:p w14:paraId="7689DD44" w14:textId="77777777" w:rsidR="0069188C" w:rsidRPr="0069188C" w:rsidRDefault="0069188C" w:rsidP="0069188C">
      <w:pPr>
        <w:numPr>
          <w:ilvl w:val="0"/>
          <w:numId w:val="11"/>
        </w:numPr>
        <w:spacing w:before="120" w:after="120"/>
        <w:contextualSpacing/>
        <w:rPr>
          <w:rFonts w:cs="Arial"/>
        </w:rPr>
      </w:pPr>
      <w:r w:rsidRPr="0069188C">
        <w:rPr>
          <w:rFonts w:cs="Arial"/>
          <w:szCs w:val="22"/>
        </w:rPr>
        <w:t>COSHH</w:t>
      </w:r>
    </w:p>
    <w:p w14:paraId="0888D3F8" w14:textId="21FA64ED" w:rsidR="0069188C" w:rsidRPr="0069188C" w:rsidRDefault="0069188C" w:rsidP="0069188C">
      <w:r w:rsidRPr="0069188C">
        <w:rPr>
          <w:rFonts w:cs="Arial"/>
          <w:szCs w:val="22"/>
        </w:rPr>
        <w:t>Work at Height Regulations</w:t>
      </w:r>
    </w:p>
    <w:sectPr w:rsidR="0069188C" w:rsidRPr="0069188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0CF0" w14:textId="77777777" w:rsidR="00BF0C93" w:rsidRDefault="00BF0C93">
      <w:pPr>
        <w:spacing w:before="0" w:after="0"/>
      </w:pPr>
      <w:r>
        <w:separator/>
      </w:r>
    </w:p>
  </w:endnote>
  <w:endnote w:type="continuationSeparator" w:id="0">
    <w:p w14:paraId="34B2905D" w14:textId="77777777" w:rsidR="00BF0C93" w:rsidRDefault="00BF0C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60D1" w14:textId="77777777" w:rsidR="00256BAB" w:rsidRDefault="00256B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3CCA" w14:textId="77777777" w:rsidR="00256BAB" w:rsidRDefault="00256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2089" w14:textId="77777777" w:rsidR="00BF0C93" w:rsidRDefault="00BF0C93">
      <w:pPr>
        <w:spacing w:before="0" w:after="0"/>
      </w:pPr>
      <w:r>
        <w:separator/>
      </w:r>
    </w:p>
  </w:footnote>
  <w:footnote w:type="continuationSeparator" w:id="0">
    <w:p w14:paraId="6C4C46B1" w14:textId="77777777" w:rsidR="00BF0C93" w:rsidRDefault="00BF0C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0824" w14:textId="77777777" w:rsidR="00256BAB" w:rsidRDefault="00256B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194AC3C5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91282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D0EADB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64B3" w14:textId="77777777" w:rsidR="00256BAB" w:rsidRDefault="00256B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0F79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92C12"/>
    <w:multiLevelType w:val="hybridMultilevel"/>
    <w:tmpl w:val="3C40B558"/>
    <w:lvl w:ilvl="0" w:tplc="98A4538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F2A9D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A0B59"/>
    <w:multiLevelType w:val="hybridMultilevel"/>
    <w:tmpl w:val="1CDEF3CE"/>
    <w:lvl w:ilvl="0" w:tplc="BF1C19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A14F8A"/>
    <w:multiLevelType w:val="hybridMultilevel"/>
    <w:tmpl w:val="600C20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209D6"/>
    <w:multiLevelType w:val="hybridMultilevel"/>
    <w:tmpl w:val="CA2E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E6829"/>
    <w:multiLevelType w:val="hybridMultilevel"/>
    <w:tmpl w:val="3746F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2"/>
  </w:num>
  <w:num w:numId="2" w16cid:durableId="1951545116">
    <w:abstractNumId w:val="4"/>
  </w:num>
  <w:num w:numId="3" w16cid:durableId="908736463">
    <w:abstractNumId w:val="6"/>
  </w:num>
  <w:num w:numId="4" w16cid:durableId="1565482213">
    <w:abstractNumId w:val="8"/>
  </w:num>
  <w:num w:numId="5" w16cid:durableId="244728637">
    <w:abstractNumId w:val="5"/>
  </w:num>
  <w:num w:numId="6" w16cid:durableId="515534770">
    <w:abstractNumId w:val="0"/>
  </w:num>
  <w:num w:numId="7" w16cid:durableId="1069038182">
    <w:abstractNumId w:val="3"/>
  </w:num>
  <w:num w:numId="8" w16cid:durableId="308098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64068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5384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4914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481"/>
    <w:rsid w:val="00037CB9"/>
    <w:rsid w:val="00062A36"/>
    <w:rsid w:val="00077E97"/>
    <w:rsid w:val="00082C62"/>
    <w:rsid w:val="000B231F"/>
    <w:rsid w:val="000D5E87"/>
    <w:rsid w:val="000E194B"/>
    <w:rsid w:val="00110217"/>
    <w:rsid w:val="00152AC3"/>
    <w:rsid w:val="00156AF3"/>
    <w:rsid w:val="00185392"/>
    <w:rsid w:val="0019491D"/>
    <w:rsid w:val="001A036E"/>
    <w:rsid w:val="001C546D"/>
    <w:rsid w:val="001F74AD"/>
    <w:rsid w:val="00207589"/>
    <w:rsid w:val="00223013"/>
    <w:rsid w:val="002469F9"/>
    <w:rsid w:val="00256BAB"/>
    <w:rsid w:val="002627BA"/>
    <w:rsid w:val="00295DF2"/>
    <w:rsid w:val="002C52AA"/>
    <w:rsid w:val="002D07A8"/>
    <w:rsid w:val="00306845"/>
    <w:rsid w:val="003405EA"/>
    <w:rsid w:val="00361C76"/>
    <w:rsid w:val="003859CA"/>
    <w:rsid w:val="003E18B4"/>
    <w:rsid w:val="00404B31"/>
    <w:rsid w:val="00406D44"/>
    <w:rsid w:val="0041428D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7644B"/>
    <w:rsid w:val="006807B0"/>
    <w:rsid w:val="0069188C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DD9"/>
    <w:rsid w:val="00772C37"/>
    <w:rsid w:val="00773546"/>
    <w:rsid w:val="00797FA7"/>
    <w:rsid w:val="007A7CFD"/>
    <w:rsid w:val="007C6F9A"/>
    <w:rsid w:val="007F5EF7"/>
    <w:rsid w:val="00820B55"/>
    <w:rsid w:val="00842D86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5C6E"/>
    <w:rsid w:val="00A0444F"/>
    <w:rsid w:val="00A2454C"/>
    <w:rsid w:val="00AE245C"/>
    <w:rsid w:val="00B054EC"/>
    <w:rsid w:val="00B37AE4"/>
    <w:rsid w:val="00BB4D79"/>
    <w:rsid w:val="00BC0288"/>
    <w:rsid w:val="00BE2C21"/>
    <w:rsid w:val="00BF0C93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910FB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E4D14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6F9719C0-3265-4B68-AE42-20CFECC887D4}"/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Edward Jones</cp:lastModifiedBy>
  <cp:revision>3</cp:revision>
  <cp:lastPrinted>2013-05-15T12:05:00Z</cp:lastPrinted>
  <dcterms:created xsi:type="dcterms:W3CDTF">2023-06-27T09:11:00Z</dcterms:created>
  <dcterms:modified xsi:type="dcterms:W3CDTF">2023-09-26T10:26:00Z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  <property fmtid="{D5CDD505-2E9C-101B-9397-08002B2CF9AE}" pid="3" name="MediaServiceImageTags">
    <vt:lpwstr/>
  </property>
</Properties>
</file>